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76707D" w:rsidRDefault="0076707D" w:rsidP="0076707D">
      <w:pPr>
        <w:spacing w:line="360" w:lineRule="auto"/>
        <w:jc w:val="center"/>
        <w:rPr>
          <w:caps/>
          <w:sz w:val="28"/>
          <w:szCs w:val="28"/>
          <w:lang w:val="uk-UA"/>
        </w:rPr>
      </w:pPr>
      <w:bookmarkStart w:id="0" w:name="_Hlt159839706"/>
      <w:bookmarkEnd w:id="0"/>
      <w:r>
        <w:rPr>
          <w:caps/>
          <w:sz w:val="28"/>
          <w:szCs w:val="28"/>
          <w:lang w:val="uk-UA"/>
        </w:rPr>
        <w:t>МІНІСТЕРСТВО ОХОРОНИ ЗДОРОВ’Я УКРАїНи</w:t>
      </w:r>
    </w:p>
    <w:p w:rsidR="0076707D" w:rsidRDefault="0076707D" w:rsidP="0076707D">
      <w:pPr>
        <w:spacing w:line="360" w:lineRule="auto"/>
        <w:jc w:val="center"/>
        <w:rPr>
          <w:caps/>
          <w:sz w:val="28"/>
          <w:szCs w:val="28"/>
          <w:lang w:val="uk-UA"/>
        </w:rPr>
      </w:pPr>
      <w:r>
        <w:rPr>
          <w:caps/>
          <w:sz w:val="28"/>
          <w:szCs w:val="28"/>
          <w:lang w:val="uk-UA"/>
        </w:rPr>
        <w:t>ХАРКіВСьКИЙ національний МЕДИчнИЙ УНіВЕРСИТЕТ</w:t>
      </w:r>
    </w:p>
    <w:p w:rsidR="0076707D" w:rsidRDefault="0076707D" w:rsidP="0076707D">
      <w:pP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jc w:val="center"/>
        <w:rPr>
          <w:b/>
          <w:sz w:val="28"/>
          <w:szCs w:val="28"/>
          <w:lang w:val="uk-UA"/>
        </w:rPr>
      </w:pPr>
      <w:r>
        <w:rPr>
          <w:b/>
          <w:sz w:val="28"/>
          <w:szCs w:val="28"/>
          <w:lang w:val="uk-UA"/>
        </w:rPr>
        <w:t>Герман Кристина Борисівна</w:t>
      </w: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left="4248" w:firstLine="708"/>
        <w:jc w:val="right"/>
        <w:rPr>
          <w:sz w:val="28"/>
          <w:szCs w:val="28"/>
          <w:lang w:val="uk-UA"/>
        </w:rPr>
      </w:pPr>
      <w:r>
        <w:rPr>
          <w:sz w:val="28"/>
          <w:szCs w:val="28"/>
          <w:lang w:val="uk-UA"/>
        </w:rPr>
        <w:t>УДК 616-001-092:612.015.11</w:t>
      </w: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pStyle w:val="affffffff3"/>
        <w:spacing w:after="0" w:line="360" w:lineRule="auto"/>
        <w:jc w:val="center"/>
        <w:rPr>
          <w:b/>
          <w:bCs/>
          <w:caps/>
          <w:szCs w:val="28"/>
          <w:lang w:val="uk-UA"/>
        </w:rPr>
      </w:pPr>
      <w:r>
        <w:rPr>
          <w:b/>
          <w:bCs/>
          <w:caps/>
          <w:szCs w:val="28"/>
          <w:lang w:val="uk-UA"/>
        </w:rPr>
        <w:t xml:space="preserve">ВІЛЬНОРАДИКАЛЬНІ ПРОЦЕСи у ПАТОГЕНЕЗі порушень, </w:t>
      </w:r>
      <w:r>
        <w:rPr>
          <w:b/>
          <w:bCs/>
          <w:caps/>
          <w:szCs w:val="28"/>
          <w:lang w:val="uk-UA"/>
        </w:rPr>
        <w:br/>
        <w:t xml:space="preserve">Зумовлених ХіРУРГіЧною ТРАВМОю, </w:t>
      </w:r>
      <w:r>
        <w:rPr>
          <w:b/>
          <w:bCs/>
          <w:caps/>
          <w:szCs w:val="28"/>
          <w:lang w:val="uk-UA"/>
        </w:rPr>
        <w:br/>
        <w:t>при різних видах знеболювання</w:t>
      </w: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jc w:val="center"/>
        <w:rPr>
          <w:sz w:val="28"/>
          <w:szCs w:val="28"/>
          <w:lang w:val="uk-UA"/>
        </w:rPr>
      </w:pPr>
      <w:r>
        <w:rPr>
          <w:sz w:val="28"/>
          <w:szCs w:val="28"/>
          <w:lang w:val="uk-UA"/>
        </w:rPr>
        <w:t>14.03.04 – патологічна фізіологія</w:t>
      </w:r>
    </w:p>
    <w:p w:rsidR="0076707D" w:rsidRDefault="0076707D" w:rsidP="0076707D">
      <w:pPr>
        <w:spacing w:line="360" w:lineRule="auto"/>
        <w:ind w:firstLine="851"/>
        <w:jc w:val="center"/>
        <w:rPr>
          <w:sz w:val="28"/>
          <w:szCs w:val="28"/>
          <w:lang w:val="uk-UA"/>
        </w:rPr>
      </w:pPr>
    </w:p>
    <w:p w:rsidR="0076707D" w:rsidRDefault="0076707D" w:rsidP="0076707D">
      <w:pPr>
        <w:pStyle w:val="50"/>
        <w:spacing w:after="0" w:line="360" w:lineRule="auto"/>
        <w:jc w:val="center"/>
        <w:rPr>
          <w:i/>
          <w:caps/>
          <w:szCs w:val="28"/>
          <w:lang w:val="uk-UA"/>
        </w:rPr>
      </w:pPr>
      <w:r>
        <w:rPr>
          <w:i/>
          <w:caps/>
          <w:szCs w:val="28"/>
          <w:lang w:val="uk-UA"/>
        </w:rPr>
        <w:t>Автореферат</w:t>
      </w:r>
    </w:p>
    <w:p w:rsidR="0076707D" w:rsidRDefault="0076707D" w:rsidP="0076707D">
      <w:pPr>
        <w:pStyle w:val="50"/>
        <w:spacing w:after="0" w:line="360" w:lineRule="auto"/>
        <w:jc w:val="center"/>
        <w:rPr>
          <w:b w:val="0"/>
          <w:i/>
          <w:szCs w:val="28"/>
          <w:lang w:val="uk-UA"/>
        </w:rPr>
      </w:pPr>
      <w:r>
        <w:rPr>
          <w:b w:val="0"/>
          <w:i/>
          <w:szCs w:val="28"/>
          <w:lang w:val="uk-UA"/>
        </w:rPr>
        <w:t>дисертації на здобуття наукового ступеня</w:t>
      </w:r>
    </w:p>
    <w:p w:rsidR="0076707D" w:rsidRDefault="0076707D" w:rsidP="0076707D">
      <w:pPr>
        <w:jc w:val="center"/>
        <w:rPr>
          <w:sz w:val="28"/>
          <w:szCs w:val="28"/>
          <w:lang w:val="uk-UA"/>
        </w:rPr>
      </w:pPr>
      <w:r>
        <w:rPr>
          <w:sz w:val="28"/>
          <w:szCs w:val="28"/>
          <w:lang w:val="uk-UA"/>
        </w:rPr>
        <w:t>кандидата медичних наук</w:t>
      </w:r>
    </w:p>
    <w:p w:rsidR="0076707D" w:rsidRDefault="0076707D" w:rsidP="0076707D">
      <w:pPr>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spacing w:line="360" w:lineRule="auto"/>
        <w:ind w:firstLine="851"/>
        <w:jc w:val="center"/>
        <w:rPr>
          <w:sz w:val="28"/>
          <w:szCs w:val="28"/>
          <w:lang w:val="uk-UA"/>
        </w:rPr>
      </w:pPr>
    </w:p>
    <w:p w:rsidR="0076707D" w:rsidRDefault="0076707D" w:rsidP="0076707D">
      <w:pPr>
        <w:pStyle w:val="35"/>
        <w:widowControl/>
        <w:jc w:val="center"/>
        <w:rPr>
          <w:bCs/>
          <w:szCs w:val="28"/>
          <w:lang w:val="uk-UA"/>
        </w:rPr>
      </w:pPr>
      <w:r>
        <w:rPr>
          <w:bCs/>
          <w:szCs w:val="28"/>
          <w:lang w:val="uk-UA"/>
        </w:rPr>
        <w:t>Харків – 2008</w:t>
      </w:r>
    </w:p>
    <w:p w:rsidR="0076707D" w:rsidRDefault="0076707D" w:rsidP="0076707D">
      <w:pPr>
        <w:pStyle w:val="35"/>
        <w:widowControl/>
        <w:rPr>
          <w:szCs w:val="28"/>
          <w:lang w:val="uk-UA"/>
        </w:rPr>
      </w:pPr>
      <w:r>
        <w:rPr>
          <w:bCs/>
          <w:szCs w:val="28"/>
          <w:lang w:val="uk-UA"/>
        </w:rPr>
        <w:br w:type="page"/>
      </w:r>
      <w:r>
        <w:rPr>
          <w:szCs w:val="28"/>
          <w:lang w:val="uk-UA"/>
        </w:rPr>
        <w:lastRenderedPageBreak/>
        <w:t>Дисертацією є рукопис.</w:t>
      </w:r>
    </w:p>
    <w:p w:rsidR="0076707D" w:rsidRDefault="0076707D" w:rsidP="0076707D">
      <w:pPr>
        <w:rPr>
          <w:sz w:val="28"/>
          <w:szCs w:val="28"/>
          <w:lang w:val="uk-UA"/>
        </w:rPr>
      </w:pPr>
    </w:p>
    <w:p w:rsidR="0076707D" w:rsidRDefault="0076707D" w:rsidP="0076707D">
      <w:pPr>
        <w:rPr>
          <w:sz w:val="28"/>
          <w:szCs w:val="28"/>
          <w:lang w:val="uk-UA"/>
        </w:rPr>
      </w:pPr>
    </w:p>
    <w:p w:rsidR="0076707D" w:rsidRDefault="0076707D" w:rsidP="0076707D">
      <w:pPr>
        <w:rPr>
          <w:sz w:val="28"/>
          <w:szCs w:val="28"/>
          <w:lang w:val="uk-UA"/>
        </w:rPr>
      </w:pPr>
      <w:r>
        <w:rPr>
          <w:sz w:val="28"/>
          <w:szCs w:val="28"/>
          <w:lang w:val="uk-UA"/>
        </w:rPr>
        <w:t>Робота виконана в Харківському національному медичному університеті МОЗ України.</w:t>
      </w:r>
    </w:p>
    <w:p w:rsidR="0076707D" w:rsidRDefault="0076707D" w:rsidP="0076707D">
      <w:pPr>
        <w:rPr>
          <w:sz w:val="28"/>
          <w:szCs w:val="28"/>
          <w:lang w:val="uk-UA"/>
        </w:rPr>
      </w:pPr>
    </w:p>
    <w:p w:rsidR="0076707D" w:rsidRDefault="0076707D" w:rsidP="0076707D">
      <w:pPr>
        <w:rPr>
          <w:sz w:val="28"/>
          <w:szCs w:val="28"/>
          <w:lang w:val="uk-UA"/>
        </w:rPr>
      </w:pPr>
    </w:p>
    <w:p w:rsidR="0076707D" w:rsidRDefault="0076707D" w:rsidP="0076707D">
      <w:pPr>
        <w:ind w:left="2832" w:hanging="2832"/>
        <w:jc w:val="both"/>
        <w:rPr>
          <w:sz w:val="28"/>
          <w:szCs w:val="28"/>
          <w:lang w:val="uk-UA"/>
        </w:rPr>
      </w:pPr>
      <w:r>
        <w:rPr>
          <w:sz w:val="28"/>
          <w:szCs w:val="28"/>
          <w:lang w:val="uk-UA"/>
        </w:rPr>
        <w:t xml:space="preserve">Науковий керівник: </w:t>
      </w:r>
      <w:r>
        <w:rPr>
          <w:sz w:val="28"/>
          <w:szCs w:val="28"/>
          <w:lang w:val="uk-UA"/>
        </w:rPr>
        <w:tab/>
        <w:t xml:space="preserve">доктор медичних наук, професор </w:t>
      </w:r>
      <w:r>
        <w:rPr>
          <w:b/>
          <w:sz w:val="28"/>
          <w:szCs w:val="28"/>
          <w:lang w:val="uk-UA"/>
        </w:rPr>
        <w:t>Звягінцева Тетяна Володимирівна</w:t>
      </w:r>
      <w:r>
        <w:rPr>
          <w:sz w:val="28"/>
          <w:szCs w:val="28"/>
          <w:lang w:val="uk-UA"/>
        </w:rPr>
        <w:t>, Харківський національний медичний університет МОЗ України, завідувач кафедри фармак</w:t>
      </w:r>
      <w:r>
        <w:rPr>
          <w:sz w:val="28"/>
          <w:szCs w:val="28"/>
          <w:lang w:val="uk-UA"/>
        </w:rPr>
        <w:t>о</w:t>
      </w:r>
      <w:r>
        <w:rPr>
          <w:sz w:val="28"/>
          <w:szCs w:val="28"/>
          <w:lang w:val="uk-UA"/>
        </w:rPr>
        <w:t>логії і медичної рецептури.</w:t>
      </w:r>
    </w:p>
    <w:p w:rsidR="0076707D" w:rsidRDefault="0076707D" w:rsidP="0076707D">
      <w:pPr>
        <w:ind w:left="2431"/>
        <w:rPr>
          <w:sz w:val="28"/>
          <w:szCs w:val="28"/>
          <w:lang w:val="uk-UA"/>
        </w:rPr>
      </w:pPr>
    </w:p>
    <w:p w:rsidR="0076707D" w:rsidRDefault="0076707D" w:rsidP="0076707D">
      <w:pPr>
        <w:ind w:left="2431"/>
        <w:rPr>
          <w:sz w:val="28"/>
          <w:szCs w:val="28"/>
          <w:lang w:val="uk-UA"/>
        </w:rPr>
      </w:pPr>
    </w:p>
    <w:p w:rsidR="0076707D" w:rsidRDefault="0076707D" w:rsidP="0076707D">
      <w:pPr>
        <w:rPr>
          <w:sz w:val="28"/>
          <w:szCs w:val="28"/>
          <w:lang w:val="uk-UA"/>
        </w:rPr>
      </w:pPr>
      <w:r>
        <w:rPr>
          <w:sz w:val="28"/>
          <w:szCs w:val="28"/>
          <w:lang w:val="uk-UA"/>
        </w:rPr>
        <w:t xml:space="preserve">Офіційні опоненти: </w:t>
      </w:r>
    </w:p>
    <w:p w:rsidR="0076707D" w:rsidRDefault="0076707D" w:rsidP="0076707D">
      <w:pPr>
        <w:rPr>
          <w:sz w:val="28"/>
          <w:szCs w:val="28"/>
          <w:lang w:val="uk-UA"/>
        </w:rPr>
      </w:pPr>
    </w:p>
    <w:p w:rsidR="0076707D" w:rsidRDefault="0076707D" w:rsidP="0076707D">
      <w:pPr>
        <w:jc w:val="both"/>
        <w:rPr>
          <w:sz w:val="28"/>
          <w:szCs w:val="28"/>
          <w:lang w:val="uk-UA"/>
        </w:rPr>
      </w:pPr>
      <w:r>
        <w:rPr>
          <w:sz w:val="28"/>
          <w:szCs w:val="28"/>
          <w:lang w:val="uk-UA"/>
        </w:rPr>
        <w:t xml:space="preserve">доктор медичних наук, доцент </w:t>
      </w:r>
      <w:r>
        <w:rPr>
          <w:b/>
          <w:sz w:val="28"/>
          <w:szCs w:val="28"/>
          <w:lang w:val="uk-UA"/>
        </w:rPr>
        <w:t>Костенко Алла Геннадіївна,</w:t>
      </w:r>
      <w:r>
        <w:rPr>
          <w:sz w:val="28"/>
          <w:szCs w:val="28"/>
          <w:lang w:val="uk-UA"/>
        </w:rPr>
        <w:t xml:space="preserve"> Вищий державний навчальний заклад України «Українська медична стоматологічна</w:t>
      </w:r>
      <w:r>
        <w:rPr>
          <w:color w:val="000000"/>
          <w:sz w:val="28"/>
          <w:szCs w:val="28"/>
          <w:lang w:val="uk-UA"/>
        </w:rPr>
        <w:t xml:space="preserve"> академія</w:t>
      </w:r>
      <w:r>
        <w:rPr>
          <w:sz w:val="28"/>
          <w:szCs w:val="28"/>
          <w:lang w:val="uk-UA"/>
        </w:rPr>
        <w:t>» МОЗ України (м. Полтава), професор кафедри патологічної фізіології;</w:t>
      </w:r>
    </w:p>
    <w:p w:rsidR="0076707D" w:rsidRDefault="0076707D" w:rsidP="0076707D">
      <w:pPr>
        <w:jc w:val="both"/>
        <w:rPr>
          <w:sz w:val="28"/>
          <w:szCs w:val="28"/>
          <w:lang w:val="uk-UA"/>
        </w:rPr>
      </w:pPr>
    </w:p>
    <w:p w:rsidR="0076707D" w:rsidRDefault="0076707D" w:rsidP="0076707D">
      <w:pPr>
        <w:jc w:val="both"/>
        <w:rPr>
          <w:sz w:val="28"/>
          <w:szCs w:val="28"/>
          <w:lang w:val="uk-UA"/>
        </w:rPr>
      </w:pPr>
      <w:r>
        <w:rPr>
          <w:sz w:val="28"/>
          <w:szCs w:val="28"/>
          <w:lang w:val="uk-UA"/>
        </w:rPr>
        <w:t xml:space="preserve">доктор медичних наук, старший науковий співробітник </w:t>
      </w:r>
      <w:r>
        <w:rPr>
          <w:b/>
          <w:sz w:val="28"/>
          <w:szCs w:val="28"/>
          <w:lang w:val="uk-UA"/>
        </w:rPr>
        <w:t>Зінкович Ігор Іван</w:t>
      </w:r>
      <w:r>
        <w:rPr>
          <w:b/>
          <w:sz w:val="28"/>
          <w:szCs w:val="28"/>
          <w:lang w:val="uk-UA"/>
        </w:rPr>
        <w:t>о</w:t>
      </w:r>
      <w:r>
        <w:rPr>
          <w:b/>
          <w:sz w:val="28"/>
          <w:szCs w:val="28"/>
          <w:lang w:val="uk-UA"/>
        </w:rPr>
        <w:t>вич</w:t>
      </w:r>
      <w:r>
        <w:rPr>
          <w:sz w:val="28"/>
          <w:szCs w:val="28"/>
          <w:lang w:val="uk-UA"/>
        </w:rPr>
        <w:t>, Донецький національний медичний університет МОЗ України, завідувач Центральної науково-дослідної лабораторії.</w:t>
      </w:r>
    </w:p>
    <w:p w:rsidR="0076707D" w:rsidRDefault="0076707D" w:rsidP="0076707D">
      <w:pPr>
        <w:jc w:val="both"/>
        <w:rPr>
          <w:sz w:val="28"/>
          <w:szCs w:val="28"/>
          <w:lang w:val="uk-UA"/>
        </w:rPr>
      </w:pPr>
    </w:p>
    <w:p w:rsidR="0076707D" w:rsidRDefault="0076707D" w:rsidP="0076707D">
      <w:pPr>
        <w:jc w:val="both"/>
        <w:rPr>
          <w:sz w:val="28"/>
          <w:szCs w:val="28"/>
          <w:lang w:val="uk-UA"/>
        </w:rPr>
      </w:pPr>
    </w:p>
    <w:p w:rsidR="0076707D" w:rsidRDefault="0076707D" w:rsidP="0076707D">
      <w:pPr>
        <w:rPr>
          <w:sz w:val="28"/>
          <w:szCs w:val="28"/>
          <w:lang w:val="uk-UA"/>
        </w:rPr>
      </w:pPr>
    </w:p>
    <w:p w:rsidR="0076707D" w:rsidRDefault="0076707D" w:rsidP="0076707D">
      <w:pPr>
        <w:rPr>
          <w:sz w:val="28"/>
          <w:szCs w:val="28"/>
          <w:lang w:val="uk-UA"/>
        </w:rPr>
      </w:pPr>
    </w:p>
    <w:p w:rsidR="0076707D" w:rsidRDefault="0076707D" w:rsidP="0076707D">
      <w:pPr>
        <w:rPr>
          <w:sz w:val="28"/>
          <w:szCs w:val="28"/>
          <w:lang w:val="uk-UA"/>
        </w:rPr>
      </w:pPr>
    </w:p>
    <w:p w:rsidR="0076707D" w:rsidRDefault="0076707D" w:rsidP="0076707D">
      <w:pPr>
        <w:ind w:firstLine="708"/>
        <w:jc w:val="both"/>
        <w:rPr>
          <w:sz w:val="28"/>
          <w:szCs w:val="28"/>
          <w:lang w:val="uk-UA"/>
        </w:rPr>
      </w:pPr>
      <w:r>
        <w:rPr>
          <w:sz w:val="28"/>
          <w:szCs w:val="28"/>
          <w:lang w:val="uk-UA"/>
        </w:rPr>
        <w:t xml:space="preserve">Захист відбудеться </w:t>
      </w:r>
      <w:r>
        <w:rPr>
          <w:b/>
          <w:bCs/>
          <w:sz w:val="28"/>
          <w:szCs w:val="28"/>
        </w:rPr>
        <w:t xml:space="preserve">12 </w:t>
      </w:r>
      <w:r>
        <w:rPr>
          <w:b/>
          <w:bCs/>
          <w:sz w:val="28"/>
          <w:szCs w:val="28"/>
          <w:lang w:val="uk-UA"/>
        </w:rPr>
        <w:t>червня</w:t>
      </w:r>
      <w:r>
        <w:rPr>
          <w:sz w:val="28"/>
          <w:szCs w:val="28"/>
          <w:lang w:val="uk-UA"/>
        </w:rPr>
        <w:t xml:space="preserve"> </w:t>
      </w:r>
      <w:r>
        <w:rPr>
          <w:b/>
          <w:bCs/>
          <w:sz w:val="28"/>
          <w:szCs w:val="28"/>
          <w:lang w:val="uk-UA"/>
        </w:rPr>
        <w:t>2008 р.</w:t>
      </w:r>
      <w:r>
        <w:rPr>
          <w:sz w:val="28"/>
          <w:szCs w:val="28"/>
          <w:lang w:val="uk-UA"/>
        </w:rPr>
        <w:t xml:space="preserve"> о </w:t>
      </w:r>
      <w:r>
        <w:rPr>
          <w:b/>
          <w:bCs/>
          <w:sz w:val="28"/>
          <w:szCs w:val="28"/>
          <w:lang w:val="uk-UA"/>
        </w:rPr>
        <w:t>13.00</w:t>
      </w:r>
      <w:r>
        <w:rPr>
          <w:sz w:val="28"/>
          <w:szCs w:val="28"/>
          <w:lang w:val="uk-UA"/>
        </w:rPr>
        <w:t xml:space="preserve"> годині на засіданні спеціал</w:t>
      </w:r>
      <w:r>
        <w:rPr>
          <w:sz w:val="28"/>
          <w:szCs w:val="28"/>
          <w:lang w:val="uk-UA"/>
        </w:rPr>
        <w:t>і</w:t>
      </w:r>
      <w:r>
        <w:rPr>
          <w:sz w:val="28"/>
          <w:szCs w:val="28"/>
          <w:lang w:val="uk-UA"/>
        </w:rPr>
        <w:t>зованої вченої ради Д 64.600.03 при Харківському національному медичному університеті (61022, м. Харків, пр. Леніна, 4).</w:t>
      </w:r>
    </w:p>
    <w:p w:rsidR="0076707D" w:rsidRDefault="0076707D" w:rsidP="0076707D">
      <w:pPr>
        <w:jc w:val="both"/>
        <w:rPr>
          <w:sz w:val="28"/>
          <w:szCs w:val="28"/>
          <w:lang w:val="uk-UA"/>
        </w:rPr>
      </w:pPr>
      <w:r>
        <w:rPr>
          <w:sz w:val="28"/>
          <w:szCs w:val="28"/>
          <w:lang w:val="uk-UA"/>
        </w:rPr>
        <w:t xml:space="preserve"> </w:t>
      </w:r>
    </w:p>
    <w:p w:rsidR="0076707D" w:rsidRDefault="0076707D" w:rsidP="0076707D">
      <w:pPr>
        <w:jc w:val="both"/>
        <w:rPr>
          <w:sz w:val="28"/>
          <w:szCs w:val="28"/>
          <w:lang w:val="uk-UA"/>
        </w:rPr>
      </w:pPr>
    </w:p>
    <w:p w:rsidR="0076707D" w:rsidRDefault="0076707D" w:rsidP="0076707D">
      <w:pPr>
        <w:jc w:val="both"/>
        <w:rPr>
          <w:sz w:val="28"/>
          <w:szCs w:val="28"/>
          <w:lang w:val="uk-UA"/>
        </w:rPr>
      </w:pPr>
    </w:p>
    <w:p w:rsidR="0076707D" w:rsidRDefault="0076707D" w:rsidP="0076707D">
      <w:pPr>
        <w:ind w:firstLine="708"/>
        <w:jc w:val="both"/>
        <w:rPr>
          <w:sz w:val="28"/>
          <w:szCs w:val="28"/>
          <w:lang w:val="uk-UA"/>
        </w:rPr>
      </w:pPr>
      <w:r>
        <w:rPr>
          <w:sz w:val="28"/>
          <w:szCs w:val="28"/>
          <w:lang w:val="uk-UA"/>
        </w:rPr>
        <w:t>З дисертацією можна ознайомитися у бібліотеці Харківського націонал</w:t>
      </w:r>
      <w:r>
        <w:rPr>
          <w:sz w:val="28"/>
          <w:szCs w:val="28"/>
          <w:lang w:val="uk-UA"/>
        </w:rPr>
        <w:t>ь</w:t>
      </w:r>
      <w:r>
        <w:rPr>
          <w:sz w:val="28"/>
          <w:szCs w:val="28"/>
          <w:lang w:val="uk-UA"/>
        </w:rPr>
        <w:t>ного медичного університету (61022, м. Харків, пр. Леніна, 4).</w:t>
      </w:r>
    </w:p>
    <w:p w:rsidR="0076707D" w:rsidRDefault="0076707D" w:rsidP="0076707D">
      <w:pPr>
        <w:jc w:val="both"/>
        <w:rPr>
          <w:sz w:val="28"/>
          <w:szCs w:val="28"/>
          <w:lang w:val="uk-UA"/>
        </w:rPr>
      </w:pPr>
      <w:r>
        <w:rPr>
          <w:sz w:val="28"/>
          <w:szCs w:val="28"/>
          <w:lang w:val="uk-UA"/>
        </w:rPr>
        <w:t xml:space="preserve"> </w:t>
      </w:r>
    </w:p>
    <w:p w:rsidR="0076707D" w:rsidRDefault="0076707D" w:rsidP="0076707D">
      <w:pPr>
        <w:rPr>
          <w:sz w:val="28"/>
          <w:szCs w:val="28"/>
          <w:lang w:val="uk-UA"/>
        </w:rPr>
      </w:pPr>
    </w:p>
    <w:p w:rsidR="0076707D" w:rsidRDefault="0076707D" w:rsidP="0076707D">
      <w:pPr>
        <w:rPr>
          <w:sz w:val="28"/>
          <w:szCs w:val="28"/>
          <w:lang w:val="uk-UA"/>
        </w:rPr>
      </w:pPr>
      <w:r>
        <w:rPr>
          <w:sz w:val="28"/>
          <w:szCs w:val="28"/>
          <w:lang w:val="uk-UA"/>
        </w:rPr>
        <w:t xml:space="preserve">Автореферат розісланий </w:t>
      </w:r>
      <w:r w:rsidRPr="0076707D">
        <w:rPr>
          <w:sz w:val="28"/>
          <w:szCs w:val="28"/>
        </w:rPr>
        <w:t>12</w:t>
      </w:r>
      <w:r>
        <w:rPr>
          <w:sz w:val="28"/>
          <w:szCs w:val="28"/>
          <w:lang w:val="uk-UA"/>
        </w:rPr>
        <w:t xml:space="preserve"> травня 2008 року.</w:t>
      </w:r>
    </w:p>
    <w:p w:rsidR="0076707D" w:rsidRDefault="0076707D" w:rsidP="0076707D">
      <w:pPr>
        <w:rPr>
          <w:sz w:val="28"/>
          <w:szCs w:val="28"/>
          <w:lang w:val="uk-UA"/>
        </w:rPr>
      </w:pPr>
    </w:p>
    <w:p w:rsidR="0076707D" w:rsidRDefault="0076707D" w:rsidP="0076707D">
      <w:pPr>
        <w:rPr>
          <w:sz w:val="28"/>
          <w:szCs w:val="28"/>
          <w:lang w:val="uk-UA"/>
        </w:rPr>
      </w:pPr>
      <w:r>
        <w:rPr>
          <w:sz w:val="28"/>
          <w:szCs w:val="28"/>
          <w:lang w:val="uk-UA"/>
        </w:rPr>
        <w:t>Вчений секретар</w:t>
      </w:r>
    </w:p>
    <w:p w:rsidR="0076707D" w:rsidRDefault="0076707D" w:rsidP="0076707D">
      <w:pPr>
        <w:rPr>
          <w:sz w:val="28"/>
          <w:szCs w:val="28"/>
          <w:lang w:val="uk-UA"/>
        </w:rPr>
      </w:pPr>
      <w:r>
        <w:rPr>
          <w:sz w:val="28"/>
          <w:szCs w:val="28"/>
          <w:lang w:val="uk-UA"/>
        </w:rPr>
        <w:t>спеціалізованої вченої ради</w:t>
      </w:r>
    </w:p>
    <w:p w:rsidR="0076707D" w:rsidRDefault="0076707D" w:rsidP="0076707D">
      <w:pPr>
        <w:rPr>
          <w:sz w:val="28"/>
          <w:szCs w:val="28"/>
          <w:lang w:val="uk-UA"/>
        </w:rPr>
      </w:pPr>
      <w:r>
        <w:rPr>
          <w:sz w:val="28"/>
          <w:szCs w:val="28"/>
          <w:lang w:val="uk-UA"/>
        </w:rPr>
        <w:t>кандидат медичних наук, доцент                                             О.Ю. Степаненко</w:t>
      </w:r>
    </w:p>
    <w:p w:rsidR="0076707D" w:rsidRDefault="0076707D" w:rsidP="0076707D">
      <w:pPr>
        <w:rPr>
          <w:sz w:val="28"/>
          <w:szCs w:val="28"/>
          <w:lang w:val="uk-UA"/>
        </w:rPr>
      </w:pPr>
    </w:p>
    <w:p w:rsidR="0076707D" w:rsidRDefault="0076707D" w:rsidP="0076707D">
      <w:pPr>
        <w:rPr>
          <w:sz w:val="28"/>
          <w:szCs w:val="28"/>
          <w:lang w:val="uk-UA"/>
        </w:rPr>
        <w:sectPr w:rsidR="0076707D">
          <w:footerReference w:type="default" r:id="rId10"/>
          <w:pgSz w:w="11906" w:h="16838" w:code="9"/>
          <w:pgMar w:top="1418" w:right="1134" w:bottom="1134" w:left="1134" w:header="709" w:footer="709" w:gutter="0"/>
          <w:cols w:space="708"/>
          <w:docGrid w:linePitch="360"/>
        </w:sectPr>
      </w:pPr>
    </w:p>
    <w:p w:rsidR="0076707D" w:rsidRDefault="0076707D" w:rsidP="0076707D">
      <w:pPr>
        <w:jc w:val="center"/>
        <w:rPr>
          <w:b/>
          <w:sz w:val="28"/>
          <w:szCs w:val="28"/>
          <w:lang w:val="uk-UA"/>
        </w:rPr>
      </w:pPr>
      <w:r>
        <w:rPr>
          <w:b/>
          <w:sz w:val="28"/>
          <w:szCs w:val="28"/>
          <w:lang w:val="uk-UA"/>
        </w:rPr>
        <w:lastRenderedPageBreak/>
        <w:t>ЗАГАЛЬНА ХАРАКТЕРИСТИКА РОБОТИ</w:t>
      </w:r>
    </w:p>
    <w:p w:rsidR="0076707D" w:rsidRDefault="0076707D" w:rsidP="0076707D">
      <w:pPr>
        <w:jc w:val="center"/>
        <w:rPr>
          <w:b/>
          <w:sz w:val="28"/>
          <w:szCs w:val="28"/>
          <w:lang w:val="uk-UA"/>
        </w:rPr>
      </w:pPr>
    </w:p>
    <w:p w:rsidR="0076707D" w:rsidRDefault="0076707D" w:rsidP="0076707D">
      <w:pPr>
        <w:ind w:firstLine="720"/>
        <w:jc w:val="both"/>
        <w:rPr>
          <w:sz w:val="28"/>
          <w:szCs w:val="28"/>
          <w:lang w:val="uk-UA"/>
        </w:rPr>
      </w:pPr>
      <w:r>
        <w:rPr>
          <w:b/>
          <w:sz w:val="28"/>
          <w:szCs w:val="28"/>
          <w:lang w:val="uk-UA"/>
        </w:rPr>
        <w:t xml:space="preserve">Актуальність теми. </w:t>
      </w:r>
      <w:r>
        <w:rPr>
          <w:sz w:val="28"/>
          <w:szCs w:val="28"/>
          <w:lang w:val="uk-UA"/>
        </w:rPr>
        <w:t>Хірургічна травма, яка включає оперативне втр</w:t>
      </w:r>
      <w:r>
        <w:rPr>
          <w:sz w:val="28"/>
          <w:szCs w:val="28"/>
          <w:lang w:val="uk-UA"/>
        </w:rPr>
        <w:t>у</w:t>
      </w:r>
      <w:r>
        <w:rPr>
          <w:sz w:val="28"/>
          <w:szCs w:val="28"/>
          <w:lang w:val="uk-UA"/>
        </w:rPr>
        <w:t>чання, анестезію і фактор стресу, викликає відповідь організму у вигляді ко</w:t>
      </w:r>
      <w:r>
        <w:rPr>
          <w:sz w:val="28"/>
          <w:szCs w:val="28"/>
          <w:lang w:val="uk-UA"/>
        </w:rPr>
        <w:t>м</w:t>
      </w:r>
      <w:r>
        <w:rPr>
          <w:sz w:val="28"/>
          <w:szCs w:val="28"/>
          <w:lang w:val="uk-UA"/>
        </w:rPr>
        <w:t>плексу складних реакцій (Поддымский А.В., 2003; Гвак Т.В., 2004; Саф</w:t>
      </w:r>
      <w:r>
        <w:rPr>
          <w:sz w:val="28"/>
          <w:szCs w:val="28"/>
          <w:lang w:val="uk-UA"/>
        </w:rPr>
        <w:t>о</w:t>
      </w:r>
      <w:r>
        <w:rPr>
          <w:sz w:val="28"/>
          <w:szCs w:val="28"/>
          <w:lang w:val="uk-UA"/>
        </w:rPr>
        <w:t>нов М.Ю., 2004; Струков М.А., 2004). На сьогоднішній день достатньо повно вивчена лише стресов</w:t>
      </w:r>
      <w:r>
        <w:rPr>
          <w:sz w:val="28"/>
          <w:szCs w:val="28"/>
        </w:rPr>
        <w:t>а</w:t>
      </w:r>
      <w:r>
        <w:rPr>
          <w:sz w:val="28"/>
          <w:szCs w:val="28"/>
          <w:lang w:val="uk-UA"/>
        </w:rPr>
        <w:t xml:space="preserve"> складова хірургічної травми (Меерсон Ф.З., 1986; </w:t>
      </w:r>
      <w:r>
        <w:rPr>
          <w:sz w:val="28"/>
          <w:szCs w:val="28"/>
          <w:lang w:val="en-US"/>
        </w:rPr>
        <w:t>Jain</w:t>
      </w:r>
      <w:r>
        <w:rPr>
          <w:sz w:val="28"/>
          <w:szCs w:val="28"/>
          <w:lang w:val="uk-UA"/>
        </w:rPr>
        <w:t> </w:t>
      </w:r>
      <w:r>
        <w:rPr>
          <w:sz w:val="28"/>
          <w:szCs w:val="28"/>
          <w:lang w:val="en-US"/>
        </w:rPr>
        <w:t>S</w:t>
      </w:r>
      <w:r>
        <w:rPr>
          <w:sz w:val="28"/>
          <w:szCs w:val="28"/>
          <w:lang w:val="uk-UA"/>
        </w:rPr>
        <w:t>.</w:t>
      </w:r>
      <w:r>
        <w:rPr>
          <w:sz w:val="28"/>
          <w:szCs w:val="28"/>
          <w:lang w:val="en-US"/>
        </w:rPr>
        <w:t>K</w:t>
      </w:r>
      <w:r>
        <w:rPr>
          <w:sz w:val="28"/>
          <w:szCs w:val="28"/>
          <w:lang w:val="uk-UA"/>
        </w:rPr>
        <w:t>., 2006). За результатами досліджень останніх років у механізмах запу</w:t>
      </w:r>
      <w:r>
        <w:rPr>
          <w:sz w:val="28"/>
          <w:szCs w:val="28"/>
          <w:lang w:val="uk-UA"/>
        </w:rPr>
        <w:t>с</w:t>
      </w:r>
      <w:r>
        <w:rPr>
          <w:sz w:val="28"/>
          <w:szCs w:val="28"/>
          <w:lang w:val="uk-UA"/>
        </w:rPr>
        <w:t>ку стрес-реалізуючих систем ранню сигнальну роль виконує активація переки</w:t>
      </w:r>
      <w:r>
        <w:rPr>
          <w:sz w:val="28"/>
          <w:szCs w:val="28"/>
          <w:lang w:val="uk-UA"/>
        </w:rPr>
        <w:t>с</w:t>
      </w:r>
      <w:r>
        <w:rPr>
          <w:sz w:val="28"/>
          <w:szCs w:val="28"/>
          <w:lang w:val="uk-UA"/>
        </w:rPr>
        <w:t>ного окиснення ліпідів – ПОЛ (Зильбер А.П., 1984; Долина О.А., 1987; Мал</w:t>
      </w:r>
      <w:r>
        <w:rPr>
          <w:sz w:val="28"/>
          <w:szCs w:val="28"/>
          <w:lang w:val="uk-UA"/>
        </w:rPr>
        <w:t>ы</w:t>
      </w:r>
      <w:r>
        <w:rPr>
          <w:sz w:val="28"/>
          <w:szCs w:val="28"/>
          <w:lang w:val="uk-UA"/>
        </w:rPr>
        <w:t>шев В.Д., 1994; Зенков Н.К., 2001 и др.). Установлено зв’язок між активацією ПОЛ і проявом больового компонента. Виявлено високу кореляційну зале</w:t>
      </w:r>
      <w:r>
        <w:rPr>
          <w:sz w:val="28"/>
          <w:szCs w:val="28"/>
          <w:lang w:val="uk-UA"/>
        </w:rPr>
        <w:t>ж</w:t>
      </w:r>
      <w:r>
        <w:rPr>
          <w:sz w:val="28"/>
          <w:szCs w:val="28"/>
          <w:lang w:val="uk-UA"/>
        </w:rPr>
        <w:t>ність між ступенем активації ПОЛ і вираженістю невротичної тривоги, боль</w:t>
      </w:r>
      <w:r>
        <w:rPr>
          <w:sz w:val="28"/>
          <w:szCs w:val="28"/>
          <w:lang w:val="uk-UA"/>
        </w:rPr>
        <w:t>о</w:t>
      </w:r>
      <w:r>
        <w:rPr>
          <w:sz w:val="28"/>
          <w:szCs w:val="28"/>
          <w:lang w:val="uk-UA"/>
        </w:rPr>
        <w:t>вою імпульсацією (</w:t>
      </w:r>
      <w:r>
        <w:rPr>
          <w:sz w:val="28"/>
          <w:szCs w:val="28"/>
        </w:rPr>
        <w:t>Барабой В.</w:t>
      </w:r>
      <w:r>
        <w:rPr>
          <w:sz w:val="28"/>
          <w:szCs w:val="28"/>
          <w:lang w:val="uk-UA"/>
        </w:rPr>
        <w:t>А., Сутковой Д.А., 1997)</w:t>
      </w:r>
      <w:r>
        <w:rPr>
          <w:sz w:val="28"/>
          <w:szCs w:val="28"/>
        </w:rPr>
        <w:t>.</w:t>
      </w:r>
      <w:r>
        <w:rPr>
          <w:sz w:val="28"/>
          <w:szCs w:val="28"/>
          <w:lang w:val="uk-UA"/>
        </w:rPr>
        <w:t xml:space="preserve"> Роль вільнорадикал</w:t>
      </w:r>
      <w:r>
        <w:rPr>
          <w:sz w:val="28"/>
          <w:szCs w:val="28"/>
          <w:lang w:val="uk-UA"/>
        </w:rPr>
        <w:t>ь</w:t>
      </w:r>
      <w:r>
        <w:rPr>
          <w:sz w:val="28"/>
          <w:szCs w:val="28"/>
          <w:lang w:val="uk-UA"/>
        </w:rPr>
        <w:t>них процесів у механізмах розвитку хірургічної травми не вивчена. Вирішення цієї проблеми є особливо необхідним у зв’язку з науковими досягненнями останніх років в області біохімічної токсикології. Установлено, що інгаляційні анестетики, які широко застосовуються: галотан, хлороформ, ейфлуран, – н</w:t>
      </w:r>
      <w:r>
        <w:rPr>
          <w:sz w:val="28"/>
          <w:szCs w:val="28"/>
          <w:lang w:val="uk-UA"/>
        </w:rPr>
        <w:t>а</w:t>
      </w:r>
      <w:r>
        <w:rPr>
          <w:sz w:val="28"/>
          <w:szCs w:val="28"/>
          <w:lang w:val="uk-UA"/>
        </w:rPr>
        <w:t>лежать до біоцидних ксенобіотиків (Губский Ю.И., 2001–2004), а токсичний вплив на організм біоцидних ксенобіотиків пов’язаний з активацією процесів ПОЛ. Тільки вивчення кожного з компонентів хірургічної травми, якого досі не проводили, надало б можливість охарактеризувати їхній внесок у зміни проо</w:t>
      </w:r>
      <w:r>
        <w:rPr>
          <w:sz w:val="28"/>
          <w:szCs w:val="28"/>
          <w:lang w:val="uk-UA"/>
        </w:rPr>
        <w:t>к</w:t>
      </w:r>
      <w:r>
        <w:rPr>
          <w:sz w:val="28"/>
          <w:szCs w:val="28"/>
          <w:lang w:val="uk-UA"/>
        </w:rPr>
        <w:t>сидантно-антиоксидантної системи організму.</w:t>
      </w:r>
    </w:p>
    <w:p w:rsidR="0076707D" w:rsidRDefault="0076707D" w:rsidP="0076707D">
      <w:pPr>
        <w:ind w:firstLine="720"/>
        <w:jc w:val="both"/>
        <w:rPr>
          <w:sz w:val="28"/>
          <w:szCs w:val="28"/>
          <w:lang w:val="uk-UA"/>
        </w:rPr>
      </w:pPr>
      <w:r>
        <w:rPr>
          <w:sz w:val="28"/>
          <w:szCs w:val="28"/>
          <w:lang w:val="uk-UA"/>
        </w:rPr>
        <w:t>На сучасному етапі анестезіологічної допомоги не приділяється належної уваги ролі процесів ПОЛ у перебігу всіх періодів розвитку хірургічної травми. Антиоксидантний (АО) захист у перед- і післяопераційному періоді не пере</w:t>
      </w:r>
      <w:r>
        <w:rPr>
          <w:sz w:val="28"/>
          <w:szCs w:val="28"/>
          <w:lang w:val="uk-UA"/>
        </w:rPr>
        <w:t>д</w:t>
      </w:r>
      <w:r>
        <w:rPr>
          <w:sz w:val="28"/>
          <w:szCs w:val="28"/>
          <w:lang w:val="uk-UA"/>
        </w:rPr>
        <w:t>бачений, незважаючи на те, що розвиток запалення, ран різноманітної етіології супроводжується значними змінами окислювально-антиоксидантного гомеост</w:t>
      </w:r>
      <w:r>
        <w:rPr>
          <w:sz w:val="28"/>
          <w:szCs w:val="28"/>
          <w:lang w:val="uk-UA"/>
        </w:rPr>
        <w:t>а</w:t>
      </w:r>
      <w:r>
        <w:rPr>
          <w:sz w:val="28"/>
          <w:szCs w:val="28"/>
          <w:lang w:val="uk-UA"/>
        </w:rPr>
        <w:t>зу (Липшиц Р.У., Клименко Н.А., Звягинцева Т.В., 2002–2007), які у свою чергу корелюють з проявами запально-репаративних процесів (Звягинцева Т.В., 2002–2007). Обґрунтування доцільності включення антиоксидантної терапії у комплекс лікувальних заходів, пошук найбільш оптимальних засобів з цією м</w:t>
      </w:r>
      <w:r>
        <w:rPr>
          <w:sz w:val="28"/>
          <w:szCs w:val="28"/>
          <w:lang w:val="uk-UA"/>
        </w:rPr>
        <w:t>е</w:t>
      </w:r>
      <w:r>
        <w:rPr>
          <w:sz w:val="28"/>
          <w:szCs w:val="28"/>
          <w:lang w:val="uk-UA"/>
        </w:rPr>
        <w:t>тою уявляється також актуальним.</w:t>
      </w:r>
    </w:p>
    <w:p w:rsidR="0076707D" w:rsidRDefault="0076707D" w:rsidP="0076707D">
      <w:pPr>
        <w:ind w:firstLine="720"/>
        <w:jc w:val="both"/>
        <w:rPr>
          <w:sz w:val="28"/>
          <w:szCs w:val="28"/>
          <w:lang w:val="uk-UA"/>
        </w:rPr>
      </w:pPr>
      <w:r>
        <w:rPr>
          <w:sz w:val="28"/>
          <w:szCs w:val="28"/>
          <w:lang w:val="uk-UA"/>
        </w:rPr>
        <w:t>Дослідження, проведені в останні роки, дозволяють зробити висновок про антиноцицептивні властивості різних видів анестезіологічної допомоги, які ґрунтуються на певних показниках діяльності серцево-судинної системи орган</w:t>
      </w:r>
      <w:r>
        <w:rPr>
          <w:sz w:val="28"/>
          <w:szCs w:val="28"/>
          <w:lang w:val="uk-UA"/>
        </w:rPr>
        <w:t>і</w:t>
      </w:r>
      <w:r>
        <w:rPr>
          <w:sz w:val="28"/>
          <w:szCs w:val="28"/>
          <w:lang w:val="uk-UA"/>
        </w:rPr>
        <w:t>зму (Хижняк А.А., 2004–2006). Такі дані дозволяють більш повно охарактер</w:t>
      </w:r>
      <w:r>
        <w:rPr>
          <w:sz w:val="28"/>
          <w:szCs w:val="28"/>
          <w:lang w:val="uk-UA"/>
        </w:rPr>
        <w:t>и</w:t>
      </w:r>
      <w:r>
        <w:rPr>
          <w:sz w:val="28"/>
          <w:szCs w:val="28"/>
          <w:lang w:val="uk-UA"/>
        </w:rPr>
        <w:t>зувати міру протекторної дії анестезіологічної допомоги.</w:t>
      </w:r>
    </w:p>
    <w:p w:rsidR="0076707D" w:rsidRDefault="0076707D" w:rsidP="0076707D">
      <w:pPr>
        <w:ind w:firstLine="720"/>
        <w:jc w:val="both"/>
        <w:rPr>
          <w:sz w:val="28"/>
          <w:szCs w:val="28"/>
          <w:lang w:val="uk-UA"/>
        </w:rPr>
      </w:pPr>
      <w:r>
        <w:rPr>
          <w:sz w:val="28"/>
          <w:szCs w:val="28"/>
          <w:lang w:val="uk-UA"/>
        </w:rPr>
        <w:t>Таким чином, згідно з сучасними уявленнями, у механізмах розвитку хірургічної травми важливе місце займають порушення вільнорадикальних пр</w:t>
      </w:r>
      <w:r>
        <w:rPr>
          <w:sz w:val="28"/>
          <w:szCs w:val="28"/>
          <w:lang w:val="uk-UA"/>
        </w:rPr>
        <w:t>о</w:t>
      </w:r>
      <w:r>
        <w:rPr>
          <w:sz w:val="28"/>
          <w:szCs w:val="28"/>
          <w:lang w:val="uk-UA"/>
        </w:rPr>
        <w:t xml:space="preserve">цесів, і їхня корекція буде важливою ланкою у повноцінному захисті організму від хірургічної агресії. </w:t>
      </w:r>
    </w:p>
    <w:p w:rsidR="0076707D" w:rsidRDefault="0076707D" w:rsidP="0076707D">
      <w:pPr>
        <w:ind w:firstLine="720"/>
        <w:jc w:val="both"/>
        <w:rPr>
          <w:sz w:val="28"/>
          <w:szCs w:val="28"/>
          <w:lang w:val="uk-UA"/>
        </w:rPr>
      </w:pPr>
      <w:r>
        <w:rPr>
          <w:b/>
          <w:sz w:val="28"/>
          <w:szCs w:val="28"/>
          <w:lang w:val="uk-UA"/>
        </w:rPr>
        <w:t>Зв</w:t>
      </w:r>
      <w:r>
        <w:rPr>
          <w:b/>
          <w:sz w:val="28"/>
          <w:szCs w:val="28"/>
        </w:rPr>
        <w:t>’</w:t>
      </w:r>
      <w:r>
        <w:rPr>
          <w:b/>
          <w:sz w:val="28"/>
          <w:szCs w:val="28"/>
          <w:lang w:val="uk-UA"/>
        </w:rPr>
        <w:t xml:space="preserve">язок роботи з науковими програмами, планами, темами. </w:t>
      </w:r>
      <w:r>
        <w:rPr>
          <w:sz w:val="28"/>
          <w:szCs w:val="28"/>
          <w:lang w:val="uk-UA"/>
        </w:rPr>
        <w:t>Робота виконана відповідно до плану науково-дослідних робіт Харківського націон</w:t>
      </w:r>
      <w:r>
        <w:rPr>
          <w:sz w:val="28"/>
          <w:szCs w:val="28"/>
          <w:lang w:val="uk-UA"/>
        </w:rPr>
        <w:t>а</w:t>
      </w:r>
      <w:r>
        <w:rPr>
          <w:sz w:val="28"/>
          <w:szCs w:val="28"/>
          <w:lang w:val="uk-UA"/>
        </w:rPr>
        <w:t xml:space="preserve">льного медичного університету МОЗ України і є самостійним фрагментом у рамках наукового напрямку кафедри фармакології та медичної рецептури. </w:t>
      </w:r>
      <w:r>
        <w:rPr>
          <w:sz w:val="28"/>
          <w:szCs w:val="28"/>
          <w:lang w:val="uk-UA"/>
        </w:rPr>
        <w:lastRenderedPageBreak/>
        <w:t>Комплексна тема кафедри – «Дослідження шляхів фармакологічної корекції н</w:t>
      </w:r>
      <w:r>
        <w:rPr>
          <w:sz w:val="28"/>
          <w:szCs w:val="28"/>
          <w:lang w:val="uk-UA"/>
        </w:rPr>
        <w:t>а</w:t>
      </w:r>
      <w:r>
        <w:rPr>
          <w:sz w:val="28"/>
          <w:szCs w:val="28"/>
          <w:lang w:val="uk-UA"/>
        </w:rPr>
        <w:t>слідків стресу» (номер державної реєстрації 0103</w:t>
      </w:r>
      <w:r>
        <w:rPr>
          <w:sz w:val="28"/>
          <w:szCs w:val="28"/>
        </w:rPr>
        <w:t>U</w:t>
      </w:r>
      <w:r>
        <w:rPr>
          <w:sz w:val="28"/>
          <w:szCs w:val="28"/>
          <w:lang w:val="uk-UA"/>
        </w:rPr>
        <w:t xml:space="preserve">004548, 2003–2007 рр.). </w:t>
      </w:r>
    </w:p>
    <w:p w:rsidR="0076707D" w:rsidRDefault="0076707D" w:rsidP="0076707D">
      <w:pPr>
        <w:ind w:firstLine="720"/>
        <w:jc w:val="both"/>
        <w:rPr>
          <w:sz w:val="28"/>
          <w:szCs w:val="28"/>
          <w:lang w:val="uk-UA"/>
        </w:rPr>
      </w:pPr>
      <w:r>
        <w:rPr>
          <w:b/>
          <w:sz w:val="28"/>
          <w:szCs w:val="28"/>
          <w:lang w:val="uk-UA"/>
        </w:rPr>
        <w:t>Мета дослідження:</w:t>
      </w:r>
      <w:r>
        <w:rPr>
          <w:sz w:val="28"/>
          <w:szCs w:val="28"/>
          <w:lang w:val="uk-UA"/>
        </w:rPr>
        <w:t xml:space="preserve"> визначення ролі вільнорадикальних процесів у патогенезі порушень, зумовлених хірургічною травмою, при різних видах знебол</w:t>
      </w:r>
      <w:r>
        <w:rPr>
          <w:sz w:val="28"/>
          <w:szCs w:val="28"/>
          <w:lang w:val="uk-UA"/>
        </w:rPr>
        <w:t>ю</w:t>
      </w:r>
      <w:r>
        <w:rPr>
          <w:sz w:val="28"/>
          <w:szCs w:val="28"/>
          <w:lang w:val="uk-UA"/>
        </w:rPr>
        <w:t>вання.</w:t>
      </w:r>
    </w:p>
    <w:p w:rsidR="0076707D" w:rsidRDefault="0076707D" w:rsidP="0076707D">
      <w:pPr>
        <w:ind w:firstLine="720"/>
        <w:jc w:val="both"/>
        <w:rPr>
          <w:b/>
          <w:sz w:val="28"/>
          <w:szCs w:val="28"/>
          <w:lang w:val="uk-UA"/>
        </w:rPr>
      </w:pPr>
      <w:r>
        <w:rPr>
          <w:b/>
          <w:sz w:val="28"/>
          <w:szCs w:val="28"/>
          <w:lang w:val="uk-UA"/>
        </w:rPr>
        <w:t xml:space="preserve">Завдання дослідження: </w:t>
      </w:r>
    </w:p>
    <w:p w:rsidR="0076707D" w:rsidRDefault="0076707D" w:rsidP="00146AE3">
      <w:pPr>
        <w:numPr>
          <w:ilvl w:val="0"/>
          <w:numId w:val="61"/>
        </w:numPr>
        <w:tabs>
          <w:tab w:val="clear" w:pos="1956"/>
          <w:tab w:val="num" w:pos="-180"/>
        </w:tabs>
        <w:suppressAutoHyphens w:val="0"/>
        <w:ind w:left="0" w:firstLine="720"/>
        <w:jc w:val="both"/>
        <w:rPr>
          <w:sz w:val="28"/>
          <w:szCs w:val="28"/>
          <w:lang w:val="uk-UA"/>
        </w:rPr>
      </w:pPr>
      <w:r>
        <w:rPr>
          <w:sz w:val="28"/>
          <w:szCs w:val="28"/>
          <w:lang w:val="uk-UA"/>
        </w:rPr>
        <w:t>Вивчити інтенсивність хемолюмінесценції, стан ПОЛ і АО-системи у крові при різних видах знеболювання в експерименті.</w:t>
      </w:r>
    </w:p>
    <w:p w:rsidR="0076707D" w:rsidRDefault="0076707D" w:rsidP="00146AE3">
      <w:pPr>
        <w:numPr>
          <w:ilvl w:val="0"/>
          <w:numId w:val="61"/>
        </w:numPr>
        <w:tabs>
          <w:tab w:val="clear" w:pos="1956"/>
          <w:tab w:val="num" w:pos="-180"/>
        </w:tabs>
        <w:suppressAutoHyphens w:val="0"/>
        <w:ind w:left="0" w:firstLine="720"/>
        <w:jc w:val="both"/>
        <w:rPr>
          <w:sz w:val="28"/>
          <w:szCs w:val="28"/>
          <w:lang w:val="uk-UA"/>
        </w:rPr>
      </w:pPr>
      <w:r>
        <w:rPr>
          <w:sz w:val="28"/>
          <w:szCs w:val="28"/>
          <w:lang w:val="uk-UA"/>
        </w:rPr>
        <w:t>Дослідити інтенсивність хемолюмінесценції, стан ПОЛ і АО-си</w:t>
      </w:r>
      <w:r>
        <w:rPr>
          <w:sz w:val="28"/>
          <w:szCs w:val="28"/>
          <w:lang w:val="uk-UA"/>
        </w:rPr>
        <w:softHyphen/>
        <w:t>стеми у крові при поєднанні різних видів знеболювання з лапаротомією в ек</w:t>
      </w:r>
      <w:r>
        <w:rPr>
          <w:sz w:val="28"/>
          <w:szCs w:val="28"/>
          <w:lang w:val="uk-UA"/>
        </w:rPr>
        <w:t>с</w:t>
      </w:r>
      <w:r>
        <w:rPr>
          <w:sz w:val="28"/>
          <w:szCs w:val="28"/>
          <w:lang w:val="uk-UA"/>
        </w:rPr>
        <w:t>перименті.</w:t>
      </w:r>
    </w:p>
    <w:p w:rsidR="0076707D" w:rsidRDefault="0076707D" w:rsidP="00146AE3">
      <w:pPr>
        <w:numPr>
          <w:ilvl w:val="0"/>
          <w:numId w:val="61"/>
        </w:numPr>
        <w:tabs>
          <w:tab w:val="clear" w:pos="1956"/>
          <w:tab w:val="num" w:pos="-180"/>
        </w:tabs>
        <w:suppressAutoHyphens w:val="0"/>
        <w:ind w:left="0" w:firstLine="720"/>
        <w:jc w:val="both"/>
        <w:rPr>
          <w:sz w:val="28"/>
          <w:szCs w:val="28"/>
          <w:lang w:val="uk-UA"/>
        </w:rPr>
      </w:pPr>
      <w:r>
        <w:rPr>
          <w:caps/>
          <w:sz w:val="28"/>
          <w:szCs w:val="28"/>
          <w:lang w:val="uk-UA"/>
        </w:rPr>
        <w:t>в</w:t>
      </w:r>
      <w:r>
        <w:rPr>
          <w:sz w:val="28"/>
          <w:szCs w:val="28"/>
          <w:lang w:val="uk-UA"/>
        </w:rPr>
        <w:t>ивчити показники діяльності серцево-судинної системи експер</w:t>
      </w:r>
      <w:r>
        <w:rPr>
          <w:sz w:val="28"/>
          <w:szCs w:val="28"/>
          <w:lang w:val="uk-UA"/>
        </w:rPr>
        <w:t>и</w:t>
      </w:r>
      <w:r>
        <w:rPr>
          <w:sz w:val="28"/>
          <w:szCs w:val="28"/>
          <w:lang w:val="uk-UA"/>
        </w:rPr>
        <w:t>ментальних тварин при різних видах знеболювання і при хірургічній травмі, яка включає відповідні види знеболювання.</w:t>
      </w:r>
    </w:p>
    <w:p w:rsidR="0076707D" w:rsidRDefault="0076707D" w:rsidP="00146AE3">
      <w:pPr>
        <w:numPr>
          <w:ilvl w:val="0"/>
          <w:numId w:val="61"/>
        </w:numPr>
        <w:tabs>
          <w:tab w:val="clear" w:pos="1956"/>
          <w:tab w:val="num" w:pos="-180"/>
        </w:tabs>
        <w:suppressAutoHyphens w:val="0"/>
        <w:ind w:left="0" w:firstLine="720"/>
        <w:jc w:val="both"/>
        <w:rPr>
          <w:sz w:val="28"/>
          <w:szCs w:val="28"/>
          <w:lang w:val="uk-UA"/>
        </w:rPr>
      </w:pPr>
      <w:r>
        <w:rPr>
          <w:caps/>
          <w:sz w:val="28"/>
          <w:szCs w:val="28"/>
          <w:lang w:val="uk-UA"/>
        </w:rPr>
        <w:t>д</w:t>
      </w:r>
      <w:r>
        <w:rPr>
          <w:sz w:val="28"/>
          <w:szCs w:val="28"/>
          <w:lang w:val="uk-UA"/>
        </w:rPr>
        <w:t>ослідити інтенсивність хемолюмінесценції, стан ПОЛ, АО-си</w:t>
      </w:r>
      <w:r>
        <w:rPr>
          <w:sz w:val="28"/>
          <w:szCs w:val="28"/>
          <w:lang w:val="uk-UA"/>
        </w:rPr>
        <w:softHyphen/>
        <w:t>стеми у крові, показники діяльності серцево-судинної системи при різних видах знеболювання і проведенні операційного втручання у клініці.</w:t>
      </w:r>
    </w:p>
    <w:p w:rsidR="0076707D" w:rsidRDefault="0076707D" w:rsidP="00146AE3">
      <w:pPr>
        <w:numPr>
          <w:ilvl w:val="0"/>
          <w:numId w:val="61"/>
        </w:numPr>
        <w:tabs>
          <w:tab w:val="clear" w:pos="1956"/>
          <w:tab w:val="num" w:pos="-180"/>
        </w:tabs>
        <w:suppressAutoHyphens w:val="0"/>
        <w:ind w:left="0" w:firstLine="720"/>
        <w:jc w:val="both"/>
        <w:rPr>
          <w:sz w:val="28"/>
          <w:szCs w:val="28"/>
          <w:lang w:val="uk-UA"/>
        </w:rPr>
      </w:pPr>
      <w:r>
        <w:rPr>
          <w:caps/>
          <w:sz w:val="28"/>
          <w:szCs w:val="28"/>
          <w:lang w:val="uk-UA"/>
        </w:rPr>
        <w:t>з</w:t>
      </w:r>
      <w:r>
        <w:rPr>
          <w:sz w:val="28"/>
          <w:szCs w:val="28"/>
        </w:rPr>
        <w:t>’</w:t>
      </w:r>
      <w:r>
        <w:rPr>
          <w:sz w:val="28"/>
          <w:szCs w:val="28"/>
          <w:lang w:val="uk-UA"/>
        </w:rPr>
        <w:t>ясувати, які методи анестезії справляють максимальну протекто</w:t>
      </w:r>
      <w:r>
        <w:rPr>
          <w:sz w:val="28"/>
          <w:szCs w:val="28"/>
          <w:lang w:val="uk-UA"/>
        </w:rPr>
        <w:t>р</w:t>
      </w:r>
      <w:r>
        <w:rPr>
          <w:sz w:val="28"/>
          <w:szCs w:val="28"/>
          <w:lang w:val="uk-UA"/>
        </w:rPr>
        <w:t>ну дію.</w:t>
      </w:r>
    </w:p>
    <w:p w:rsidR="0076707D" w:rsidRDefault="0076707D" w:rsidP="00146AE3">
      <w:pPr>
        <w:numPr>
          <w:ilvl w:val="0"/>
          <w:numId w:val="61"/>
        </w:numPr>
        <w:tabs>
          <w:tab w:val="clear" w:pos="1956"/>
          <w:tab w:val="num" w:pos="-180"/>
        </w:tabs>
        <w:suppressAutoHyphens w:val="0"/>
        <w:ind w:left="0" w:firstLine="720"/>
        <w:jc w:val="both"/>
        <w:rPr>
          <w:sz w:val="28"/>
          <w:szCs w:val="28"/>
          <w:lang w:val="uk-UA"/>
        </w:rPr>
      </w:pPr>
      <w:r>
        <w:rPr>
          <w:caps/>
          <w:sz w:val="28"/>
          <w:szCs w:val="28"/>
          <w:lang w:val="uk-UA"/>
        </w:rPr>
        <w:t>О</w:t>
      </w:r>
      <w:r>
        <w:rPr>
          <w:sz w:val="28"/>
          <w:szCs w:val="28"/>
          <w:lang w:val="uk-UA"/>
        </w:rPr>
        <w:t>бґрунтувати застосування рекомбінантної супероксиддисмутази (препарат «Рексод») для відновлення окислювально-антиоксидантного гомео</w:t>
      </w:r>
      <w:r>
        <w:rPr>
          <w:sz w:val="28"/>
          <w:szCs w:val="28"/>
          <w:lang w:val="uk-UA"/>
        </w:rPr>
        <w:t>с</w:t>
      </w:r>
      <w:r>
        <w:rPr>
          <w:sz w:val="28"/>
          <w:szCs w:val="28"/>
          <w:lang w:val="uk-UA"/>
        </w:rPr>
        <w:t>тазу.</w:t>
      </w:r>
    </w:p>
    <w:p w:rsidR="0076707D" w:rsidRDefault="0076707D" w:rsidP="0076707D">
      <w:pPr>
        <w:ind w:firstLine="720"/>
        <w:jc w:val="both"/>
        <w:rPr>
          <w:sz w:val="28"/>
          <w:szCs w:val="28"/>
          <w:lang w:val="uk-UA"/>
        </w:rPr>
      </w:pPr>
      <w:r>
        <w:rPr>
          <w:b/>
          <w:sz w:val="28"/>
          <w:szCs w:val="28"/>
          <w:lang w:val="uk-UA"/>
        </w:rPr>
        <w:t>Об’єкт дослідження:</w:t>
      </w:r>
      <w:r>
        <w:rPr>
          <w:sz w:val="28"/>
          <w:szCs w:val="28"/>
          <w:lang w:val="uk-UA"/>
        </w:rPr>
        <w:t xml:space="preserve"> патогенез хірургічної травми при різних видах зн</w:t>
      </w:r>
      <w:r>
        <w:rPr>
          <w:sz w:val="28"/>
          <w:szCs w:val="28"/>
          <w:lang w:val="uk-UA"/>
        </w:rPr>
        <w:t>е</w:t>
      </w:r>
      <w:r>
        <w:rPr>
          <w:sz w:val="28"/>
          <w:szCs w:val="28"/>
          <w:lang w:val="uk-UA"/>
        </w:rPr>
        <w:t xml:space="preserve">болювання. </w:t>
      </w:r>
    </w:p>
    <w:p w:rsidR="0076707D" w:rsidRDefault="0076707D" w:rsidP="0076707D">
      <w:pPr>
        <w:ind w:firstLine="720"/>
        <w:jc w:val="both"/>
        <w:rPr>
          <w:sz w:val="28"/>
          <w:szCs w:val="28"/>
          <w:lang w:val="uk-UA"/>
        </w:rPr>
      </w:pPr>
      <w:r>
        <w:rPr>
          <w:b/>
          <w:sz w:val="28"/>
          <w:szCs w:val="28"/>
          <w:lang w:val="uk-UA"/>
        </w:rPr>
        <w:t>Предмет дослідження:</w:t>
      </w:r>
      <w:r>
        <w:rPr>
          <w:sz w:val="28"/>
          <w:szCs w:val="28"/>
          <w:lang w:val="uk-UA"/>
        </w:rPr>
        <w:t xml:space="preserve"> вільнорадикальні процеси у патогенезі порушень, зумовлених хірургічною травмою, при різних видах знеболювання.</w:t>
      </w:r>
    </w:p>
    <w:p w:rsidR="0076707D" w:rsidRDefault="0076707D" w:rsidP="0076707D">
      <w:pPr>
        <w:ind w:firstLine="720"/>
        <w:jc w:val="both"/>
        <w:rPr>
          <w:sz w:val="28"/>
          <w:szCs w:val="28"/>
          <w:lang w:val="uk-UA"/>
        </w:rPr>
      </w:pPr>
      <w:r>
        <w:rPr>
          <w:b/>
          <w:sz w:val="28"/>
          <w:szCs w:val="28"/>
          <w:lang w:val="uk-UA"/>
        </w:rPr>
        <w:t>Методи дослідження:</w:t>
      </w:r>
      <w:r>
        <w:rPr>
          <w:sz w:val="28"/>
          <w:szCs w:val="28"/>
          <w:lang w:val="uk-UA"/>
        </w:rPr>
        <w:t xml:space="preserve"> патофізіологічні, біохімічні, фізико-хімічні, фун</w:t>
      </w:r>
      <w:r>
        <w:rPr>
          <w:sz w:val="28"/>
          <w:szCs w:val="28"/>
          <w:lang w:val="uk-UA"/>
        </w:rPr>
        <w:t>к</w:t>
      </w:r>
      <w:r>
        <w:rPr>
          <w:sz w:val="28"/>
          <w:szCs w:val="28"/>
          <w:lang w:val="uk-UA"/>
        </w:rPr>
        <w:t>ціональні, статистичні.</w:t>
      </w:r>
    </w:p>
    <w:p w:rsidR="0076707D" w:rsidRDefault="0076707D" w:rsidP="0076707D">
      <w:pPr>
        <w:ind w:firstLine="720"/>
        <w:jc w:val="both"/>
        <w:rPr>
          <w:sz w:val="28"/>
          <w:szCs w:val="28"/>
          <w:lang w:val="uk-UA"/>
        </w:rPr>
      </w:pPr>
      <w:r>
        <w:rPr>
          <w:b/>
          <w:sz w:val="28"/>
          <w:szCs w:val="28"/>
          <w:lang w:val="uk-UA"/>
        </w:rPr>
        <w:t>Наукова новизна одержаних результатів.</w:t>
      </w:r>
      <w:r>
        <w:rPr>
          <w:sz w:val="28"/>
          <w:szCs w:val="28"/>
          <w:lang w:val="uk-UA"/>
        </w:rPr>
        <w:t xml:space="preserve"> Уперше з’ясовано внесок окремих компонентів хірургічної травми (анестезії, операційної травми, психоемоційного стресу) у зміни стану окислювально-антиоксидантної системи організму. В експерименті і клініці встановлено різний ступінь вираженості активації вільнорадикальних процесів і зниження АО-захисту під впливом анест</w:t>
      </w:r>
      <w:r>
        <w:rPr>
          <w:sz w:val="28"/>
          <w:szCs w:val="28"/>
          <w:lang w:val="uk-UA"/>
        </w:rPr>
        <w:t>е</w:t>
      </w:r>
      <w:r>
        <w:rPr>
          <w:sz w:val="28"/>
          <w:szCs w:val="28"/>
          <w:lang w:val="uk-UA"/>
        </w:rPr>
        <w:t>тиків: ефіру, тіопенталу натрію, кетаміну, пропофолу. Показано, що хірургічне втручання радикально не змінює процеси ПОЛ і АО-потенціал. Виявлено, що рівень кінцевих продуктів ПОЛ і активність АО-ферментів корелюють з вир</w:t>
      </w:r>
      <w:r>
        <w:rPr>
          <w:sz w:val="28"/>
          <w:szCs w:val="28"/>
          <w:lang w:val="uk-UA"/>
        </w:rPr>
        <w:t>а</w:t>
      </w:r>
      <w:r>
        <w:rPr>
          <w:sz w:val="28"/>
          <w:szCs w:val="28"/>
          <w:lang w:val="uk-UA"/>
        </w:rPr>
        <w:t>женістю гемодинамічних змін за умов хірургічної травми при різних видах зн</w:t>
      </w:r>
      <w:r>
        <w:rPr>
          <w:sz w:val="28"/>
          <w:szCs w:val="28"/>
          <w:lang w:val="uk-UA"/>
        </w:rPr>
        <w:t>е</w:t>
      </w:r>
      <w:r>
        <w:rPr>
          <w:sz w:val="28"/>
          <w:szCs w:val="28"/>
          <w:lang w:val="uk-UA"/>
        </w:rPr>
        <w:t>болювання. Виявлено порушення окислювально-антиоксидантного гомеостазу на усіх етапах розвитку хірургічної травми у клініці: на доопераційному етапі, під час операції і в післяопераційному періоді. На основі одержаних результатів експериментальних і клінічних досліджень обґрунтовано доцільність АО-тера</w:t>
      </w:r>
      <w:r>
        <w:rPr>
          <w:sz w:val="28"/>
          <w:szCs w:val="28"/>
          <w:lang w:val="uk-UA"/>
        </w:rPr>
        <w:softHyphen/>
        <w:t>пії. Уперше показано ефективність застосування препарату «Рексод» для відн</w:t>
      </w:r>
      <w:r>
        <w:rPr>
          <w:sz w:val="28"/>
          <w:szCs w:val="28"/>
          <w:lang w:val="uk-UA"/>
        </w:rPr>
        <w:t>о</w:t>
      </w:r>
      <w:r>
        <w:rPr>
          <w:sz w:val="28"/>
          <w:szCs w:val="28"/>
          <w:lang w:val="uk-UA"/>
        </w:rPr>
        <w:t>влення окислювально-антиоксидантного балансу за умов хірургічної травми і при різних видах знеболювання. Пріоритетність дисертаційного дослідження підтверджено деклараційним патентом на винахід «Спосіб введення експер</w:t>
      </w:r>
      <w:r>
        <w:rPr>
          <w:sz w:val="28"/>
          <w:szCs w:val="28"/>
          <w:lang w:val="uk-UA"/>
        </w:rPr>
        <w:t>и</w:t>
      </w:r>
      <w:r>
        <w:rPr>
          <w:sz w:val="28"/>
          <w:szCs w:val="28"/>
          <w:lang w:val="uk-UA"/>
        </w:rPr>
        <w:t>ментальних тварин в стан штучного сну» (пат. України 200506995).</w:t>
      </w:r>
    </w:p>
    <w:p w:rsidR="0076707D" w:rsidRDefault="0076707D" w:rsidP="0076707D">
      <w:pPr>
        <w:ind w:firstLine="720"/>
        <w:jc w:val="both"/>
        <w:rPr>
          <w:sz w:val="28"/>
          <w:szCs w:val="28"/>
          <w:lang w:val="uk-UA"/>
        </w:rPr>
      </w:pPr>
      <w:r>
        <w:rPr>
          <w:b/>
          <w:sz w:val="28"/>
          <w:szCs w:val="28"/>
          <w:lang w:val="uk-UA"/>
        </w:rPr>
        <w:lastRenderedPageBreak/>
        <w:t xml:space="preserve">Практичне значення одержаних результатів. </w:t>
      </w:r>
      <w:r>
        <w:rPr>
          <w:sz w:val="28"/>
          <w:szCs w:val="28"/>
          <w:lang w:val="uk-UA"/>
        </w:rPr>
        <w:t>Результати дослідження розширюють існуючі уявлення про роль вільнорадикальних процесів у патог</w:t>
      </w:r>
      <w:r>
        <w:rPr>
          <w:sz w:val="28"/>
          <w:szCs w:val="28"/>
          <w:lang w:val="uk-UA"/>
        </w:rPr>
        <w:t>е</w:t>
      </w:r>
      <w:r>
        <w:rPr>
          <w:sz w:val="28"/>
          <w:szCs w:val="28"/>
          <w:lang w:val="uk-UA"/>
        </w:rPr>
        <w:t>незі хірургічної травми. Показано, що окрім стресу активацію вільнорадикал</w:t>
      </w:r>
      <w:r>
        <w:rPr>
          <w:sz w:val="28"/>
          <w:szCs w:val="28"/>
          <w:lang w:val="uk-UA"/>
        </w:rPr>
        <w:t>ь</w:t>
      </w:r>
      <w:r>
        <w:rPr>
          <w:sz w:val="28"/>
          <w:szCs w:val="28"/>
          <w:lang w:val="uk-UA"/>
        </w:rPr>
        <w:t>них процесів викликають і інші фактори хірургічної травми, зокрема анестет</w:t>
      </w:r>
      <w:r>
        <w:rPr>
          <w:sz w:val="28"/>
          <w:szCs w:val="28"/>
          <w:lang w:val="uk-UA"/>
        </w:rPr>
        <w:t>и</w:t>
      </w:r>
      <w:r>
        <w:rPr>
          <w:sz w:val="28"/>
          <w:szCs w:val="28"/>
          <w:lang w:val="uk-UA"/>
        </w:rPr>
        <w:t>ки. Встановлено, що активація АО-системи має місце на усіх етапах розвитку хірургічної травми. Одержані результати дозволяють рекомендувати включення антиоксидантів у комплексну терапію, що спрямована на адекватний і повноцінний захист пацієнта при хірургічній травмі. Виявлено і патогенетично о</w:t>
      </w:r>
      <w:r>
        <w:rPr>
          <w:sz w:val="28"/>
          <w:szCs w:val="28"/>
          <w:lang w:val="uk-UA"/>
        </w:rPr>
        <w:t>б</w:t>
      </w:r>
      <w:r>
        <w:rPr>
          <w:sz w:val="28"/>
          <w:szCs w:val="28"/>
          <w:lang w:val="uk-UA"/>
        </w:rPr>
        <w:t>ґрунтовано оптимальні строки уведення антиоксиданту для корекції наслідків хірургічної травми. За даними клінічних досліджень, мінімальним ефектом</w:t>
      </w:r>
      <w:r>
        <w:rPr>
          <w:color w:val="FF0000"/>
          <w:sz w:val="28"/>
          <w:szCs w:val="28"/>
          <w:lang w:val="uk-UA"/>
        </w:rPr>
        <w:t xml:space="preserve"> </w:t>
      </w:r>
      <w:r>
        <w:rPr>
          <w:sz w:val="28"/>
          <w:szCs w:val="28"/>
          <w:lang w:val="uk-UA"/>
        </w:rPr>
        <w:t>щ</w:t>
      </w:r>
      <w:r>
        <w:rPr>
          <w:sz w:val="28"/>
          <w:szCs w:val="28"/>
          <w:lang w:val="uk-UA"/>
        </w:rPr>
        <w:t>о</w:t>
      </w:r>
      <w:r>
        <w:rPr>
          <w:sz w:val="28"/>
          <w:szCs w:val="28"/>
          <w:lang w:val="uk-UA"/>
        </w:rPr>
        <w:t>до</w:t>
      </w:r>
      <w:r>
        <w:rPr>
          <w:color w:val="FF0000"/>
          <w:sz w:val="28"/>
          <w:szCs w:val="28"/>
          <w:lang w:val="uk-UA"/>
        </w:rPr>
        <w:t xml:space="preserve"> </w:t>
      </w:r>
      <w:r>
        <w:rPr>
          <w:sz w:val="28"/>
          <w:szCs w:val="28"/>
          <w:lang w:val="uk-UA"/>
        </w:rPr>
        <w:t>активації прооксидантної і пригнічення АО-системи володіє анестетик пр</w:t>
      </w:r>
      <w:r>
        <w:rPr>
          <w:sz w:val="28"/>
          <w:szCs w:val="28"/>
          <w:lang w:val="uk-UA"/>
        </w:rPr>
        <w:t>о</w:t>
      </w:r>
      <w:r>
        <w:rPr>
          <w:sz w:val="28"/>
          <w:szCs w:val="28"/>
          <w:lang w:val="uk-UA"/>
        </w:rPr>
        <w:t>пофол, який є препаратом вибору за умов хірургічної травми.</w:t>
      </w:r>
    </w:p>
    <w:p w:rsidR="0076707D" w:rsidRDefault="0076707D" w:rsidP="0076707D">
      <w:pPr>
        <w:ind w:firstLine="720"/>
        <w:jc w:val="both"/>
        <w:rPr>
          <w:sz w:val="28"/>
          <w:szCs w:val="28"/>
          <w:lang w:val="uk-UA"/>
        </w:rPr>
      </w:pPr>
      <w:r>
        <w:rPr>
          <w:sz w:val="28"/>
          <w:szCs w:val="28"/>
          <w:lang w:val="uk-UA"/>
        </w:rPr>
        <w:t>Отримані дані впроваджено в навчальний процес на кафедрах патофізі</w:t>
      </w:r>
      <w:r>
        <w:rPr>
          <w:sz w:val="28"/>
          <w:szCs w:val="28"/>
          <w:lang w:val="uk-UA"/>
        </w:rPr>
        <w:t>о</w:t>
      </w:r>
      <w:r>
        <w:rPr>
          <w:sz w:val="28"/>
          <w:szCs w:val="28"/>
          <w:lang w:val="uk-UA"/>
        </w:rPr>
        <w:t>логії Харківського, Донецького національних медичних університетів, Вищого державного навчального закладу України «Українська медична стоматологічна</w:t>
      </w:r>
      <w:r>
        <w:rPr>
          <w:color w:val="000000"/>
          <w:sz w:val="28"/>
          <w:szCs w:val="28"/>
          <w:lang w:val="uk-UA"/>
        </w:rPr>
        <w:t xml:space="preserve"> академія</w:t>
      </w:r>
      <w:r>
        <w:rPr>
          <w:sz w:val="28"/>
          <w:szCs w:val="28"/>
          <w:lang w:val="uk-UA"/>
        </w:rPr>
        <w:t>» (м. Полтава), на кафедрі невідкладних станів і анестезіології Харкі</w:t>
      </w:r>
      <w:r>
        <w:rPr>
          <w:sz w:val="28"/>
          <w:szCs w:val="28"/>
          <w:lang w:val="uk-UA"/>
        </w:rPr>
        <w:t>в</w:t>
      </w:r>
      <w:r>
        <w:rPr>
          <w:sz w:val="28"/>
          <w:szCs w:val="28"/>
          <w:lang w:val="uk-UA"/>
        </w:rPr>
        <w:t>ського національного медичного університету.</w:t>
      </w:r>
    </w:p>
    <w:p w:rsidR="0076707D" w:rsidRDefault="0076707D" w:rsidP="0076707D">
      <w:pPr>
        <w:ind w:firstLine="720"/>
        <w:jc w:val="both"/>
        <w:rPr>
          <w:sz w:val="28"/>
          <w:szCs w:val="28"/>
          <w:lang w:val="uk-UA"/>
        </w:rPr>
      </w:pPr>
      <w:r>
        <w:rPr>
          <w:b/>
          <w:sz w:val="28"/>
          <w:szCs w:val="28"/>
          <w:lang w:val="uk-UA"/>
        </w:rPr>
        <w:t>Особистий внесок здобувача.</w:t>
      </w:r>
      <w:r>
        <w:rPr>
          <w:sz w:val="28"/>
          <w:szCs w:val="28"/>
          <w:lang w:val="uk-UA"/>
        </w:rPr>
        <w:t xml:space="preserve"> Автором проведено патентно-інформацій</w:t>
      </w:r>
      <w:r>
        <w:rPr>
          <w:sz w:val="28"/>
          <w:szCs w:val="28"/>
          <w:lang w:val="uk-UA"/>
        </w:rPr>
        <w:softHyphen/>
        <w:t>ний пошук, проаналізовано наукову літературу за темою дисертації, спільно з керівником визначено мету і завдання дослідження, самостійно відтворені м</w:t>
      </w:r>
      <w:r>
        <w:rPr>
          <w:sz w:val="28"/>
          <w:szCs w:val="28"/>
          <w:lang w:val="uk-UA"/>
        </w:rPr>
        <w:t>о</w:t>
      </w:r>
      <w:r>
        <w:rPr>
          <w:sz w:val="28"/>
          <w:szCs w:val="28"/>
          <w:lang w:val="uk-UA"/>
        </w:rPr>
        <w:t xml:space="preserve">делі, особисто виконані усі серії експериментальних і клінічних досліджень. Клінічну частину досліджень виконано на базі Харківської обласної клінічної лікарні (головний лікар – проф. М.І. Березка), керівництву і співробітникам якої автор дуже вдячний. </w:t>
      </w:r>
    </w:p>
    <w:p w:rsidR="0076707D" w:rsidRDefault="0076707D" w:rsidP="0076707D">
      <w:pPr>
        <w:ind w:firstLine="720"/>
        <w:jc w:val="both"/>
        <w:rPr>
          <w:sz w:val="28"/>
          <w:szCs w:val="28"/>
          <w:lang w:val="uk-UA"/>
        </w:rPr>
      </w:pPr>
      <w:r>
        <w:rPr>
          <w:b/>
          <w:sz w:val="28"/>
          <w:szCs w:val="28"/>
          <w:lang w:val="uk-UA"/>
        </w:rPr>
        <w:t xml:space="preserve">Апробація результатів дослідження. </w:t>
      </w:r>
      <w:r>
        <w:rPr>
          <w:sz w:val="28"/>
          <w:szCs w:val="28"/>
          <w:lang w:val="uk-UA"/>
        </w:rPr>
        <w:t>Матеріали дослідження доповід</w:t>
      </w:r>
      <w:r>
        <w:rPr>
          <w:sz w:val="28"/>
          <w:szCs w:val="28"/>
          <w:lang w:val="uk-UA"/>
        </w:rPr>
        <w:t>а</w:t>
      </w:r>
      <w:r>
        <w:rPr>
          <w:sz w:val="28"/>
          <w:szCs w:val="28"/>
          <w:lang w:val="uk-UA"/>
        </w:rPr>
        <w:t>лися і обговорювалися на ІІ Міжнародній науковій конференції «Мікро</w:t>
      </w:r>
      <w:r>
        <w:rPr>
          <w:sz w:val="28"/>
          <w:szCs w:val="28"/>
          <w:lang w:val="uk-UA"/>
        </w:rPr>
        <w:softHyphen/>
        <w:t>циркуляція і її вікові зміни» (Київ, 2002), міжвузівських конференціях «Мед</w:t>
      </w:r>
      <w:r>
        <w:rPr>
          <w:sz w:val="28"/>
          <w:szCs w:val="28"/>
          <w:lang w:val="uk-UA"/>
        </w:rPr>
        <w:t>и</w:t>
      </w:r>
      <w:r>
        <w:rPr>
          <w:sz w:val="28"/>
          <w:szCs w:val="28"/>
          <w:lang w:val="uk-UA"/>
        </w:rPr>
        <w:t>цина третього тисячоліття» (Харків, 2003, 2004, 2006, 2007), конференції студ</w:t>
      </w:r>
      <w:r>
        <w:rPr>
          <w:sz w:val="28"/>
          <w:szCs w:val="28"/>
          <w:lang w:val="uk-UA"/>
        </w:rPr>
        <w:t>е</w:t>
      </w:r>
      <w:r>
        <w:rPr>
          <w:sz w:val="28"/>
          <w:szCs w:val="28"/>
          <w:lang w:val="uk-UA"/>
        </w:rPr>
        <w:t>н</w:t>
      </w:r>
      <w:r>
        <w:rPr>
          <w:sz w:val="28"/>
          <w:szCs w:val="28"/>
          <w:lang w:val="uk-UA"/>
        </w:rPr>
        <w:softHyphen/>
        <w:t>тів, аспірантів, клінічних ординаторів «Стрес, шок, термінальні стани» (Д</w:t>
      </w:r>
      <w:r>
        <w:rPr>
          <w:sz w:val="28"/>
          <w:szCs w:val="28"/>
          <w:lang w:val="uk-UA"/>
        </w:rPr>
        <w:t>о</w:t>
      </w:r>
      <w:r>
        <w:rPr>
          <w:sz w:val="28"/>
          <w:szCs w:val="28"/>
          <w:lang w:val="uk-UA"/>
        </w:rPr>
        <w:t xml:space="preserve">нецьк, 2003), </w:t>
      </w:r>
      <w:r>
        <w:rPr>
          <w:sz w:val="28"/>
          <w:szCs w:val="28"/>
          <w:lang w:val="en-US"/>
        </w:rPr>
        <w:t>IV</w:t>
      </w:r>
      <w:r>
        <w:rPr>
          <w:sz w:val="28"/>
          <w:szCs w:val="28"/>
          <w:lang w:val="uk-UA"/>
        </w:rPr>
        <w:t xml:space="preserve"> конгресі патофізіологів України з міжнародною участю (Черн</w:t>
      </w:r>
      <w:r>
        <w:rPr>
          <w:sz w:val="28"/>
          <w:szCs w:val="28"/>
          <w:lang w:val="uk-UA"/>
        </w:rPr>
        <w:t>і</w:t>
      </w:r>
      <w:r>
        <w:rPr>
          <w:sz w:val="28"/>
          <w:szCs w:val="28"/>
          <w:lang w:val="uk-UA"/>
        </w:rPr>
        <w:t>вці, 2004), ІІІ Російському конгресі патофізіологів з міжнародною участю (М</w:t>
      </w:r>
      <w:r>
        <w:rPr>
          <w:sz w:val="28"/>
          <w:szCs w:val="28"/>
          <w:lang w:val="uk-UA"/>
        </w:rPr>
        <w:t>о</w:t>
      </w:r>
      <w:r>
        <w:rPr>
          <w:sz w:val="28"/>
          <w:szCs w:val="28"/>
          <w:lang w:val="uk-UA"/>
        </w:rPr>
        <w:t xml:space="preserve">сква, 2004), </w:t>
      </w:r>
      <w:r>
        <w:rPr>
          <w:sz w:val="28"/>
          <w:szCs w:val="28"/>
          <w:lang w:val="en-US"/>
        </w:rPr>
        <w:t>X</w:t>
      </w:r>
      <w:r>
        <w:rPr>
          <w:sz w:val="28"/>
          <w:szCs w:val="28"/>
          <w:lang w:val="uk-UA"/>
        </w:rPr>
        <w:t xml:space="preserve"> Ювілейній конференції Російської академії природознавства (Москва, 2005), науково-практичній конференції з міжнародною участю, при</w:t>
      </w:r>
      <w:r>
        <w:rPr>
          <w:sz w:val="28"/>
          <w:szCs w:val="28"/>
          <w:lang w:val="uk-UA"/>
        </w:rPr>
        <w:t>с</w:t>
      </w:r>
      <w:r>
        <w:rPr>
          <w:sz w:val="28"/>
          <w:szCs w:val="28"/>
          <w:lang w:val="uk-UA"/>
        </w:rPr>
        <w:t>вяченій 200-річчю з дня заснування Харківського державного медичного ун</w:t>
      </w:r>
      <w:r>
        <w:rPr>
          <w:sz w:val="28"/>
          <w:szCs w:val="28"/>
          <w:lang w:val="uk-UA"/>
        </w:rPr>
        <w:t>і</w:t>
      </w:r>
      <w:r>
        <w:rPr>
          <w:sz w:val="28"/>
          <w:szCs w:val="28"/>
          <w:lang w:val="uk-UA"/>
        </w:rPr>
        <w:t xml:space="preserve">верситету (Харків, 2005), </w:t>
      </w:r>
      <w:r>
        <w:rPr>
          <w:sz w:val="28"/>
          <w:szCs w:val="28"/>
          <w:lang w:val="en-US"/>
        </w:rPr>
        <w:t>V</w:t>
      </w:r>
      <w:r>
        <w:rPr>
          <w:sz w:val="28"/>
          <w:szCs w:val="28"/>
          <w:lang w:val="uk-UA"/>
        </w:rPr>
        <w:t xml:space="preserve"> читаннях ім. В.В. Підвисоцького (Одеса, 2006), </w:t>
      </w:r>
      <w:r>
        <w:rPr>
          <w:sz w:val="28"/>
          <w:szCs w:val="28"/>
          <w:lang w:val="en-US"/>
        </w:rPr>
        <w:t>V</w:t>
      </w:r>
      <w:r>
        <w:rPr>
          <w:sz w:val="28"/>
          <w:szCs w:val="28"/>
          <w:lang w:val="uk-UA"/>
        </w:rPr>
        <w:t xml:space="preserve">І читаннях ім. В.В. Підвисоцького (Одеса, 2007), </w:t>
      </w:r>
      <w:r>
        <w:rPr>
          <w:sz w:val="28"/>
          <w:szCs w:val="28"/>
          <w:lang w:val="en-US"/>
        </w:rPr>
        <w:t>XIV</w:t>
      </w:r>
      <w:r>
        <w:rPr>
          <w:sz w:val="28"/>
          <w:szCs w:val="28"/>
          <w:lang w:val="uk-UA"/>
        </w:rPr>
        <w:t xml:space="preserve"> Російському націонал</w:t>
      </w:r>
      <w:r>
        <w:rPr>
          <w:sz w:val="28"/>
          <w:szCs w:val="28"/>
          <w:lang w:val="uk-UA"/>
        </w:rPr>
        <w:t>ь</w:t>
      </w:r>
      <w:r>
        <w:rPr>
          <w:sz w:val="28"/>
          <w:szCs w:val="28"/>
          <w:lang w:val="uk-UA"/>
        </w:rPr>
        <w:t>ному конгресі «Людина і ліки» (Москва, 2007).</w:t>
      </w:r>
    </w:p>
    <w:p w:rsidR="0076707D" w:rsidRDefault="0076707D" w:rsidP="0076707D">
      <w:pPr>
        <w:ind w:firstLine="720"/>
        <w:jc w:val="both"/>
        <w:rPr>
          <w:sz w:val="28"/>
          <w:szCs w:val="28"/>
          <w:lang w:val="uk-UA"/>
        </w:rPr>
      </w:pPr>
      <w:r>
        <w:rPr>
          <w:b/>
          <w:sz w:val="28"/>
          <w:szCs w:val="28"/>
          <w:lang w:val="uk-UA"/>
        </w:rPr>
        <w:t>Публікації.</w:t>
      </w:r>
      <w:r>
        <w:rPr>
          <w:sz w:val="28"/>
          <w:szCs w:val="28"/>
          <w:lang w:val="uk-UA"/>
        </w:rPr>
        <w:t xml:space="preserve"> Основні положення і результати дослідження викладено у 14 роботах, 3 з яких – статті у наукових журналах, рекомендованих ВАКом України, 11 тез у матеріалах наукових конгресів, конференцій. Одержано п</w:t>
      </w:r>
      <w:r>
        <w:rPr>
          <w:sz w:val="28"/>
          <w:szCs w:val="28"/>
          <w:lang w:val="uk-UA"/>
        </w:rPr>
        <w:t>а</w:t>
      </w:r>
      <w:r>
        <w:rPr>
          <w:sz w:val="28"/>
          <w:szCs w:val="28"/>
          <w:lang w:val="uk-UA"/>
        </w:rPr>
        <w:t>тент України на винахід.</w:t>
      </w:r>
    </w:p>
    <w:p w:rsidR="0076707D" w:rsidRDefault="0076707D" w:rsidP="0076707D">
      <w:pPr>
        <w:ind w:firstLine="720"/>
        <w:jc w:val="both"/>
        <w:rPr>
          <w:sz w:val="28"/>
          <w:szCs w:val="28"/>
          <w:lang w:val="uk-UA"/>
        </w:rPr>
      </w:pPr>
      <w:r>
        <w:rPr>
          <w:b/>
          <w:sz w:val="28"/>
          <w:szCs w:val="28"/>
          <w:lang w:val="uk-UA"/>
        </w:rPr>
        <w:t>Структура і обсяг дисертації.</w:t>
      </w:r>
      <w:r>
        <w:rPr>
          <w:sz w:val="28"/>
          <w:szCs w:val="28"/>
          <w:lang w:val="uk-UA"/>
        </w:rPr>
        <w:t xml:space="preserve"> Дисертацію викладено на 145 сторінках друкованого тексту. Робота складається зі вступу, огляду літератури, опису матеріалів і методів дослідження, 4 глав результатів дослідження, аналізу та узагальнення результатів дослідження, висновків, практичних рекомендацій і списку використаних джерел; ілюстрована 63 рисунками, 29 таблицями, які </w:t>
      </w:r>
      <w:r>
        <w:rPr>
          <w:sz w:val="28"/>
          <w:szCs w:val="28"/>
          <w:lang w:val="uk-UA"/>
        </w:rPr>
        <w:lastRenderedPageBreak/>
        <w:t>займають 10 повних сторінок. Бібліографія включає 167 джерел, у тому числі 59 ін</w:t>
      </w:r>
      <w:r>
        <w:rPr>
          <w:sz w:val="28"/>
          <w:szCs w:val="28"/>
          <w:lang w:val="uk-UA"/>
        </w:rPr>
        <w:t>о</w:t>
      </w:r>
      <w:r>
        <w:rPr>
          <w:sz w:val="28"/>
          <w:szCs w:val="28"/>
          <w:lang w:val="uk-UA"/>
        </w:rPr>
        <w:t>земних авторів.</w:t>
      </w:r>
    </w:p>
    <w:p w:rsidR="0076707D" w:rsidRDefault="0076707D" w:rsidP="0076707D">
      <w:pPr>
        <w:ind w:firstLine="720"/>
        <w:jc w:val="center"/>
        <w:rPr>
          <w:b/>
          <w:sz w:val="28"/>
          <w:szCs w:val="28"/>
          <w:lang w:val="uk-UA"/>
        </w:rPr>
      </w:pPr>
    </w:p>
    <w:p w:rsidR="0076707D" w:rsidRDefault="0076707D" w:rsidP="0076707D">
      <w:pPr>
        <w:ind w:firstLine="720"/>
        <w:jc w:val="center"/>
        <w:rPr>
          <w:b/>
          <w:sz w:val="28"/>
          <w:szCs w:val="28"/>
          <w:lang w:val="uk-UA"/>
        </w:rPr>
      </w:pPr>
      <w:r>
        <w:rPr>
          <w:b/>
          <w:sz w:val="28"/>
          <w:szCs w:val="28"/>
          <w:lang w:val="uk-UA"/>
        </w:rPr>
        <w:t>ОСНОВНИЙ ЗМІСТ РОБОТИ</w:t>
      </w:r>
    </w:p>
    <w:p w:rsidR="0076707D" w:rsidRDefault="0076707D" w:rsidP="0076707D">
      <w:pPr>
        <w:ind w:firstLine="720"/>
        <w:jc w:val="center"/>
        <w:rPr>
          <w:b/>
          <w:sz w:val="28"/>
          <w:szCs w:val="28"/>
          <w:lang w:val="uk-UA"/>
        </w:rPr>
      </w:pPr>
    </w:p>
    <w:p w:rsidR="0076707D" w:rsidRDefault="0076707D" w:rsidP="0076707D">
      <w:pPr>
        <w:ind w:firstLine="720"/>
        <w:jc w:val="both"/>
        <w:rPr>
          <w:sz w:val="28"/>
          <w:szCs w:val="28"/>
          <w:lang w:val="uk-UA"/>
        </w:rPr>
      </w:pPr>
      <w:r>
        <w:rPr>
          <w:b/>
          <w:sz w:val="28"/>
          <w:szCs w:val="28"/>
          <w:lang w:val="uk-UA"/>
        </w:rPr>
        <w:t>Матеріали і методи дослідження.</w:t>
      </w:r>
      <w:r>
        <w:rPr>
          <w:sz w:val="28"/>
          <w:szCs w:val="28"/>
          <w:lang w:val="uk-UA"/>
        </w:rPr>
        <w:t xml:space="preserve"> </w:t>
      </w:r>
      <w:r>
        <w:rPr>
          <w:i/>
          <w:sz w:val="28"/>
          <w:szCs w:val="28"/>
          <w:lang w:val="uk-UA"/>
        </w:rPr>
        <w:t>Експериментальну частину досл</w:t>
      </w:r>
      <w:r>
        <w:rPr>
          <w:i/>
          <w:sz w:val="28"/>
          <w:szCs w:val="28"/>
          <w:lang w:val="uk-UA"/>
        </w:rPr>
        <w:t>і</w:t>
      </w:r>
      <w:r>
        <w:rPr>
          <w:i/>
          <w:sz w:val="28"/>
          <w:szCs w:val="28"/>
          <w:lang w:val="uk-UA"/>
        </w:rPr>
        <w:t xml:space="preserve">джень </w:t>
      </w:r>
      <w:r>
        <w:rPr>
          <w:sz w:val="28"/>
          <w:szCs w:val="28"/>
          <w:lang w:val="uk-UA"/>
        </w:rPr>
        <w:t>виконано на 108 щурах-самцях лінії Вістар масою 180–200 г. Для вир</w:t>
      </w:r>
      <w:r>
        <w:rPr>
          <w:sz w:val="28"/>
          <w:szCs w:val="28"/>
          <w:lang w:val="uk-UA"/>
        </w:rPr>
        <w:t>і</w:t>
      </w:r>
      <w:r>
        <w:rPr>
          <w:sz w:val="28"/>
          <w:szCs w:val="28"/>
          <w:lang w:val="uk-UA"/>
        </w:rPr>
        <w:t>шення поставлених завдань проведено чотири серії експериментів. У першій серії дослідів показники окислювально-антиоксидантного гомеостазу вивчали при різних видах знеболювання, у другій – при поєднанні цих видів знебол</w:t>
      </w:r>
      <w:r>
        <w:rPr>
          <w:sz w:val="28"/>
          <w:szCs w:val="28"/>
          <w:lang w:val="uk-UA"/>
        </w:rPr>
        <w:t>ю</w:t>
      </w:r>
      <w:r>
        <w:rPr>
          <w:sz w:val="28"/>
          <w:szCs w:val="28"/>
          <w:lang w:val="uk-UA"/>
        </w:rPr>
        <w:t xml:space="preserve">вання з моделюванням операційної травми. У третій серії проводили корекцію порушень при різних видах знеболювання, а у четвертій – при поєднанні цих видів знеболювання з моделюванням операційної травми. Досліджували також групу інтактних тварин. </w:t>
      </w:r>
    </w:p>
    <w:p w:rsidR="0076707D" w:rsidRDefault="0076707D" w:rsidP="0076707D">
      <w:pPr>
        <w:ind w:firstLine="720"/>
        <w:jc w:val="both"/>
        <w:rPr>
          <w:sz w:val="28"/>
          <w:szCs w:val="28"/>
          <w:lang w:val="uk-UA"/>
        </w:rPr>
      </w:pPr>
      <w:r>
        <w:rPr>
          <w:sz w:val="28"/>
          <w:szCs w:val="28"/>
          <w:lang w:val="uk-UA"/>
        </w:rPr>
        <w:t>Досліди виконували відповідно до Статуту Української асоціації з біо</w:t>
      </w:r>
      <w:r>
        <w:rPr>
          <w:sz w:val="28"/>
          <w:szCs w:val="28"/>
          <w:lang w:val="uk-UA"/>
        </w:rPr>
        <w:t>е</w:t>
      </w:r>
      <w:r>
        <w:rPr>
          <w:sz w:val="28"/>
          <w:szCs w:val="28"/>
          <w:lang w:val="uk-UA"/>
        </w:rPr>
        <w:t>тики (1992), вимог Європейської конвенції про захист хребетних тварин, дире</w:t>
      </w:r>
      <w:r>
        <w:rPr>
          <w:sz w:val="28"/>
          <w:szCs w:val="28"/>
          <w:lang w:val="uk-UA"/>
        </w:rPr>
        <w:t>к</w:t>
      </w:r>
      <w:r>
        <w:rPr>
          <w:sz w:val="28"/>
          <w:szCs w:val="28"/>
          <w:lang w:val="uk-UA"/>
        </w:rPr>
        <w:t>тив Ради Європейського економічного товариства із захисту хребетних тварин (Страсбург, 1986), «Правил проведення робіт з використанням експеримент</w:t>
      </w:r>
      <w:r>
        <w:rPr>
          <w:sz w:val="28"/>
          <w:szCs w:val="28"/>
          <w:lang w:val="uk-UA"/>
        </w:rPr>
        <w:t>а</w:t>
      </w:r>
      <w:r>
        <w:rPr>
          <w:sz w:val="28"/>
          <w:szCs w:val="28"/>
          <w:lang w:val="uk-UA"/>
        </w:rPr>
        <w:t>льних тварин».</w:t>
      </w:r>
    </w:p>
    <w:p w:rsidR="0076707D" w:rsidRDefault="0076707D" w:rsidP="0076707D">
      <w:pPr>
        <w:ind w:firstLine="720"/>
        <w:jc w:val="both"/>
        <w:rPr>
          <w:sz w:val="28"/>
          <w:szCs w:val="28"/>
          <w:lang w:val="uk-UA"/>
        </w:rPr>
      </w:pPr>
      <w:r>
        <w:rPr>
          <w:sz w:val="28"/>
          <w:szCs w:val="28"/>
          <w:lang w:val="uk-UA"/>
        </w:rPr>
        <w:t>Для дослідження впливу різних видів анестезії на процеси ПОЛ було о</w:t>
      </w:r>
      <w:r>
        <w:rPr>
          <w:sz w:val="28"/>
          <w:szCs w:val="28"/>
          <w:lang w:val="uk-UA"/>
        </w:rPr>
        <w:t>б</w:t>
      </w:r>
      <w:r>
        <w:rPr>
          <w:sz w:val="28"/>
          <w:szCs w:val="28"/>
          <w:lang w:val="uk-UA"/>
        </w:rPr>
        <w:t>рано такі анестетики: ефір (інгаляційний наркоз), тіопентал натрію, кетамін, пропофол (неінгаляційний наркоз).</w:t>
      </w:r>
    </w:p>
    <w:p w:rsidR="0076707D" w:rsidRDefault="0076707D" w:rsidP="0076707D">
      <w:pPr>
        <w:ind w:firstLine="720"/>
        <w:jc w:val="both"/>
        <w:rPr>
          <w:sz w:val="28"/>
          <w:szCs w:val="28"/>
          <w:lang w:val="uk-UA"/>
        </w:rPr>
      </w:pPr>
      <w:r>
        <w:rPr>
          <w:sz w:val="28"/>
          <w:szCs w:val="28"/>
          <w:lang w:val="uk-UA"/>
        </w:rPr>
        <w:t>Неінгаляційні анестетики уводили внутрішньочеревно у таких дозах: ті</w:t>
      </w:r>
      <w:r>
        <w:rPr>
          <w:sz w:val="28"/>
          <w:szCs w:val="28"/>
          <w:lang w:val="uk-UA"/>
        </w:rPr>
        <w:t>о</w:t>
      </w:r>
      <w:r>
        <w:rPr>
          <w:sz w:val="28"/>
          <w:szCs w:val="28"/>
          <w:lang w:val="uk-UA"/>
        </w:rPr>
        <w:t>пентал натрію – 15 мг/кг, кетамін – 7 мг/кг, пропофол – 10 мг/кг відповідно (Стефанов А.В., 2004). Моделлю операційної травми були лапаротомія і под</w:t>
      </w:r>
      <w:r>
        <w:rPr>
          <w:sz w:val="28"/>
          <w:szCs w:val="28"/>
          <w:lang w:val="uk-UA"/>
        </w:rPr>
        <w:t>а</w:t>
      </w:r>
      <w:r>
        <w:rPr>
          <w:sz w:val="28"/>
          <w:szCs w:val="28"/>
          <w:lang w:val="uk-UA"/>
        </w:rPr>
        <w:t>льше пошарове ушивання рани. Лапаротомію проводили тваринам після поча</w:t>
      </w:r>
      <w:r>
        <w:rPr>
          <w:sz w:val="28"/>
          <w:szCs w:val="28"/>
          <w:lang w:val="uk-UA"/>
        </w:rPr>
        <w:t>т</w:t>
      </w:r>
      <w:r>
        <w:rPr>
          <w:sz w:val="28"/>
          <w:szCs w:val="28"/>
          <w:lang w:val="uk-UA"/>
        </w:rPr>
        <w:t>ку наркотичного сну і досягнення адекватного ступеня анестезії.</w:t>
      </w:r>
    </w:p>
    <w:p w:rsidR="0076707D" w:rsidRDefault="0076707D" w:rsidP="0076707D">
      <w:pPr>
        <w:ind w:firstLine="720"/>
        <w:jc w:val="both"/>
        <w:rPr>
          <w:sz w:val="28"/>
          <w:szCs w:val="28"/>
          <w:lang w:val="uk-UA"/>
        </w:rPr>
      </w:pPr>
      <w:r>
        <w:rPr>
          <w:sz w:val="28"/>
          <w:szCs w:val="28"/>
          <w:lang w:val="uk-UA"/>
        </w:rPr>
        <w:t>До початку експериментів тварин протягом 1–2 тижнів утримували у в</w:t>
      </w:r>
      <w:r>
        <w:rPr>
          <w:sz w:val="28"/>
          <w:szCs w:val="28"/>
          <w:lang w:val="uk-UA"/>
        </w:rPr>
        <w:t>і</w:t>
      </w:r>
      <w:r>
        <w:rPr>
          <w:sz w:val="28"/>
          <w:szCs w:val="28"/>
          <w:lang w:val="uk-UA"/>
        </w:rPr>
        <w:t>варії на звичайному раціоні їжі по 10–20 щурів у стандартних металевих клі</w:t>
      </w:r>
      <w:r>
        <w:rPr>
          <w:sz w:val="28"/>
          <w:szCs w:val="28"/>
          <w:lang w:val="uk-UA"/>
        </w:rPr>
        <w:t>т</w:t>
      </w:r>
      <w:r>
        <w:rPr>
          <w:sz w:val="28"/>
          <w:szCs w:val="28"/>
          <w:lang w:val="uk-UA"/>
        </w:rPr>
        <w:t>ках. Для виключення впливу сезонних і добових коливань на показники, що в</w:t>
      </w:r>
      <w:r>
        <w:rPr>
          <w:sz w:val="28"/>
          <w:szCs w:val="28"/>
          <w:lang w:val="uk-UA"/>
        </w:rPr>
        <w:t>и</w:t>
      </w:r>
      <w:r>
        <w:rPr>
          <w:sz w:val="28"/>
          <w:szCs w:val="28"/>
          <w:lang w:val="uk-UA"/>
        </w:rPr>
        <w:t>вчалися, основні дослідження проводили в осінньо-зимовий період, у ранковий час. Тварин умертвляли шляхом миттєвої декапітації під різними видами ане</w:t>
      </w:r>
      <w:r>
        <w:rPr>
          <w:sz w:val="28"/>
          <w:szCs w:val="28"/>
          <w:lang w:val="uk-UA"/>
        </w:rPr>
        <w:t>с</w:t>
      </w:r>
      <w:r>
        <w:rPr>
          <w:sz w:val="28"/>
          <w:szCs w:val="28"/>
          <w:lang w:val="uk-UA"/>
        </w:rPr>
        <w:t>тезії.</w:t>
      </w:r>
    </w:p>
    <w:p w:rsidR="0076707D" w:rsidRDefault="0076707D" w:rsidP="0076707D">
      <w:pPr>
        <w:pStyle w:val="affffffffa"/>
        <w:tabs>
          <w:tab w:val="left" w:pos="180"/>
        </w:tabs>
        <w:spacing w:after="0"/>
        <w:ind w:left="0" w:firstLine="720"/>
        <w:jc w:val="both"/>
        <w:rPr>
          <w:bCs/>
          <w:szCs w:val="28"/>
          <w:lang w:val="uk-UA"/>
        </w:rPr>
      </w:pPr>
      <w:r>
        <w:rPr>
          <w:szCs w:val="28"/>
          <w:lang w:val="uk-UA"/>
        </w:rPr>
        <w:t>Показники ПОЛ і АО-системи вивчали у плазмі крові та еритроцитах. Про стан прооксидантно-антиоксидантної системи судили за вмістом перви</w:t>
      </w:r>
      <w:r>
        <w:rPr>
          <w:szCs w:val="28"/>
          <w:lang w:val="uk-UA"/>
        </w:rPr>
        <w:t>н</w:t>
      </w:r>
      <w:r>
        <w:rPr>
          <w:szCs w:val="28"/>
          <w:lang w:val="uk-UA"/>
        </w:rPr>
        <w:t>них – дієнові кон’югати (ДК) і вторинних – тіобарбітурова кислота (ТБК)-ак</w:t>
      </w:r>
      <w:r>
        <w:rPr>
          <w:szCs w:val="28"/>
          <w:lang w:val="uk-UA"/>
        </w:rPr>
        <w:softHyphen/>
        <w:t>тив</w:t>
      </w:r>
      <w:r>
        <w:rPr>
          <w:szCs w:val="28"/>
          <w:lang w:val="uk-UA"/>
        </w:rPr>
        <w:softHyphen/>
        <w:t>них продуктів ПОЛ (</w:t>
      </w:r>
      <w:r>
        <w:rPr>
          <w:bCs/>
          <w:szCs w:val="28"/>
          <w:lang w:val="uk-UA"/>
        </w:rPr>
        <w:t>Львовский Е.И., Волчегорский И.А., 1991; Карпище</w:t>
      </w:r>
      <w:r>
        <w:rPr>
          <w:bCs/>
          <w:szCs w:val="28"/>
          <w:lang w:val="uk-UA"/>
        </w:rPr>
        <w:t>н</w:t>
      </w:r>
      <w:r>
        <w:rPr>
          <w:bCs/>
          <w:szCs w:val="28"/>
          <w:lang w:val="uk-UA"/>
        </w:rPr>
        <w:t>ко А.И., 1997</w:t>
      </w:r>
      <w:r>
        <w:rPr>
          <w:szCs w:val="28"/>
          <w:lang w:val="uk-UA"/>
        </w:rPr>
        <w:t>), ключових антиоксидантних ферментів – каталази (Кат) і супер</w:t>
      </w:r>
      <w:r>
        <w:rPr>
          <w:szCs w:val="28"/>
          <w:lang w:val="uk-UA"/>
        </w:rPr>
        <w:softHyphen/>
        <w:t xml:space="preserve">оксиддисмутази – СОД </w:t>
      </w:r>
      <w:r>
        <w:rPr>
          <w:bCs/>
          <w:szCs w:val="28"/>
          <w:lang w:val="uk-UA"/>
        </w:rPr>
        <w:t xml:space="preserve">(Королюк М.Н. и соавт., 1988; Костюк В.А. и соавт., 1990). </w:t>
      </w:r>
    </w:p>
    <w:p w:rsidR="0076707D" w:rsidRDefault="0076707D" w:rsidP="0076707D">
      <w:pPr>
        <w:ind w:firstLine="720"/>
        <w:jc w:val="both"/>
        <w:rPr>
          <w:sz w:val="28"/>
          <w:szCs w:val="28"/>
          <w:lang w:val="uk-UA"/>
        </w:rPr>
      </w:pPr>
      <w:r>
        <w:rPr>
          <w:sz w:val="28"/>
          <w:szCs w:val="28"/>
          <w:lang w:val="uk-UA"/>
        </w:rPr>
        <w:t>Спонтанну та ініційовану хемолюмінесценцію (СХЛ, ІХЛ) сироватки крові визначали на хемолюмінометрі ХЛМ1Ц-01 за стандартною методикою для біологічних рідин (Фархутдинов Р.Р., 1995). Світіння стимулювали свіж</w:t>
      </w:r>
      <w:r>
        <w:rPr>
          <w:sz w:val="28"/>
          <w:szCs w:val="28"/>
          <w:lang w:val="uk-UA"/>
        </w:rPr>
        <w:t>о</w:t>
      </w:r>
      <w:r>
        <w:rPr>
          <w:sz w:val="28"/>
          <w:szCs w:val="28"/>
          <w:lang w:val="uk-UA"/>
        </w:rPr>
        <w:t>виготовленим 3%-вим розчином перекису водню.</w:t>
      </w:r>
    </w:p>
    <w:p w:rsidR="0076707D" w:rsidRDefault="0076707D" w:rsidP="0076707D">
      <w:pPr>
        <w:pStyle w:val="affffffff7"/>
        <w:tabs>
          <w:tab w:val="left" w:pos="180"/>
        </w:tabs>
        <w:ind w:firstLine="720"/>
        <w:jc w:val="both"/>
        <w:rPr>
          <w:b/>
          <w:szCs w:val="28"/>
        </w:rPr>
      </w:pPr>
      <w:r>
        <w:rPr>
          <w:b/>
          <w:szCs w:val="28"/>
        </w:rPr>
        <w:t>Показники центральної гемодинаміки вивчали за допомогою комп’ютерної системи для реографії «</w:t>
      </w:r>
      <w:r>
        <w:rPr>
          <w:b/>
          <w:szCs w:val="28"/>
          <w:lang w:val="en-US"/>
        </w:rPr>
        <w:t>ReoCom</w:t>
      </w:r>
      <w:r>
        <w:rPr>
          <w:b/>
          <w:szCs w:val="28"/>
        </w:rPr>
        <w:t xml:space="preserve">» (ХАІ-МЕДИКА). Реограми </w:t>
      </w:r>
      <w:r>
        <w:rPr>
          <w:b/>
          <w:szCs w:val="28"/>
        </w:rPr>
        <w:lastRenderedPageBreak/>
        <w:t>з</w:t>
      </w:r>
      <w:r>
        <w:rPr>
          <w:b/>
          <w:szCs w:val="28"/>
        </w:rPr>
        <w:t>а</w:t>
      </w:r>
      <w:r>
        <w:rPr>
          <w:b/>
          <w:szCs w:val="28"/>
        </w:rPr>
        <w:t>писували, використовуючи голчасті електроди, швидкість запису – 10 мм/с, к</w:t>
      </w:r>
      <w:r>
        <w:rPr>
          <w:b/>
          <w:szCs w:val="28"/>
        </w:rPr>
        <w:t>а</w:t>
      </w:r>
      <w:r>
        <w:rPr>
          <w:b/>
          <w:szCs w:val="28"/>
        </w:rPr>
        <w:t>лібрувальний імпульс 10 мм = 1 Ом. Усім тваринам проводили тетраполярну грудну реографію. Розраховували показники ударного об’єму (УО) крові за ф</w:t>
      </w:r>
      <w:r>
        <w:rPr>
          <w:b/>
          <w:szCs w:val="28"/>
        </w:rPr>
        <w:t>о</w:t>
      </w:r>
      <w:r>
        <w:rPr>
          <w:b/>
          <w:szCs w:val="28"/>
        </w:rPr>
        <w:t xml:space="preserve">рмулою Кубічека. Частоту серцевих скорочень (ЧСС) визначали за інтервалом </w:t>
      </w:r>
      <w:r>
        <w:rPr>
          <w:b/>
          <w:szCs w:val="28"/>
          <w:lang w:val="en-US"/>
        </w:rPr>
        <w:t>R</w:t>
      </w:r>
      <w:r>
        <w:rPr>
          <w:b/>
          <w:szCs w:val="28"/>
        </w:rPr>
        <w:t>-</w:t>
      </w:r>
      <w:r>
        <w:rPr>
          <w:b/>
          <w:szCs w:val="28"/>
          <w:lang w:val="en-US"/>
        </w:rPr>
        <w:t>R</w:t>
      </w:r>
      <w:r>
        <w:rPr>
          <w:b/>
          <w:szCs w:val="28"/>
        </w:rPr>
        <w:t xml:space="preserve"> електрокардіограми. Хвилинний об’єм серця (ХОС), загальний перифери</w:t>
      </w:r>
      <w:r>
        <w:rPr>
          <w:b/>
          <w:szCs w:val="28"/>
        </w:rPr>
        <w:t>ч</w:t>
      </w:r>
      <w:r>
        <w:rPr>
          <w:b/>
          <w:szCs w:val="28"/>
        </w:rPr>
        <w:t>ний опір судин (ЗПОС), серцевий індекс (СІ) розраховували за загальноприйн</w:t>
      </w:r>
      <w:r>
        <w:rPr>
          <w:b/>
          <w:szCs w:val="28"/>
        </w:rPr>
        <w:t>я</w:t>
      </w:r>
      <w:r>
        <w:rPr>
          <w:b/>
          <w:szCs w:val="28"/>
        </w:rPr>
        <w:t xml:space="preserve">тими формулами (Корячкин В.А., 2001). </w:t>
      </w:r>
    </w:p>
    <w:p w:rsidR="0076707D" w:rsidRDefault="0076707D" w:rsidP="0076707D">
      <w:pPr>
        <w:ind w:firstLine="720"/>
        <w:jc w:val="both"/>
        <w:rPr>
          <w:sz w:val="28"/>
          <w:szCs w:val="28"/>
          <w:lang w:val="uk-UA"/>
        </w:rPr>
      </w:pPr>
      <w:r>
        <w:rPr>
          <w:sz w:val="28"/>
          <w:szCs w:val="28"/>
          <w:lang w:val="uk-UA"/>
        </w:rPr>
        <w:t>У першій серії експериментів показники гемодинаміки реєстрували після настання хірургічної стадії наркозу, в другій – після настання хірургічної стадії наркозу і нанесення шкірного розрізу, у третій – після настання хірургічної ст</w:t>
      </w:r>
      <w:r>
        <w:rPr>
          <w:sz w:val="28"/>
          <w:szCs w:val="28"/>
          <w:lang w:val="uk-UA"/>
        </w:rPr>
        <w:t>а</w:t>
      </w:r>
      <w:r>
        <w:rPr>
          <w:sz w:val="28"/>
          <w:szCs w:val="28"/>
          <w:lang w:val="uk-UA"/>
        </w:rPr>
        <w:t>дії наркозу і уведення «Рексоду», у четвертій – після настання хірургічної стадії наркозу, нанесення шкірного розрізу і уведення «Рексоду». Ефірний наркоз о</w:t>
      </w:r>
      <w:r>
        <w:rPr>
          <w:sz w:val="28"/>
          <w:szCs w:val="28"/>
          <w:lang w:val="uk-UA"/>
        </w:rPr>
        <w:t>б</w:t>
      </w:r>
      <w:r>
        <w:rPr>
          <w:sz w:val="28"/>
          <w:szCs w:val="28"/>
          <w:lang w:val="uk-UA"/>
        </w:rPr>
        <w:t>рали у якості контрольного виходячи з особливостей летючих рідин, що вик</w:t>
      </w:r>
      <w:r>
        <w:rPr>
          <w:sz w:val="28"/>
          <w:szCs w:val="28"/>
          <w:lang w:val="uk-UA"/>
        </w:rPr>
        <w:t>о</w:t>
      </w:r>
      <w:r>
        <w:rPr>
          <w:sz w:val="28"/>
          <w:szCs w:val="28"/>
          <w:lang w:val="uk-UA"/>
        </w:rPr>
        <w:t>ристовуються для анестезії. Швидка інактивація препарату, гарна керованість за умов експерименту дозволили регулювати глибину наркозу. Через це умови зняття реографічних показників при анестезії ефіром були близькими до таких у інтактних тварин.</w:t>
      </w:r>
    </w:p>
    <w:p w:rsidR="0076707D" w:rsidRDefault="0076707D" w:rsidP="0076707D">
      <w:pPr>
        <w:ind w:firstLine="720"/>
        <w:jc w:val="both"/>
        <w:rPr>
          <w:sz w:val="28"/>
          <w:szCs w:val="28"/>
          <w:lang w:val="uk-UA"/>
        </w:rPr>
      </w:pPr>
      <w:r>
        <w:rPr>
          <w:sz w:val="28"/>
          <w:szCs w:val="28"/>
          <w:lang w:val="uk-UA"/>
        </w:rPr>
        <w:t>Експериментальну корекцію порушень окислювально-антиоксидантного гомеостазу проводили препаратом з антиоксидантними властивостями – «Ре</w:t>
      </w:r>
      <w:r>
        <w:rPr>
          <w:sz w:val="28"/>
          <w:szCs w:val="28"/>
          <w:lang w:val="uk-UA"/>
        </w:rPr>
        <w:t>к</w:t>
      </w:r>
      <w:r>
        <w:rPr>
          <w:sz w:val="28"/>
          <w:szCs w:val="28"/>
          <w:lang w:val="uk-UA"/>
        </w:rPr>
        <w:t xml:space="preserve">сод», що є субстанцією рекомбінантною людською </w:t>
      </w:r>
      <w:r>
        <w:rPr>
          <w:sz w:val="28"/>
          <w:szCs w:val="28"/>
          <w:lang w:val="en-US"/>
        </w:rPr>
        <w:t>Cu</w:t>
      </w:r>
      <w:r>
        <w:rPr>
          <w:sz w:val="28"/>
          <w:szCs w:val="28"/>
        </w:rPr>
        <w:t>-</w:t>
      </w:r>
      <w:r>
        <w:rPr>
          <w:sz w:val="28"/>
          <w:szCs w:val="28"/>
          <w:lang w:val="en-US"/>
        </w:rPr>
        <w:t>Zn</w:t>
      </w:r>
      <w:r>
        <w:rPr>
          <w:sz w:val="28"/>
          <w:szCs w:val="28"/>
        </w:rPr>
        <w:t xml:space="preserve"> СОД</w:t>
      </w:r>
      <w:r>
        <w:rPr>
          <w:sz w:val="28"/>
          <w:szCs w:val="28"/>
          <w:lang w:val="uk-UA"/>
        </w:rPr>
        <w:t xml:space="preserve"> (пат. РФ 2111754, Соловьева Л.Я. – опубл. 27.05.94). Препарат уводили внутр</w:t>
      </w:r>
      <w:r>
        <w:rPr>
          <w:sz w:val="28"/>
          <w:szCs w:val="28"/>
          <w:lang w:val="uk-UA"/>
        </w:rPr>
        <w:t>і</w:t>
      </w:r>
      <w:r>
        <w:rPr>
          <w:sz w:val="28"/>
          <w:szCs w:val="28"/>
          <w:lang w:val="uk-UA"/>
        </w:rPr>
        <w:t xml:space="preserve">шньочеревно у дозі 0,02 мг/кг </w:t>
      </w:r>
      <w:r>
        <w:rPr>
          <w:sz w:val="28"/>
          <w:szCs w:val="28"/>
        </w:rPr>
        <w:t>(Стефанов А.В., 2004)</w:t>
      </w:r>
      <w:r>
        <w:rPr>
          <w:sz w:val="28"/>
          <w:szCs w:val="28"/>
          <w:lang w:val="uk-UA"/>
        </w:rPr>
        <w:t xml:space="preserve"> безпосередньо перед ув</w:t>
      </w:r>
      <w:r>
        <w:rPr>
          <w:sz w:val="28"/>
          <w:szCs w:val="28"/>
          <w:lang w:val="uk-UA"/>
        </w:rPr>
        <w:t>е</w:t>
      </w:r>
      <w:r>
        <w:rPr>
          <w:sz w:val="28"/>
          <w:szCs w:val="28"/>
          <w:lang w:val="uk-UA"/>
        </w:rPr>
        <w:t>денням тваринам анестетиків.</w:t>
      </w:r>
    </w:p>
    <w:p w:rsidR="0076707D" w:rsidRDefault="0076707D" w:rsidP="0076707D">
      <w:pPr>
        <w:ind w:firstLine="720"/>
        <w:jc w:val="both"/>
        <w:rPr>
          <w:sz w:val="28"/>
          <w:szCs w:val="28"/>
          <w:lang w:val="uk-UA"/>
        </w:rPr>
      </w:pPr>
      <w:r>
        <w:rPr>
          <w:i/>
          <w:sz w:val="28"/>
          <w:szCs w:val="28"/>
          <w:lang w:val="uk-UA"/>
        </w:rPr>
        <w:t>Клінічна частина досліджень.</w:t>
      </w:r>
      <w:r>
        <w:rPr>
          <w:i/>
          <w:color w:val="FF0000"/>
          <w:sz w:val="28"/>
          <w:szCs w:val="28"/>
          <w:lang w:val="uk-UA"/>
        </w:rPr>
        <w:t xml:space="preserve"> </w:t>
      </w:r>
      <w:r>
        <w:rPr>
          <w:sz w:val="28"/>
          <w:szCs w:val="28"/>
          <w:lang w:val="uk-UA"/>
        </w:rPr>
        <w:t>У клінічному дослідженні брали участь 32 пацієнти, які перенесли операцію – лапароскопічну холецистектомію (ЛХЕ). Контрольну групу склали 20 жінок віком від 30 до 40 років, що проходили диспансеризацію. Клінічними показаннями до хірургічного втручання були гостр</w:t>
      </w:r>
      <w:r>
        <w:rPr>
          <w:sz w:val="28"/>
          <w:szCs w:val="28"/>
          <w:lang w:val="uk-UA"/>
        </w:rPr>
        <w:t>о</w:t>
      </w:r>
      <w:r>
        <w:rPr>
          <w:sz w:val="28"/>
          <w:szCs w:val="28"/>
          <w:lang w:val="uk-UA"/>
        </w:rPr>
        <w:t>та процесу (наявність больового синдрому), дані ультразвукового дослідження печінки і жовчовивідних шляхів, підшлункової залози, результати лаборато</w:t>
      </w:r>
      <w:r>
        <w:rPr>
          <w:sz w:val="28"/>
          <w:szCs w:val="28"/>
          <w:lang w:val="uk-UA"/>
        </w:rPr>
        <w:t>р</w:t>
      </w:r>
      <w:r>
        <w:rPr>
          <w:sz w:val="28"/>
          <w:szCs w:val="28"/>
          <w:lang w:val="uk-UA"/>
        </w:rPr>
        <w:t>них аналізів. Критерієм включення хворих у дослідження була відсутність с</w:t>
      </w:r>
      <w:r>
        <w:rPr>
          <w:sz w:val="28"/>
          <w:szCs w:val="28"/>
          <w:lang w:val="uk-UA"/>
        </w:rPr>
        <w:t>у</w:t>
      </w:r>
      <w:r>
        <w:rPr>
          <w:sz w:val="28"/>
          <w:szCs w:val="28"/>
          <w:lang w:val="uk-UA"/>
        </w:rPr>
        <w:t xml:space="preserve">путньої патології (ішемічної хвороби серця, гіпертонічної хвороби та ін.). Усім хворим оперативне втручання проводили під ендотрахеальним </w:t>
      </w:r>
      <w:r>
        <w:rPr>
          <w:sz w:val="28"/>
          <w:szCs w:val="28"/>
          <w:lang w:val="uk-UA"/>
        </w:rPr>
        <w:lastRenderedPageBreak/>
        <w:t>внутрішньове</w:t>
      </w:r>
      <w:r>
        <w:rPr>
          <w:sz w:val="28"/>
          <w:szCs w:val="28"/>
          <w:lang w:val="uk-UA"/>
        </w:rPr>
        <w:t>н</w:t>
      </w:r>
      <w:r>
        <w:rPr>
          <w:sz w:val="28"/>
          <w:szCs w:val="28"/>
          <w:lang w:val="uk-UA"/>
        </w:rPr>
        <w:t>ним багатокомпонентним наркозом. У першій групі хворих у якості анестетика</w:t>
      </w:r>
      <w:r>
        <w:rPr>
          <w:color w:val="FF0000"/>
          <w:sz w:val="28"/>
          <w:szCs w:val="28"/>
          <w:lang w:val="uk-UA"/>
        </w:rPr>
        <w:t xml:space="preserve"> </w:t>
      </w:r>
      <w:r>
        <w:rPr>
          <w:sz w:val="28"/>
          <w:szCs w:val="28"/>
          <w:lang w:val="uk-UA"/>
        </w:rPr>
        <w:t xml:space="preserve">був обраний тіопентал натрію (5 мг/кг), у другій – кетамін (2 мг/кг), у третій – пропофол у дозі 2–3 мг/кг </w:t>
      </w:r>
      <w:r>
        <w:rPr>
          <w:sz w:val="28"/>
          <w:szCs w:val="28"/>
        </w:rPr>
        <w:t>(Костюченко А.Л.,</w:t>
      </w:r>
      <w:r>
        <w:rPr>
          <w:sz w:val="28"/>
          <w:szCs w:val="28"/>
          <w:lang w:val="uk-UA"/>
        </w:rPr>
        <w:t xml:space="preserve"> </w:t>
      </w:r>
      <w:r>
        <w:rPr>
          <w:sz w:val="28"/>
          <w:szCs w:val="28"/>
        </w:rPr>
        <w:t>1998).</w:t>
      </w:r>
    </w:p>
    <w:p w:rsidR="0076707D" w:rsidRDefault="0076707D" w:rsidP="0076707D">
      <w:pPr>
        <w:ind w:firstLine="720"/>
        <w:jc w:val="both"/>
        <w:rPr>
          <w:sz w:val="28"/>
          <w:szCs w:val="28"/>
          <w:lang w:val="uk-UA"/>
        </w:rPr>
      </w:pPr>
      <w:r>
        <w:rPr>
          <w:sz w:val="28"/>
          <w:szCs w:val="28"/>
          <w:lang w:val="uk-UA"/>
        </w:rPr>
        <w:t>Стан ПОЛ, активність АО-ферментів, СХЛ, ІХЛ, гемодинамічні показн</w:t>
      </w:r>
      <w:r>
        <w:rPr>
          <w:sz w:val="28"/>
          <w:szCs w:val="28"/>
          <w:lang w:val="uk-UA"/>
        </w:rPr>
        <w:t>и</w:t>
      </w:r>
      <w:r>
        <w:rPr>
          <w:sz w:val="28"/>
          <w:szCs w:val="28"/>
          <w:lang w:val="uk-UA"/>
        </w:rPr>
        <w:t>ки (артеріальний тиск, ЧСС) визначали на трьох етапах розвитку хірургічної травми: до оперативного втручання (за 24 години до операції), у момент макс</w:t>
      </w:r>
      <w:r>
        <w:rPr>
          <w:sz w:val="28"/>
          <w:szCs w:val="28"/>
          <w:lang w:val="uk-UA"/>
        </w:rPr>
        <w:t>и</w:t>
      </w:r>
      <w:r>
        <w:rPr>
          <w:sz w:val="28"/>
          <w:szCs w:val="28"/>
          <w:lang w:val="uk-UA"/>
        </w:rPr>
        <w:t>мально травматичного етапу операції (коагуляція ложа жовчного міхура) і у ранньому післяопераційному періоді (перша доба).</w:t>
      </w:r>
    </w:p>
    <w:p w:rsidR="0076707D" w:rsidRDefault="0076707D" w:rsidP="0076707D">
      <w:pPr>
        <w:ind w:firstLine="720"/>
        <w:jc w:val="both"/>
        <w:rPr>
          <w:sz w:val="28"/>
          <w:szCs w:val="28"/>
          <w:lang w:val="uk-UA"/>
        </w:rPr>
      </w:pPr>
      <w:r>
        <w:rPr>
          <w:sz w:val="28"/>
          <w:szCs w:val="28"/>
          <w:lang w:val="uk-UA"/>
        </w:rPr>
        <w:t>Статистичну обробку результатів дослідження здійснювали параметри</w:t>
      </w:r>
      <w:r>
        <w:rPr>
          <w:sz w:val="28"/>
          <w:szCs w:val="28"/>
          <w:lang w:val="uk-UA"/>
        </w:rPr>
        <w:t>ч</w:t>
      </w:r>
      <w:r>
        <w:rPr>
          <w:sz w:val="28"/>
          <w:szCs w:val="28"/>
          <w:lang w:val="uk-UA"/>
        </w:rPr>
        <w:t xml:space="preserve">ними методами з використанням </w:t>
      </w:r>
      <w:r>
        <w:rPr>
          <w:sz w:val="28"/>
          <w:szCs w:val="28"/>
          <w:lang w:val="en-US"/>
        </w:rPr>
        <w:t>t</w:t>
      </w:r>
      <w:r>
        <w:rPr>
          <w:sz w:val="28"/>
          <w:szCs w:val="28"/>
        </w:rPr>
        <w:t>-</w:t>
      </w:r>
      <w:r>
        <w:rPr>
          <w:sz w:val="28"/>
          <w:szCs w:val="28"/>
          <w:lang w:val="uk-UA"/>
        </w:rPr>
        <w:t>критерію Стьюдента і непараметричними методами Крускала–Уолліса і Ван-дер-Вардена на ПЕВ ІВМ АТ 486. Усі ци</w:t>
      </w:r>
      <w:r>
        <w:rPr>
          <w:sz w:val="28"/>
          <w:szCs w:val="28"/>
          <w:lang w:val="uk-UA"/>
        </w:rPr>
        <w:t>ф</w:t>
      </w:r>
      <w:r>
        <w:rPr>
          <w:sz w:val="28"/>
          <w:szCs w:val="28"/>
          <w:lang w:val="uk-UA"/>
        </w:rPr>
        <w:t>рові дані обробляли методами варіаційної статистики на персональному комп</w:t>
      </w:r>
      <w:r>
        <w:rPr>
          <w:sz w:val="28"/>
          <w:szCs w:val="28"/>
        </w:rPr>
        <w:t>’</w:t>
      </w:r>
      <w:r>
        <w:rPr>
          <w:sz w:val="28"/>
          <w:szCs w:val="28"/>
          <w:lang w:val="uk-UA"/>
        </w:rPr>
        <w:t>ютері з використанням програмного пакета «</w:t>
      </w:r>
      <w:r>
        <w:rPr>
          <w:sz w:val="28"/>
          <w:szCs w:val="28"/>
          <w:lang w:val="en-US"/>
        </w:rPr>
        <w:t>Statgraph</w:t>
      </w:r>
      <w:r>
        <w:rPr>
          <w:sz w:val="28"/>
          <w:szCs w:val="28"/>
          <w:lang w:val="uk-UA"/>
        </w:rPr>
        <w:t>». Кореляційний к</w:t>
      </w:r>
      <w:r>
        <w:rPr>
          <w:sz w:val="28"/>
          <w:szCs w:val="28"/>
          <w:lang w:val="uk-UA"/>
        </w:rPr>
        <w:t>о</w:t>
      </w:r>
      <w:r>
        <w:rPr>
          <w:sz w:val="28"/>
          <w:szCs w:val="28"/>
          <w:lang w:val="uk-UA"/>
        </w:rPr>
        <w:t xml:space="preserve">ефіцієнт визначали за допомогою пакета статистичних програм у </w:t>
      </w:r>
      <w:r>
        <w:rPr>
          <w:sz w:val="28"/>
          <w:szCs w:val="28"/>
        </w:rPr>
        <w:t>Microsoft Exel.</w:t>
      </w:r>
    </w:p>
    <w:p w:rsidR="0076707D" w:rsidRDefault="0076707D" w:rsidP="0076707D">
      <w:pPr>
        <w:ind w:firstLine="720"/>
        <w:jc w:val="both"/>
        <w:rPr>
          <w:sz w:val="28"/>
          <w:szCs w:val="28"/>
          <w:lang w:val="uk-UA"/>
        </w:rPr>
      </w:pPr>
      <w:r>
        <w:rPr>
          <w:b/>
          <w:sz w:val="28"/>
          <w:szCs w:val="28"/>
          <w:lang w:val="uk-UA"/>
        </w:rPr>
        <w:t xml:space="preserve">Результати дослідження та їх обговорення. </w:t>
      </w:r>
      <w:r>
        <w:rPr>
          <w:sz w:val="28"/>
          <w:szCs w:val="28"/>
          <w:lang w:val="uk-UA"/>
        </w:rPr>
        <w:t>У першій серії експериме</w:t>
      </w:r>
      <w:r>
        <w:rPr>
          <w:sz w:val="28"/>
          <w:szCs w:val="28"/>
          <w:lang w:val="uk-UA"/>
        </w:rPr>
        <w:t>н</w:t>
      </w:r>
      <w:r>
        <w:rPr>
          <w:sz w:val="28"/>
          <w:szCs w:val="28"/>
          <w:lang w:val="uk-UA"/>
        </w:rPr>
        <w:t>тальних досліджень вивчали вплив анестетиків на прооксидантно-антиокси</w:t>
      </w:r>
      <w:r>
        <w:rPr>
          <w:sz w:val="28"/>
          <w:szCs w:val="28"/>
          <w:lang w:val="uk-UA"/>
        </w:rPr>
        <w:softHyphen/>
        <w:t>дант</w:t>
      </w:r>
      <w:r>
        <w:rPr>
          <w:sz w:val="28"/>
          <w:szCs w:val="28"/>
          <w:lang w:val="uk-UA"/>
        </w:rPr>
        <w:softHyphen/>
        <w:t>ний гомеостаз.</w:t>
      </w:r>
    </w:p>
    <w:p w:rsidR="0076707D" w:rsidRDefault="0076707D" w:rsidP="0076707D">
      <w:pPr>
        <w:ind w:firstLine="720"/>
        <w:jc w:val="both"/>
        <w:rPr>
          <w:sz w:val="28"/>
          <w:szCs w:val="28"/>
          <w:lang w:val="uk-UA"/>
        </w:rPr>
      </w:pPr>
      <w:r>
        <w:rPr>
          <w:sz w:val="28"/>
          <w:szCs w:val="28"/>
          <w:lang w:val="uk-UA"/>
        </w:rPr>
        <w:t>При анестезії ефіром, тіопенталом натрію, кетаміном і пропофолом рівень ДК плазми вірогідно збільшувався – відповідно у 2,9; 5,9; 4,8 і 6,1 раза – відн</w:t>
      </w:r>
      <w:r>
        <w:rPr>
          <w:sz w:val="28"/>
          <w:szCs w:val="28"/>
          <w:lang w:val="uk-UA"/>
        </w:rPr>
        <w:t>о</w:t>
      </w:r>
      <w:r>
        <w:rPr>
          <w:sz w:val="28"/>
          <w:szCs w:val="28"/>
          <w:lang w:val="uk-UA"/>
        </w:rPr>
        <w:t>сно інтактних тварин. Зміни концентрації ДК еритроцитів були подібними. В усіх досліджуваних групах концентрація ДК еритроцитів була вірогідно збіл</w:t>
      </w:r>
      <w:r>
        <w:rPr>
          <w:sz w:val="28"/>
          <w:szCs w:val="28"/>
          <w:lang w:val="uk-UA"/>
        </w:rPr>
        <w:t>ь</w:t>
      </w:r>
      <w:r>
        <w:rPr>
          <w:sz w:val="28"/>
          <w:szCs w:val="28"/>
          <w:lang w:val="uk-UA"/>
        </w:rPr>
        <w:t>шеною відносно інтактних тварин: у тварин з анестезією ефіром концентрація ДК еритроцитів була збільшеною у 3,9 раза, тіопенталом натрію – у 4,9 раза, кетаміном і пропофолом – у 3,4 і 4,8 раза відповідно.</w:t>
      </w:r>
    </w:p>
    <w:p w:rsidR="0076707D" w:rsidRDefault="0076707D" w:rsidP="0076707D">
      <w:pPr>
        <w:ind w:firstLine="720"/>
        <w:jc w:val="both"/>
        <w:rPr>
          <w:sz w:val="28"/>
          <w:szCs w:val="28"/>
          <w:lang w:val="uk-UA"/>
        </w:rPr>
      </w:pPr>
      <w:r>
        <w:rPr>
          <w:sz w:val="28"/>
          <w:szCs w:val="28"/>
          <w:lang w:val="uk-UA"/>
        </w:rPr>
        <w:t>Концентрація ТБК-активних продуктів ПОЛ плазми при дії ефіру, тіопе</w:t>
      </w:r>
      <w:r>
        <w:rPr>
          <w:sz w:val="28"/>
          <w:szCs w:val="28"/>
          <w:lang w:val="uk-UA"/>
        </w:rPr>
        <w:t>н</w:t>
      </w:r>
      <w:r>
        <w:rPr>
          <w:sz w:val="28"/>
          <w:szCs w:val="28"/>
          <w:lang w:val="uk-UA"/>
        </w:rPr>
        <w:t>талу натрію, кетаміну і пропофолу також була збільшеною відносно інтактного контролю. Ці показники перевищували контроль в 1,8; 3,3; 3,3 і 4,1 раза відп</w:t>
      </w:r>
      <w:r>
        <w:rPr>
          <w:sz w:val="28"/>
          <w:szCs w:val="28"/>
          <w:lang w:val="uk-UA"/>
        </w:rPr>
        <w:t>о</w:t>
      </w:r>
      <w:r>
        <w:rPr>
          <w:sz w:val="28"/>
          <w:szCs w:val="28"/>
          <w:lang w:val="uk-UA"/>
        </w:rPr>
        <w:t>відно.</w:t>
      </w:r>
    </w:p>
    <w:p w:rsidR="0076707D" w:rsidRDefault="0076707D" w:rsidP="0076707D">
      <w:pPr>
        <w:ind w:firstLine="720"/>
        <w:jc w:val="both"/>
        <w:rPr>
          <w:sz w:val="28"/>
          <w:szCs w:val="28"/>
          <w:lang w:val="uk-UA"/>
        </w:rPr>
      </w:pPr>
      <w:r>
        <w:rPr>
          <w:sz w:val="28"/>
          <w:szCs w:val="28"/>
          <w:lang w:val="uk-UA"/>
        </w:rPr>
        <w:t>При уведенні тіопенталу натрію, кетаміну, пропофолу відмічено значне перевищення концентрації ТБК-активних продуктів ПОЛ еритроцитів – у 5,1; 1,5 і 3,6 раза відповідно. При ефірному наркозі вірогідних змін відносно інтак</w:t>
      </w:r>
      <w:r>
        <w:rPr>
          <w:sz w:val="28"/>
          <w:szCs w:val="28"/>
          <w:lang w:val="uk-UA"/>
        </w:rPr>
        <w:t>т</w:t>
      </w:r>
      <w:r>
        <w:rPr>
          <w:sz w:val="28"/>
          <w:szCs w:val="28"/>
          <w:lang w:val="uk-UA"/>
        </w:rPr>
        <w:t>ного контролю не виявлено.</w:t>
      </w:r>
    </w:p>
    <w:p w:rsidR="0076707D" w:rsidRDefault="0076707D" w:rsidP="0076707D">
      <w:pPr>
        <w:ind w:firstLine="720"/>
        <w:jc w:val="both"/>
        <w:rPr>
          <w:sz w:val="28"/>
          <w:szCs w:val="28"/>
          <w:lang w:val="uk-UA"/>
        </w:rPr>
      </w:pPr>
      <w:r>
        <w:rPr>
          <w:sz w:val="28"/>
          <w:szCs w:val="28"/>
          <w:lang w:val="uk-UA"/>
        </w:rPr>
        <w:t>Таким чином, при анестезії досліджуваними анестетиками відмічено зн</w:t>
      </w:r>
      <w:r>
        <w:rPr>
          <w:sz w:val="28"/>
          <w:szCs w:val="28"/>
          <w:lang w:val="uk-UA"/>
        </w:rPr>
        <w:t>а</w:t>
      </w:r>
      <w:r>
        <w:rPr>
          <w:sz w:val="28"/>
          <w:szCs w:val="28"/>
          <w:lang w:val="uk-UA"/>
        </w:rPr>
        <w:t>чну активацію процесів ПОЛ, відбиттям якої було збільшення концентрації</w:t>
      </w:r>
      <w:r>
        <w:rPr>
          <w:sz w:val="28"/>
          <w:szCs w:val="28"/>
          <w:lang w:val="uk-UA"/>
        </w:rPr>
        <w:br/>
        <w:t>первинних і вторинних продуктів пероксидації у периферичній крові тварин усіх груп. За ступенем активації ПОЛ у плазмі різні неінгаляційні анестетики можна розташувати у такій послідовності: тіопентал натрію = кетамін &gt; проп</w:t>
      </w:r>
      <w:r>
        <w:rPr>
          <w:sz w:val="28"/>
          <w:szCs w:val="28"/>
          <w:lang w:val="uk-UA"/>
        </w:rPr>
        <w:t>о</w:t>
      </w:r>
      <w:r>
        <w:rPr>
          <w:sz w:val="28"/>
          <w:szCs w:val="28"/>
          <w:lang w:val="uk-UA"/>
        </w:rPr>
        <w:t>фол.</w:t>
      </w:r>
    </w:p>
    <w:p w:rsidR="0076707D" w:rsidRDefault="0076707D" w:rsidP="0076707D">
      <w:pPr>
        <w:ind w:firstLine="720"/>
        <w:jc w:val="both"/>
        <w:rPr>
          <w:sz w:val="28"/>
          <w:szCs w:val="28"/>
          <w:lang w:val="uk-UA"/>
        </w:rPr>
      </w:pPr>
      <w:r>
        <w:rPr>
          <w:sz w:val="28"/>
          <w:szCs w:val="28"/>
          <w:lang w:val="uk-UA"/>
        </w:rPr>
        <w:t>Оцінка стану ПОЛ не може бути повною без урахування активності</w:t>
      </w:r>
      <w:r>
        <w:rPr>
          <w:sz w:val="28"/>
          <w:szCs w:val="28"/>
          <w:lang w:val="uk-UA"/>
        </w:rPr>
        <w:br/>
        <w:t xml:space="preserve">АО-системи, яка у нормі контролює і обмежує ПОЛ, а ступінь розгортання процесів ПОЛ при патології залежить від резервів АО-системи </w:t>
      </w:r>
      <w:r>
        <w:rPr>
          <w:sz w:val="28"/>
          <w:szCs w:val="28"/>
        </w:rPr>
        <w:t>(Барабой</w:t>
      </w:r>
      <w:r>
        <w:rPr>
          <w:sz w:val="28"/>
          <w:szCs w:val="28"/>
          <w:lang w:val="uk-UA"/>
        </w:rPr>
        <w:t> </w:t>
      </w:r>
      <w:r>
        <w:rPr>
          <w:sz w:val="28"/>
          <w:szCs w:val="28"/>
        </w:rPr>
        <w:t>В.</w:t>
      </w:r>
      <w:r>
        <w:rPr>
          <w:sz w:val="28"/>
          <w:szCs w:val="28"/>
          <w:lang w:val="uk-UA"/>
        </w:rPr>
        <w:t>А., Сутковой Д.А., 1997</w:t>
      </w:r>
      <w:r>
        <w:rPr>
          <w:sz w:val="28"/>
          <w:szCs w:val="28"/>
        </w:rPr>
        <w:t>).</w:t>
      </w:r>
      <w:r>
        <w:rPr>
          <w:sz w:val="28"/>
          <w:szCs w:val="28"/>
          <w:lang w:val="uk-UA"/>
        </w:rPr>
        <w:t xml:space="preserve"> Тому з метою виявлення механізмів активації ПОЛ при дії різних анестетиків паралельно досліджували активність ключових</w:t>
      </w:r>
      <w:r>
        <w:rPr>
          <w:sz w:val="28"/>
          <w:szCs w:val="28"/>
          <w:lang w:val="uk-UA"/>
        </w:rPr>
        <w:br/>
        <w:t>АО-ферментів – СОД, Кат.</w:t>
      </w:r>
    </w:p>
    <w:p w:rsidR="0076707D" w:rsidRDefault="0076707D" w:rsidP="0076707D">
      <w:pPr>
        <w:ind w:firstLine="720"/>
        <w:jc w:val="both"/>
        <w:rPr>
          <w:sz w:val="28"/>
          <w:szCs w:val="28"/>
          <w:lang w:val="uk-UA"/>
        </w:rPr>
      </w:pPr>
      <w:r>
        <w:rPr>
          <w:sz w:val="28"/>
          <w:szCs w:val="28"/>
          <w:lang w:val="uk-UA"/>
        </w:rPr>
        <w:lastRenderedPageBreak/>
        <w:t>Активність СОД при анестезії ефіром, тіопенталом натрію, кетаміном вірогідно знижувалась і складала відповідно 25,0; 51,3 і 42,1 % відносно інтак</w:t>
      </w:r>
      <w:r>
        <w:rPr>
          <w:sz w:val="28"/>
          <w:szCs w:val="28"/>
          <w:lang w:val="uk-UA"/>
        </w:rPr>
        <w:t>т</w:t>
      </w:r>
      <w:r>
        <w:rPr>
          <w:sz w:val="28"/>
          <w:szCs w:val="28"/>
          <w:lang w:val="uk-UA"/>
        </w:rPr>
        <w:t>них тварин. При уведенні пропофолу вірогідних змін активності СОД не вия</w:t>
      </w:r>
      <w:r>
        <w:rPr>
          <w:sz w:val="28"/>
          <w:szCs w:val="28"/>
          <w:lang w:val="uk-UA"/>
        </w:rPr>
        <w:t>в</w:t>
      </w:r>
      <w:r>
        <w:rPr>
          <w:sz w:val="28"/>
          <w:szCs w:val="28"/>
          <w:lang w:val="uk-UA"/>
        </w:rPr>
        <w:t>лено.</w:t>
      </w:r>
    </w:p>
    <w:p w:rsidR="0076707D" w:rsidRDefault="0076707D" w:rsidP="0076707D">
      <w:pPr>
        <w:ind w:firstLine="720"/>
        <w:jc w:val="both"/>
        <w:rPr>
          <w:sz w:val="28"/>
          <w:szCs w:val="28"/>
          <w:lang w:val="uk-UA"/>
        </w:rPr>
      </w:pPr>
      <w:r>
        <w:rPr>
          <w:sz w:val="28"/>
          <w:szCs w:val="28"/>
          <w:lang w:val="uk-UA"/>
        </w:rPr>
        <w:t>Активність Кат не змінювалась при знеболюванні ефіром, тіопенталом натрію, кетаміном. При уведенні пропофолу активність цього ензиму вірогідно збільшувалась порівняно з такою у інтактних тварин – на 54,9 %.</w:t>
      </w:r>
    </w:p>
    <w:p w:rsidR="0076707D" w:rsidRDefault="0076707D" w:rsidP="0076707D">
      <w:pPr>
        <w:ind w:firstLine="720"/>
        <w:jc w:val="both"/>
        <w:rPr>
          <w:sz w:val="28"/>
          <w:szCs w:val="28"/>
          <w:lang w:val="uk-UA"/>
        </w:rPr>
      </w:pPr>
      <w:r>
        <w:rPr>
          <w:sz w:val="28"/>
          <w:szCs w:val="28"/>
          <w:lang w:val="uk-UA"/>
        </w:rPr>
        <w:t>Таким чином, активність ферментів АО-системи при уведенні різних ан</w:t>
      </w:r>
      <w:r>
        <w:rPr>
          <w:sz w:val="28"/>
          <w:szCs w:val="28"/>
          <w:lang w:val="uk-UA"/>
        </w:rPr>
        <w:t>е</w:t>
      </w:r>
      <w:r>
        <w:rPr>
          <w:sz w:val="28"/>
          <w:szCs w:val="28"/>
          <w:lang w:val="uk-UA"/>
        </w:rPr>
        <w:t>стетиків була неоднаковою. Найбільш уразливою виявилася СОД, її активність при введенні усіх анестетиків, що вивчалися, за винятком пропофолу, знижув</w:t>
      </w:r>
      <w:r>
        <w:rPr>
          <w:sz w:val="28"/>
          <w:szCs w:val="28"/>
          <w:lang w:val="uk-UA"/>
        </w:rPr>
        <w:t>а</w:t>
      </w:r>
      <w:r>
        <w:rPr>
          <w:sz w:val="28"/>
          <w:szCs w:val="28"/>
          <w:lang w:val="uk-UA"/>
        </w:rPr>
        <w:t>лася. Більш стійкою була Кат: активність цього ензиму або не змінювалася, або, як це виявилося при знеболюванні пропофолом, підвищувалася.</w:t>
      </w:r>
    </w:p>
    <w:p w:rsidR="0076707D" w:rsidRDefault="0076707D" w:rsidP="0076707D">
      <w:pPr>
        <w:ind w:firstLine="720"/>
        <w:jc w:val="both"/>
        <w:rPr>
          <w:sz w:val="28"/>
          <w:szCs w:val="28"/>
          <w:lang w:val="uk-UA"/>
        </w:rPr>
      </w:pPr>
      <w:r>
        <w:rPr>
          <w:sz w:val="28"/>
          <w:szCs w:val="28"/>
          <w:lang w:val="uk-UA"/>
        </w:rPr>
        <w:t>За умов уведення анестетиків інтенсивність хемолюмінесцентного світі</w:t>
      </w:r>
      <w:r>
        <w:rPr>
          <w:sz w:val="28"/>
          <w:szCs w:val="28"/>
          <w:lang w:val="uk-UA"/>
        </w:rPr>
        <w:t>н</w:t>
      </w:r>
      <w:r>
        <w:rPr>
          <w:sz w:val="28"/>
          <w:szCs w:val="28"/>
          <w:lang w:val="uk-UA"/>
        </w:rPr>
        <w:t>ня сироватки крові різко зростала. При уведенні тіопенталу натрію і кетаміну інтенсивність СХЛ сироватки, яка відбивала співвідношення про- і антиокси</w:t>
      </w:r>
      <w:r>
        <w:rPr>
          <w:sz w:val="28"/>
          <w:szCs w:val="28"/>
          <w:lang w:val="uk-UA"/>
        </w:rPr>
        <w:softHyphen/>
        <w:t>дантних стимулів (Губский Ю.И., 2004), була на 40 і 50 % вищою за контрольні значення. Інтенсивність СХЛ сироватки не змінювалась при дії ефіру, проп</w:t>
      </w:r>
      <w:r>
        <w:rPr>
          <w:sz w:val="28"/>
          <w:szCs w:val="28"/>
          <w:lang w:val="uk-UA"/>
        </w:rPr>
        <w:t>о</w:t>
      </w:r>
      <w:r>
        <w:rPr>
          <w:sz w:val="28"/>
          <w:szCs w:val="28"/>
          <w:lang w:val="uk-UA"/>
        </w:rPr>
        <w:t>фолу. Показники ІХЛ, що відбивали реактивну, стресорну мобілізацію АО-ме</w:t>
      </w:r>
      <w:r>
        <w:rPr>
          <w:sz w:val="28"/>
          <w:szCs w:val="28"/>
          <w:lang w:val="uk-UA"/>
        </w:rPr>
        <w:softHyphen/>
        <w:t>ха</w:t>
      </w:r>
      <w:r>
        <w:rPr>
          <w:sz w:val="28"/>
          <w:szCs w:val="28"/>
          <w:lang w:val="uk-UA"/>
        </w:rPr>
        <w:softHyphen/>
        <w:t>нізмів, вірогідно збільшувались відносно інтактного контролю при дії ефіру, тіопенталу натрію, кетаміну і пропофолу – на 174, 200, 199 і 210 % відповідно, що свідчить про достатньо виражений потенціал АО-захисту під впливом усіх анестетиків (</w:t>
      </w:r>
      <w:r>
        <w:rPr>
          <w:sz w:val="28"/>
          <w:szCs w:val="28"/>
          <w:lang w:val="en-US"/>
        </w:rPr>
        <w:t>Snyder</w:t>
      </w:r>
      <w:r>
        <w:rPr>
          <w:sz w:val="28"/>
          <w:szCs w:val="28"/>
          <w:lang w:val="uk-UA"/>
        </w:rPr>
        <w:t xml:space="preserve"> </w:t>
      </w:r>
      <w:r>
        <w:rPr>
          <w:sz w:val="28"/>
          <w:szCs w:val="28"/>
          <w:lang w:val="en-US"/>
        </w:rPr>
        <w:t>H</w:t>
      </w:r>
      <w:r>
        <w:rPr>
          <w:sz w:val="28"/>
          <w:szCs w:val="28"/>
          <w:lang w:val="uk-UA"/>
        </w:rPr>
        <w:t>.</w:t>
      </w:r>
      <w:r>
        <w:rPr>
          <w:sz w:val="28"/>
          <w:szCs w:val="28"/>
          <w:lang w:val="en-US"/>
        </w:rPr>
        <w:t>L</w:t>
      </w:r>
      <w:r>
        <w:rPr>
          <w:sz w:val="28"/>
          <w:szCs w:val="28"/>
          <w:lang w:val="uk-UA"/>
        </w:rPr>
        <w:t>., 1980).</w:t>
      </w:r>
    </w:p>
    <w:p w:rsidR="0076707D" w:rsidRDefault="0076707D" w:rsidP="0076707D">
      <w:pPr>
        <w:ind w:firstLine="720"/>
        <w:jc w:val="both"/>
        <w:rPr>
          <w:sz w:val="28"/>
          <w:szCs w:val="28"/>
          <w:lang w:val="uk-UA"/>
        </w:rPr>
      </w:pPr>
      <w:r>
        <w:rPr>
          <w:sz w:val="28"/>
          <w:szCs w:val="28"/>
          <w:lang w:val="uk-UA"/>
        </w:rPr>
        <w:t>У наступній серії експериментів досліджували прооксидантно-антиоксидантний гомеостаз при моделюванні хірургічної травми на тлі дії рі</w:t>
      </w:r>
      <w:r>
        <w:rPr>
          <w:sz w:val="28"/>
          <w:szCs w:val="28"/>
          <w:lang w:val="uk-UA"/>
        </w:rPr>
        <w:t>з</w:t>
      </w:r>
      <w:r>
        <w:rPr>
          <w:sz w:val="28"/>
          <w:szCs w:val="28"/>
          <w:lang w:val="uk-UA"/>
        </w:rPr>
        <w:t>них анестетиків.</w:t>
      </w:r>
    </w:p>
    <w:p w:rsidR="0076707D" w:rsidRDefault="0076707D" w:rsidP="0076707D">
      <w:pPr>
        <w:ind w:firstLine="720"/>
        <w:jc w:val="both"/>
        <w:rPr>
          <w:sz w:val="28"/>
          <w:szCs w:val="28"/>
          <w:lang w:val="uk-UA"/>
        </w:rPr>
      </w:pPr>
      <w:r>
        <w:rPr>
          <w:sz w:val="28"/>
          <w:szCs w:val="28"/>
          <w:lang w:val="uk-UA"/>
        </w:rPr>
        <w:t>Вміст ДК плазми при анестезії ефіром і пропофолом не змінювався під впливом лапаротомії і вірогідно збільшувався при анестезії тіопенталом натрію і кетаміном – відповідно на 21 і 45 %. Вміст ДК еритроцитів в усіх досліджув</w:t>
      </w:r>
      <w:r>
        <w:rPr>
          <w:sz w:val="28"/>
          <w:szCs w:val="28"/>
          <w:lang w:val="uk-UA"/>
        </w:rPr>
        <w:t>а</w:t>
      </w:r>
      <w:r>
        <w:rPr>
          <w:sz w:val="28"/>
          <w:szCs w:val="28"/>
          <w:lang w:val="uk-UA"/>
        </w:rPr>
        <w:t>них групах при дії ефіру збільшувався на 113 %, тіопенталу натрію – на 171 %, кетаміну – на 295 %, пропофолу – на 131 % порівняно з таким тільки під впл</w:t>
      </w:r>
      <w:r>
        <w:rPr>
          <w:sz w:val="28"/>
          <w:szCs w:val="28"/>
          <w:lang w:val="uk-UA"/>
        </w:rPr>
        <w:t>и</w:t>
      </w:r>
      <w:r>
        <w:rPr>
          <w:sz w:val="28"/>
          <w:szCs w:val="28"/>
          <w:lang w:val="uk-UA"/>
        </w:rPr>
        <w:t>вом анестетиків.</w:t>
      </w:r>
    </w:p>
    <w:p w:rsidR="0076707D" w:rsidRDefault="0076707D" w:rsidP="0076707D">
      <w:pPr>
        <w:ind w:firstLine="720"/>
        <w:jc w:val="both"/>
        <w:rPr>
          <w:sz w:val="28"/>
          <w:szCs w:val="28"/>
          <w:lang w:val="uk-UA"/>
        </w:rPr>
      </w:pPr>
      <w:r>
        <w:rPr>
          <w:sz w:val="28"/>
          <w:szCs w:val="28"/>
          <w:lang w:val="uk-UA"/>
        </w:rPr>
        <w:t>Концентрація ТБК-активних продуктів плазми не змінювалась під впл</w:t>
      </w:r>
      <w:r>
        <w:rPr>
          <w:sz w:val="28"/>
          <w:szCs w:val="28"/>
          <w:lang w:val="uk-UA"/>
        </w:rPr>
        <w:t>и</w:t>
      </w:r>
      <w:r>
        <w:rPr>
          <w:sz w:val="28"/>
          <w:szCs w:val="28"/>
          <w:lang w:val="uk-UA"/>
        </w:rPr>
        <w:t>вом лапаротомії при наркозі ефіром і кетаміном, зменшувалась на 23 % при уведенні тіопенталу натрію і збільшувалась на 27 % при анестезії пропофолом.</w:t>
      </w:r>
    </w:p>
    <w:p w:rsidR="0076707D" w:rsidRDefault="0076707D" w:rsidP="0076707D">
      <w:pPr>
        <w:ind w:firstLine="720"/>
        <w:jc w:val="both"/>
        <w:rPr>
          <w:sz w:val="28"/>
          <w:szCs w:val="28"/>
          <w:lang w:val="uk-UA"/>
        </w:rPr>
      </w:pPr>
      <w:r>
        <w:rPr>
          <w:sz w:val="28"/>
          <w:szCs w:val="28"/>
          <w:lang w:val="uk-UA"/>
        </w:rPr>
        <w:t>Вміст вторинних продуктів ПОЛ в еритроцитах під впливом лапаротомії при анестезії ефіром і кетаміном не змінювався, але знижувався при уведенні тіопенталу натрію у 2,8 раза і пропофолу в 1,7 раза.</w:t>
      </w:r>
    </w:p>
    <w:p w:rsidR="0076707D" w:rsidRDefault="0076707D" w:rsidP="0076707D">
      <w:pPr>
        <w:ind w:firstLine="720"/>
        <w:jc w:val="both"/>
        <w:rPr>
          <w:sz w:val="28"/>
          <w:szCs w:val="28"/>
          <w:lang w:val="uk-UA"/>
        </w:rPr>
      </w:pPr>
      <w:r>
        <w:rPr>
          <w:sz w:val="28"/>
          <w:szCs w:val="28"/>
          <w:lang w:val="uk-UA"/>
        </w:rPr>
        <w:t>Таким чином, активація процесів ПОЛ у крові при хірургічній травмі зн</w:t>
      </w:r>
      <w:r>
        <w:rPr>
          <w:sz w:val="28"/>
          <w:szCs w:val="28"/>
          <w:lang w:val="uk-UA"/>
        </w:rPr>
        <w:t>а</w:t>
      </w:r>
      <w:r>
        <w:rPr>
          <w:sz w:val="28"/>
          <w:szCs w:val="28"/>
          <w:lang w:val="uk-UA"/>
        </w:rPr>
        <w:t>чною мірою зумовлена не самою механічною трамою, а анестезією.</w:t>
      </w:r>
    </w:p>
    <w:p w:rsidR="0076707D" w:rsidRDefault="0076707D" w:rsidP="0076707D">
      <w:pPr>
        <w:ind w:firstLine="720"/>
        <w:jc w:val="both"/>
        <w:rPr>
          <w:sz w:val="28"/>
          <w:szCs w:val="28"/>
          <w:lang w:val="uk-UA"/>
        </w:rPr>
      </w:pPr>
      <w:r>
        <w:rPr>
          <w:sz w:val="28"/>
          <w:szCs w:val="28"/>
          <w:lang w:val="uk-UA"/>
        </w:rPr>
        <w:t>Під впливом лапаротомії активність СОД не змінювалась при наркозі ті</w:t>
      </w:r>
      <w:r>
        <w:rPr>
          <w:sz w:val="28"/>
          <w:szCs w:val="28"/>
          <w:lang w:val="uk-UA"/>
        </w:rPr>
        <w:t>о</w:t>
      </w:r>
      <w:r>
        <w:rPr>
          <w:sz w:val="28"/>
          <w:szCs w:val="28"/>
          <w:lang w:val="uk-UA"/>
        </w:rPr>
        <w:t>пенталом натрію, але підвищувалась при ефірному і кетаміновому наркозах – на 68 і 57 % відповідно порівняно з активністю ферментів при уведенні відп</w:t>
      </w:r>
      <w:r>
        <w:rPr>
          <w:sz w:val="28"/>
          <w:szCs w:val="28"/>
          <w:lang w:val="uk-UA"/>
        </w:rPr>
        <w:t>о</w:t>
      </w:r>
      <w:r>
        <w:rPr>
          <w:sz w:val="28"/>
          <w:szCs w:val="28"/>
          <w:lang w:val="uk-UA"/>
        </w:rPr>
        <w:t>відних анестетиків. Значне зниження активності ензиму (у 2,3 раза) відмічалося при наркозі пропофолом.</w:t>
      </w:r>
    </w:p>
    <w:p w:rsidR="0076707D" w:rsidRDefault="0076707D" w:rsidP="0076707D">
      <w:pPr>
        <w:ind w:firstLine="720"/>
        <w:jc w:val="both"/>
        <w:rPr>
          <w:sz w:val="28"/>
          <w:szCs w:val="28"/>
          <w:lang w:val="uk-UA"/>
        </w:rPr>
      </w:pPr>
      <w:r>
        <w:rPr>
          <w:sz w:val="28"/>
          <w:szCs w:val="28"/>
          <w:lang w:val="uk-UA"/>
        </w:rPr>
        <w:t>Активність Кат під впливом лапаротомії не змінювалась при анестезії ефіром і пропофолом і знижувалась при анестезії кетаміном – на 25 % – і тіо</w:t>
      </w:r>
      <w:r>
        <w:rPr>
          <w:sz w:val="28"/>
          <w:szCs w:val="28"/>
          <w:lang w:val="uk-UA"/>
        </w:rPr>
        <w:softHyphen/>
        <w:t>пенталом натрію – на 76 %.</w:t>
      </w:r>
    </w:p>
    <w:p w:rsidR="0076707D" w:rsidRDefault="0076707D" w:rsidP="0076707D">
      <w:pPr>
        <w:ind w:firstLine="720"/>
        <w:jc w:val="both"/>
        <w:rPr>
          <w:sz w:val="28"/>
          <w:szCs w:val="28"/>
          <w:lang w:val="uk-UA"/>
        </w:rPr>
      </w:pPr>
      <w:r>
        <w:rPr>
          <w:sz w:val="28"/>
          <w:szCs w:val="28"/>
          <w:lang w:val="uk-UA"/>
        </w:rPr>
        <w:lastRenderedPageBreak/>
        <w:t>Кінетика СХЛ у порівняльному аналізі груп з лапаротомією і без неї п</w:t>
      </w:r>
      <w:r>
        <w:rPr>
          <w:sz w:val="28"/>
          <w:szCs w:val="28"/>
          <w:lang w:val="uk-UA"/>
        </w:rPr>
        <w:t>о</w:t>
      </w:r>
      <w:r>
        <w:rPr>
          <w:sz w:val="28"/>
          <w:szCs w:val="28"/>
          <w:lang w:val="uk-UA"/>
        </w:rPr>
        <w:t>казала зсув рівноваги ПОЛ↔АО, що тривав, у бік активації вільнорадикальних процесів і зниження АО-захисту. При лапаротомії інтенсивність СХЛ значно збільшувалася в усіх експериментальних групах. У відповідь на комбінацію стрес-агентів (лапаротомія і анестетик) інтегральний показник – СХЛ – під</w:t>
      </w:r>
      <w:r>
        <w:rPr>
          <w:sz w:val="28"/>
          <w:szCs w:val="28"/>
          <w:lang w:val="uk-UA"/>
        </w:rPr>
        <w:softHyphen/>
        <w:t>твердив виражену активацію процесів ПОЛ, зниження мобілізаційних</w:t>
      </w:r>
      <w:r>
        <w:rPr>
          <w:sz w:val="28"/>
          <w:szCs w:val="28"/>
          <w:lang w:val="uk-UA"/>
        </w:rPr>
        <w:br/>
        <w:t>АО-резер</w:t>
      </w:r>
      <w:r>
        <w:rPr>
          <w:sz w:val="28"/>
          <w:szCs w:val="28"/>
          <w:lang w:val="uk-UA"/>
        </w:rPr>
        <w:softHyphen/>
        <w:t>вів.</w:t>
      </w:r>
    </w:p>
    <w:p w:rsidR="0076707D" w:rsidRDefault="0076707D" w:rsidP="0076707D">
      <w:pPr>
        <w:ind w:firstLine="720"/>
        <w:jc w:val="both"/>
        <w:rPr>
          <w:sz w:val="28"/>
          <w:szCs w:val="28"/>
          <w:lang w:val="uk-UA"/>
        </w:rPr>
      </w:pPr>
      <w:r>
        <w:rPr>
          <w:sz w:val="28"/>
          <w:szCs w:val="28"/>
          <w:lang w:val="uk-UA"/>
        </w:rPr>
        <w:t>Динаміка інтенсивності ІХЛ сироватки крові при лапаротомії свідчить про зниження АО-резервів при дії більшості анестетиків (ефір, тіопентал н</w:t>
      </w:r>
      <w:r>
        <w:rPr>
          <w:sz w:val="28"/>
          <w:szCs w:val="28"/>
          <w:lang w:val="uk-UA"/>
        </w:rPr>
        <w:t>а</w:t>
      </w:r>
      <w:r>
        <w:rPr>
          <w:sz w:val="28"/>
          <w:szCs w:val="28"/>
          <w:lang w:val="uk-UA"/>
        </w:rPr>
        <w:t>трію, пропофол).</w:t>
      </w:r>
    </w:p>
    <w:p w:rsidR="0076707D" w:rsidRDefault="0076707D" w:rsidP="0076707D">
      <w:pPr>
        <w:ind w:firstLine="720"/>
        <w:jc w:val="both"/>
        <w:rPr>
          <w:sz w:val="28"/>
          <w:szCs w:val="28"/>
          <w:lang w:val="uk-UA"/>
        </w:rPr>
      </w:pPr>
      <w:r>
        <w:rPr>
          <w:sz w:val="28"/>
          <w:szCs w:val="28"/>
          <w:lang w:val="uk-UA"/>
        </w:rPr>
        <w:t>Результати експериментальних досліджень свідчать про значну активацію вільнорадикальних процесів і зниження антирадикального захисту при викор</w:t>
      </w:r>
      <w:r>
        <w:rPr>
          <w:sz w:val="28"/>
          <w:szCs w:val="28"/>
          <w:lang w:val="uk-UA"/>
        </w:rPr>
        <w:t>и</w:t>
      </w:r>
      <w:r>
        <w:rPr>
          <w:sz w:val="28"/>
          <w:szCs w:val="28"/>
          <w:lang w:val="uk-UA"/>
        </w:rPr>
        <w:t>станні тіопенталу натрію, кетаміну, пропофолу. Аналізуючи внесок компоне</w:t>
      </w:r>
      <w:r>
        <w:rPr>
          <w:sz w:val="28"/>
          <w:szCs w:val="28"/>
          <w:lang w:val="uk-UA"/>
        </w:rPr>
        <w:t>н</w:t>
      </w:r>
      <w:r>
        <w:rPr>
          <w:sz w:val="28"/>
          <w:szCs w:val="28"/>
          <w:lang w:val="uk-UA"/>
        </w:rPr>
        <w:t>тів хірургічної травми у дисбаланс окислювально-антиоксидантного гомеост</w:t>
      </w:r>
      <w:r>
        <w:rPr>
          <w:sz w:val="28"/>
          <w:szCs w:val="28"/>
          <w:lang w:val="uk-UA"/>
        </w:rPr>
        <w:t>а</w:t>
      </w:r>
      <w:r>
        <w:rPr>
          <w:sz w:val="28"/>
          <w:szCs w:val="28"/>
          <w:lang w:val="uk-UA"/>
        </w:rPr>
        <w:t>зу, можна констатувати, що активація процесів ПОЛ і зниження активності</w:t>
      </w:r>
      <w:r>
        <w:rPr>
          <w:sz w:val="28"/>
          <w:szCs w:val="28"/>
          <w:lang w:val="uk-UA"/>
        </w:rPr>
        <w:br/>
        <w:t>АО-фер</w:t>
      </w:r>
      <w:r>
        <w:rPr>
          <w:sz w:val="28"/>
          <w:szCs w:val="28"/>
          <w:lang w:val="uk-UA"/>
        </w:rPr>
        <w:softHyphen/>
        <w:t>ментів виникає головним чином під впливом анестетиків. Хірургічне втручання радикально не змінює процеси ПОЛ і рівень АО-захисту.</w:t>
      </w:r>
    </w:p>
    <w:p w:rsidR="0076707D" w:rsidRDefault="0076707D" w:rsidP="0076707D">
      <w:pPr>
        <w:ind w:firstLine="720"/>
        <w:jc w:val="both"/>
        <w:rPr>
          <w:sz w:val="28"/>
          <w:szCs w:val="28"/>
          <w:lang w:val="uk-UA"/>
        </w:rPr>
      </w:pPr>
      <w:r>
        <w:rPr>
          <w:sz w:val="28"/>
          <w:szCs w:val="28"/>
          <w:lang w:val="uk-UA"/>
        </w:rPr>
        <w:t>Дослідження гемодинаміки щурів при різних видах знеболювання дозволило встановити різні види реагування серцево-судинної системи на той чи і</w:t>
      </w:r>
      <w:r>
        <w:rPr>
          <w:sz w:val="28"/>
          <w:szCs w:val="28"/>
          <w:lang w:val="uk-UA"/>
        </w:rPr>
        <w:t>н</w:t>
      </w:r>
      <w:r>
        <w:rPr>
          <w:sz w:val="28"/>
          <w:szCs w:val="28"/>
          <w:lang w:val="uk-UA"/>
        </w:rPr>
        <w:t>ший вид знеболювання. При кетаміновому наркозі ЧСС збільшувалася на 32 %, при пропофоловому – зменшувалася на 16 % порівняно з контролем (ефірний наркоз). Тіопентал натрію не впливав на ЧСС. Значне підвищення УО крові (на 34 %) спостерігалося при уведенні тіопенталу натрію. При наркозі кетаміном і пропофолом УО крові був у межах контрольних значень. ХОС при наркозі ті</w:t>
      </w:r>
      <w:r>
        <w:rPr>
          <w:sz w:val="28"/>
          <w:szCs w:val="28"/>
          <w:lang w:val="uk-UA"/>
        </w:rPr>
        <w:t>о</w:t>
      </w:r>
      <w:r>
        <w:rPr>
          <w:sz w:val="28"/>
          <w:szCs w:val="28"/>
          <w:lang w:val="uk-UA"/>
        </w:rPr>
        <w:t>пенталом натрію збільшувався на 43 %, при уведенні пропофолу і кетаміну – залишався незмінюваним порівняно з групою тварин, що перебували у стані ефірного наркозу. Показники СІ залишалися у межах фізіологічних коливань при уведенні усіх анестетиків. ЗПОС при проведенні тіопенталового наркозу знижувався і складав 76 % від того, що реєструвався при ефірному наркозі, і не змінювався при наркозі пропофолом і кетаміном.</w:t>
      </w:r>
    </w:p>
    <w:p w:rsidR="0076707D" w:rsidRDefault="0076707D" w:rsidP="0076707D">
      <w:pPr>
        <w:ind w:firstLine="720"/>
        <w:jc w:val="both"/>
        <w:rPr>
          <w:sz w:val="28"/>
          <w:szCs w:val="28"/>
          <w:lang w:val="uk-UA"/>
        </w:rPr>
      </w:pPr>
      <w:r>
        <w:rPr>
          <w:sz w:val="28"/>
          <w:szCs w:val="28"/>
          <w:lang w:val="uk-UA"/>
        </w:rPr>
        <w:t>Таким чином, тіопентал натрію чинив кардіодепресивну дію, що прояв</w:t>
      </w:r>
      <w:r>
        <w:rPr>
          <w:sz w:val="28"/>
          <w:szCs w:val="28"/>
          <w:lang w:val="uk-UA"/>
        </w:rPr>
        <w:t>и</w:t>
      </w:r>
      <w:r>
        <w:rPr>
          <w:sz w:val="28"/>
          <w:szCs w:val="28"/>
          <w:lang w:val="uk-UA"/>
        </w:rPr>
        <w:t>лася у підвищенні УО серця, зростанні ХОС, СІ, зниженні ЗПОС. Кетамін спр</w:t>
      </w:r>
      <w:r>
        <w:rPr>
          <w:sz w:val="28"/>
          <w:szCs w:val="28"/>
          <w:lang w:val="uk-UA"/>
        </w:rPr>
        <w:t>а</w:t>
      </w:r>
      <w:r>
        <w:rPr>
          <w:sz w:val="28"/>
          <w:szCs w:val="28"/>
          <w:lang w:val="uk-UA"/>
        </w:rPr>
        <w:t>вляв симпатоміметичну дію на серцево-судинну систему у вигляді тахікардії, зниження УО, ЗПОС. Найменші кардіодепресивні ефекти встановлені при ане</w:t>
      </w:r>
      <w:r>
        <w:rPr>
          <w:sz w:val="28"/>
          <w:szCs w:val="28"/>
          <w:lang w:val="uk-UA"/>
        </w:rPr>
        <w:t>с</w:t>
      </w:r>
      <w:r>
        <w:rPr>
          <w:sz w:val="28"/>
          <w:szCs w:val="28"/>
          <w:lang w:val="uk-UA"/>
        </w:rPr>
        <w:t>тезії пропофолом. Це виявилося у підвищенні ЧСС, що компенсувало зниження УО, ХОС; ЗПОС був мінімальним.</w:t>
      </w:r>
    </w:p>
    <w:p w:rsidR="0076707D" w:rsidRDefault="0076707D" w:rsidP="0076707D">
      <w:pPr>
        <w:ind w:firstLine="720"/>
        <w:jc w:val="both"/>
        <w:rPr>
          <w:sz w:val="28"/>
          <w:szCs w:val="28"/>
          <w:lang w:val="uk-UA"/>
        </w:rPr>
      </w:pPr>
      <w:r>
        <w:rPr>
          <w:sz w:val="28"/>
          <w:szCs w:val="28"/>
          <w:lang w:val="uk-UA"/>
        </w:rPr>
        <w:t>Результати дослідження гемодинамічних показників при хірургічній тр</w:t>
      </w:r>
      <w:r>
        <w:rPr>
          <w:sz w:val="28"/>
          <w:szCs w:val="28"/>
          <w:lang w:val="uk-UA"/>
        </w:rPr>
        <w:t>а</w:t>
      </w:r>
      <w:r>
        <w:rPr>
          <w:sz w:val="28"/>
          <w:szCs w:val="28"/>
          <w:lang w:val="uk-UA"/>
        </w:rPr>
        <w:t>вмі на тлі дії відповідних анестетиків свідчать про те, що характерний тип ре</w:t>
      </w:r>
      <w:r>
        <w:rPr>
          <w:sz w:val="28"/>
          <w:szCs w:val="28"/>
          <w:lang w:val="uk-UA"/>
        </w:rPr>
        <w:t>а</w:t>
      </w:r>
      <w:r>
        <w:rPr>
          <w:sz w:val="28"/>
          <w:szCs w:val="28"/>
          <w:lang w:val="uk-UA"/>
        </w:rPr>
        <w:t>гування серцево-судинної системи не змінювався. Більше того, при порівнянні показників УО крові у групах тварин без нанесення операційної травми і з нею виявлено, що зміни носять односпрямований характер. Максимальне збільше</w:t>
      </w:r>
      <w:r>
        <w:rPr>
          <w:sz w:val="28"/>
          <w:szCs w:val="28"/>
          <w:lang w:val="uk-UA"/>
        </w:rPr>
        <w:t>н</w:t>
      </w:r>
      <w:r>
        <w:rPr>
          <w:sz w:val="28"/>
          <w:szCs w:val="28"/>
          <w:lang w:val="uk-UA"/>
        </w:rPr>
        <w:t>ня УО крові відмічалося у групі тварин, наркотизованих тіопенталом натрію. При уведенні пропофолу і кетаміну показники УО залишалися у межах контр</w:t>
      </w:r>
      <w:r>
        <w:rPr>
          <w:sz w:val="28"/>
          <w:szCs w:val="28"/>
          <w:lang w:val="uk-UA"/>
        </w:rPr>
        <w:t>о</w:t>
      </w:r>
      <w:r>
        <w:rPr>
          <w:sz w:val="28"/>
          <w:szCs w:val="28"/>
          <w:lang w:val="uk-UA"/>
        </w:rPr>
        <w:t>льних значень. Пікове значення ХОС відмічалося при наркозі тіопенталом н</w:t>
      </w:r>
      <w:r>
        <w:rPr>
          <w:sz w:val="28"/>
          <w:szCs w:val="28"/>
          <w:lang w:val="uk-UA"/>
        </w:rPr>
        <w:t>а</w:t>
      </w:r>
      <w:r>
        <w:rPr>
          <w:sz w:val="28"/>
          <w:szCs w:val="28"/>
          <w:lang w:val="uk-UA"/>
        </w:rPr>
        <w:t xml:space="preserve">трію без </w:t>
      </w:r>
      <w:r>
        <w:rPr>
          <w:sz w:val="28"/>
          <w:szCs w:val="28"/>
          <w:lang w:val="uk-UA"/>
        </w:rPr>
        <w:lastRenderedPageBreak/>
        <w:t>операційної травми, у той час як при хірургічній травмі максимальний ХОС був при наркозі кетаміном.</w:t>
      </w:r>
    </w:p>
    <w:p w:rsidR="0076707D" w:rsidRDefault="0076707D" w:rsidP="0076707D">
      <w:pPr>
        <w:ind w:firstLine="720"/>
        <w:jc w:val="both"/>
        <w:rPr>
          <w:sz w:val="28"/>
          <w:szCs w:val="28"/>
          <w:lang w:val="uk-UA"/>
        </w:rPr>
      </w:pPr>
      <w:r>
        <w:rPr>
          <w:sz w:val="28"/>
          <w:szCs w:val="28"/>
          <w:lang w:val="uk-UA"/>
        </w:rPr>
        <w:t>Виявлено високий ступінь кореляційної залежності між ЧСС і вмістом ТБК-активних продуктів плазми (</w:t>
      </w:r>
      <w:r>
        <w:rPr>
          <w:sz w:val="28"/>
          <w:szCs w:val="28"/>
          <w:lang w:val="en-US"/>
        </w:rPr>
        <w:t>r</w:t>
      </w:r>
      <w:r>
        <w:rPr>
          <w:sz w:val="28"/>
          <w:szCs w:val="28"/>
          <w:lang w:val="uk-UA"/>
        </w:rPr>
        <w:t>=0,82), УО і рівнем ДК еритроцитів (</w:t>
      </w:r>
      <w:r>
        <w:rPr>
          <w:sz w:val="28"/>
          <w:szCs w:val="28"/>
          <w:lang w:val="en-US"/>
        </w:rPr>
        <w:t>r</w:t>
      </w:r>
      <w:r>
        <w:rPr>
          <w:sz w:val="28"/>
          <w:szCs w:val="28"/>
          <w:lang w:val="uk-UA"/>
        </w:rPr>
        <w:t>=0,51), УО і концентрацією ТБК-активних продуктів еритроцитів (</w:t>
      </w:r>
      <w:r>
        <w:rPr>
          <w:sz w:val="28"/>
          <w:szCs w:val="28"/>
          <w:lang w:val="en-US"/>
        </w:rPr>
        <w:t>r</w:t>
      </w:r>
      <w:r>
        <w:rPr>
          <w:sz w:val="28"/>
          <w:szCs w:val="28"/>
          <w:lang w:val="uk-UA"/>
        </w:rPr>
        <w:t>=0,69) при лапар</w:t>
      </w:r>
      <w:r>
        <w:rPr>
          <w:sz w:val="28"/>
          <w:szCs w:val="28"/>
          <w:lang w:val="uk-UA"/>
        </w:rPr>
        <w:t>о</w:t>
      </w:r>
      <w:r>
        <w:rPr>
          <w:sz w:val="28"/>
          <w:szCs w:val="28"/>
          <w:lang w:val="uk-UA"/>
        </w:rPr>
        <w:t>томії на тлі дії усіх анестетиків.</w:t>
      </w:r>
    </w:p>
    <w:p w:rsidR="0076707D" w:rsidRDefault="0076707D" w:rsidP="0076707D">
      <w:pPr>
        <w:ind w:firstLine="720"/>
        <w:jc w:val="both"/>
        <w:rPr>
          <w:sz w:val="28"/>
          <w:szCs w:val="28"/>
          <w:lang w:val="uk-UA"/>
        </w:rPr>
      </w:pPr>
      <w:r>
        <w:rPr>
          <w:sz w:val="28"/>
          <w:szCs w:val="28"/>
          <w:lang w:val="uk-UA"/>
        </w:rPr>
        <w:t>Порушення, виявлені в експерименті під впливом досліджуваних анест</w:t>
      </w:r>
      <w:r>
        <w:rPr>
          <w:sz w:val="28"/>
          <w:szCs w:val="28"/>
          <w:lang w:val="uk-UA"/>
        </w:rPr>
        <w:t>е</w:t>
      </w:r>
      <w:r>
        <w:rPr>
          <w:sz w:val="28"/>
          <w:szCs w:val="28"/>
          <w:lang w:val="uk-UA"/>
        </w:rPr>
        <w:t>тиків, очевидно, відіграють важливу роль у механізмах розвитку хірургічної травми і у хворих. Тому на наступному етапі вивчали окислювально-антиоксидантні процеси, гемодинамічні показники при оперативному втручанні у клініці.</w:t>
      </w:r>
    </w:p>
    <w:p w:rsidR="0076707D" w:rsidRDefault="0076707D" w:rsidP="0076707D">
      <w:pPr>
        <w:ind w:firstLine="720"/>
        <w:jc w:val="both"/>
        <w:rPr>
          <w:sz w:val="28"/>
          <w:szCs w:val="28"/>
          <w:lang w:val="uk-UA"/>
        </w:rPr>
      </w:pPr>
      <w:r>
        <w:rPr>
          <w:sz w:val="28"/>
          <w:szCs w:val="28"/>
          <w:lang w:val="uk-UA"/>
        </w:rPr>
        <w:t>До і під час операції при анестезії тіопенталом натрію концентрація ДК плазми перевищувала контроль на 38,8 і 36,4 % відповідно. На післяопераці</w:t>
      </w:r>
      <w:r>
        <w:rPr>
          <w:sz w:val="28"/>
          <w:szCs w:val="28"/>
          <w:lang w:val="uk-UA"/>
        </w:rPr>
        <w:t>й</w:t>
      </w:r>
      <w:r>
        <w:rPr>
          <w:sz w:val="28"/>
          <w:szCs w:val="28"/>
          <w:lang w:val="uk-UA"/>
        </w:rPr>
        <w:t>ному етапі рівень ДК плазми вірогідно не відрізнявся від контролю. Концен</w:t>
      </w:r>
      <w:r>
        <w:rPr>
          <w:sz w:val="28"/>
          <w:szCs w:val="28"/>
          <w:lang w:val="uk-UA"/>
        </w:rPr>
        <w:t>т</w:t>
      </w:r>
      <w:r>
        <w:rPr>
          <w:sz w:val="28"/>
          <w:szCs w:val="28"/>
          <w:lang w:val="uk-UA"/>
        </w:rPr>
        <w:t>рація ДК еритроцитів в усі досліджувані терміни з достатньою мірою вірогі</w:t>
      </w:r>
      <w:r>
        <w:rPr>
          <w:sz w:val="28"/>
          <w:szCs w:val="28"/>
          <w:lang w:val="uk-UA"/>
        </w:rPr>
        <w:t>д</w:t>
      </w:r>
      <w:r>
        <w:rPr>
          <w:sz w:val="28"/>
          <w:szCs w:val="28"/>
          <w:lang w:val="uk-UA"/>
        </w:rPr>
        <w:t>ності перевищувала контрольний показник на 34,7 % (до операції), на 45,3 % (під час операції) і на 29,0 % (у післяопераційному періоді).</w:t>
      </w:r>
    </w:p>
    <w:p w:rsidR="0076707D" w:rsidRDefault="0076707D" w:rsidP="0076707D">
      <w:pPr>
        <w:ind w:firstLine="720"/>
        <w:jc w:val="both"/>
        <w:rPr>
          <w:sz w:val="28"/>
          <w:szCs w:val="28"/>
          <w:lang w:val="uk-UA"/>
        </w:rPr>
      </w:pPr>
      <w:r>
        <w:rPr>
          <w:sz w:val="28"/>
          <w:szCs w:val="28"/>
          <w:lang w:val="uk-UA"/>
        </w:rPr>
        <w:t>Вміст ТБК-активних продуктів ПОЛ у плазмі збільшувався до і під час операції, вірогідно перевищуючи контроль – на 38,0 і 28,7 % відповідно. Ко</w:t>
      </w:r>
      <w:r>
        <w:rPr>
          <w:sz w:val="28"/>
          <w:szCs w:val="28"/>
          <w:lang w:val="uk-UA"/>
        </w:rPr>
        <w:t>н</w:t>
      </w:r>
      <w:r>
        <w:rPr>
          <w:sz w:val="28"/>
          <w:szCs w:val="28"/>
          <w:lang w:val="uk-UA"/>
        </w:rPr>
        <w:t>центрація ТБК-активних продуктів ПОЛ в еритроцитах зростала на усіх трьох етапах, перевищуючи контроль на 28,0; 21,0 і 11,0 % відповідно.</w:t>
      </w:r>
    </w:p>
    <w:p w:rsidR="0076707D" w:rsidRDefault="0076707D" w:rsidP="0076707D">
      <w:pPr>
        <w:ind w:firstLine="720"/>
        <w:jc w:val="both"/>
        <w:rPr>
          <w:sz w:val="28"/>
          <w:szCs w:val="28"/>
          <w:lang w:val="uk-UA"/>
        </w:rPr>
      </w:pPr>
      <w:r>
        <w:rPr>
          <w:sz w:val="28"/>
          <w:szCs w:val="28"/>
          <w:lang w:val="uk-UA"/>
        </w:rPr>
        <w:t>Таким чином, концентрація первинних і вторинних продуктів ПОЛ у кр</w:t>
      </w:r>
      <w:r>
        <w:rPr>
          <w:sz w:val="28"/>
          <w:szCs w:val="28"/>
          <w:lang w:val="uk-UA"/>
        </w:rPr>
        <w:t>о</w:t>
      </w:r>
      <w:r>
        <w:rPr>
          <w:sz w:val="28"/>
          <w:szCs w:val="28"/>
          <w:lang w:val="uk-UA"/>
        </w:rPr>
        <w:t>ві хворих була вищою за показники у групі донорів в усі періоди дослідження. Треба відмітити вірогідне підвищення концентрації продуктів ПОЛ відносно контролю на першому етапі дослідження, тобто у доопераційному періоді. Це свідчить про активацію процесів ПОЛ в організмі хворих при підготовці до операції, що, очевидно, пов</w:t>
      </w:r>
      <w:r>
        <w:rPr>
          <w:sz w:val="28"/>
          <w:szCs w:val="28"/>
        </w:rPr>
        <w:t>’</w:t>
      </w:r>
      <w:r>
        <w:rPr>
          <w:sz w:val="28"/>
          <w:szCs w:val="28"/>
          <w:lang w:val="uk-UA"/>
        </w:rPr>
        <w:t xml:space="preserve">язано з емоційними факторами </w:t>
      </w:r>
      <w:r>
        <w:rPr>
          <w:sz w:val="28"/>
          <w:szCs w:val="28"/>
        </w:rPr>
        <w:t>(Меерсон</w:t>
      </w:r>
      <w:r>
        <w:rPr>
          <w:sz w:val="28"/>
          <w:szCs w:val="28"/>
          <w:lang w:val="uk-UA"/>
        </w:rPr>
        <w:t> </w:t>
      </w:r>
      <w:r>
        <w:rPr>
          <w:sz w:val="28"/>
          <w:szCs w:val="28"/>
        </w:rPr>
        <w:t>Ф.З., 1986).</w:t>
      </w:r>
      <w:r>
        <w:rPr>
          <w:sz w:val="28"/>
          <w:szCs w:val="28"/>
          <w:lang w:val="uk-UA"/>
        </w:rPr>
        <w:t xml:space="preserve"> Активність АО-ферментів, навпаки, зменшувалася (</w:t>
      </w:r>
      <w:r>
        <w:rPr>
          <w:sz w:val="28"/>
          <w:szCs w:val="28"/>
          <w:lang w:val="en-US"/>
        </w:rPr>
        <w:t>r</w:t>
      </w:r>
      <w:r>
        <w:rPr>
          <w:sz w:val="28"/>
          <w:szCs w:val="28"/>
        </w:rPr>
        <w:t>=</w:t>
      </w:r>
      <w:r>
        <w:rPr>
          <w:sz w:val="28"/>
          <w:szCs w:val="28"/>
          <w:lang w:val="uk-UA"/>
        </w:rPr>
        <w:t>0,82).</w:t>
      </w:r>
    </w:p>
    <w:p w:rsidR="0076707D" w:rsidRDefault="0076707D" w:rsidP="0076707D">
      <w:pPr>
        <w:ind w:firstLine="720"/>
        <w:jc w:val="both"/>
        <w:rPr>
          <w:sz w:val="28"/>
          <w:szCs w:val="28"/>
          <w:lang w:val="uk-UA"/>
        </w:rPr>
      </w:pPr>
      <w:r>
        <w:rPr>
          <w:sz w:val="28"/>
          <w:szCs w:val="28"/>
          <w:lang w:val="uk-UA"/>
        </w:rPr>
        <w:t>Рівень активності Кат знижувався на усіх етапах обстеження і становив на першому і другому 70 %, на третьому – 82 % відносно контролю. Активність СОД мала тенденцію до зниження відносно контролю на усіх етапах обстеже</w:t>
      </w:r>
      <w:r>
        <w:rPr>
          <w:sz w:val="28"/>
          <w:szCs w:val="28"/>
          <w:lang w:val="uk-UA"/>
        </w:rPr>
        <w:t>н</w:t>
      </w:r>
      <w:r>
        <w:rPr>
          <w:sz w:val="28"/>
          <w:szCs w:val="28"/>
          <w:lang w:val="uk-UA"/>
        </w:rPr>
        <w:t>ня, крім післяопераційного.</w:t>
      </w:r>
    </w:p>
    <w:p w:rsidR="0076707D" w:rsidRDefault="0076707D" w:rsidP="0076707D">
      <w:pPr>
        <w:ind w:firstLine="720"/>
        <w:jc w:val="both"/>
        <w:rPr>
          <w:sz w:val="28"/>
          <w:szCs w:val="28"/>
          <w:lang w:val="uk-UA"/>
        </w:rPr>
      </w:pPr>
      <w:r>
        <w:rPr>
          <w:sz w:val="28"/>
          <w:szCs w:val="28"/>
          <w:lang w:val="uk-UA"/>
        </w:rPr>
        <w:t>Інтенсивність СХЛ, ІХЛ сироватки не змінювалась на доопераційному етапі дослідження. Проте під час операції інтенсивність СХЛ збільшувалась на 89 %, після операції – на 70 % відносно контрольного показника.</w:t>
      </w:r>
    </w:p>
    <w:p w:rsidR="0076707D" w:rsidRDefault="0076707D" w:rsidP="0076707D">
      <w:pPr>
        <w:ind w:firstLine="720"/>
        <w:jc w:val="both"/>
        <w:rPr>
          <w:sz w:val="28"/>
          <w:szCs w:val="28"/>
          <w:lang w:val="uk-UA"/>
        </w:rPr>
      </w:pPr>
      <w:r>
        <w:rPr>
          <w:sz w:val="28"/>
          <w:szCs w:val="28"/>
          <w:lang w:val="uk-UA"/>
        </w:rPr>
        <w:t>Показники ІХЛ вірогідно збільшувались відносно контролю на другому і третьому етапах дослідження – на 72 і 61 % відповідно. Відсутність вірогідних змін СХЛ, ІХЛ на доопераційному етапі, очевидно, відображує мобілізацію</w:t>
      </w:r>
      <w:r>
        <w:rPr>
          <w:sz w:val="28"/>
          <w:szCs w:val="28"/>
          <w:lang w:val="uk-UA"/>
        </w:rPr>
        <w:br/>
        <w:t>АО-меха</w:t>
      </w:r>
      <w:r>
        <w:rPr>
          <w:sz w:val="28"/>
          <w:szCs w:val="28"/>
          <w:lang w:val="uk-UA"/>
        </w:rPr>
        <w:softHyphen/>
        <w:t xml:space="preserve">нізмів і свідчить про достатньо виражений потенціал АО-захисту </w:t>
      </w:r>
      <w:r>
        <w:rPr>
          <w:sz w:val="28"/>
          <w:szCs w:val="28"/>
        </w:rPr>
        <w:t xml:space="preserve">(Львовская Е.И., 1991). </w:t>
      </w:r>
    </w:p>
    <w:p w:rsidR="0076707D" w:rsidRDefault="0076707D" w:rsidP="0076707D">
      <w:pPr>
        <w:ind w:firstLine="720"/>
        <w:jc w:val="both"/>
        <w:rPr>
          <w:sz w:val="28"/>
          <w:szCs w:val="28"/>
          <w:lang w:val="uk-UA"/>
        </w:rPr>
      </w:pPr>
      <w:r>
        <w:rPr>
          <w:sz w:val="28"/>
          <w:szCs w:val="28"/>
          <w:lang w:val="uk-UA"/>
        </w:rPr>
        <w:t>Систолічний артеріальний тиск при ЛХЕ і наркозі на основі тіопенталу натрію знижувався на 13,3 %, діастолічний – на 13,2 % від контрольного рівня. ЧСС вірогідно не змінювалась. Такі відхилення від вихідних параметрів можна охарактеризувати як зміни гемодинаміки за гіподинамічним типом (Фед</w:t>
      </w:r>
      <w:r>
        <w:rPr>
          <w:sz w:val="28"/>
          <w:szCs w:val="28"/>
          <w:lang w:val="uk-UA"/>
        </w:rPr>
        <w:t>о</w:t>
      </w:r>
      <w:r>
        <w:rPr>
          <w:sz w:val="28"/>
          <w:szCs w:val="28"/>
          <w:lang w:val="uk-UA"/>
        </w:rPr>
        <w:t>ров Б.М., 1991).</w:t>
      </w:r>
    </w:p>
    <w:p w:rsidR="0076707D" w:rsidRDefault="0076707D" w:rsidP="0076707D">
      <w:pPr>
        <w:ind w:firstLine="720"/>
        <w:jc w:val="both"/>
        <w:rPr>
          <w:sz w:val="28"/>
          <w:szCs w:val="28"/>
          <w:lang w:val="uk-UA"/>
        </w:rPr>
      </w:pPr>
      <w:r>
        <w:rPr>
          <w:sz w:val="28"/>
          <w:szCs w:val="28"/>
          <w:lang w:val="uk-UA"/>
        </w:rPr>
        <w:lastRenderedPageBreak/>
        <w:t>ЛХЕ із застосуванням в якості анестетика кетаміну супроводжувалася т</w:t>
      </w:r>
      <w:r>
        <w:rPr>
          <w:sz w:val="28"/>
          <w:szCs w:val="28"/>
          <w:lang w:val="uk-UA"/>
        </w:rPr>
        <w:t>а</w:t>
      </w:r>
      <w:r>
        <w:rPr>
          <w:sz w:val="28"/>
          <w:szCs w:val="28"/>
          <w:lang w:val="uk-UA"/>
        </w:rPr>
        <w:t>кими змінами окислювально-антиоксидантного гомеостазу. Концентрація ДК плазми до оперативного втручання була вищою на 49 %, під час операції – на 59 % і сягала максимального збільшення (на 95 %) у післяопераційному періоді відносно контролю. Кінетика зміни концентрації ДК еритроцитів носила поді</w:t>
      </w:r>
      <w:r>
        <w:rPr>
          <w:sz w:val="28"/>
          <w:szCs w:val="28"/>
          <w:lang w:val="uk-UA"/>
        </w:rPr>
        <w:t>б</w:t>
      </w:r>
      <w:r>
        <w:rPr>
          <w:sz w:val="28"/>
          <w:szCs w:val="28"/>
          <w:lang w:val="uk-UA"/>
        </w:rPr>
        <w:t>ний характер, збільшуючись від першого до другого періоду і сягаючи макс</w:t>
      </w:r>
      <w:r>
        <w:rPr>
          <w:sz w:val="28"/>
          <w:szCs w:val="28"/>
          <w:lang w:val="uk-UA"/>
        </w:rPr>
        <w:t>и</w:t>
      </w:r>
      <w:r>
        <w:rPr>
          <w:sz w:val="28"/>
          <w:szCs w:val="28"/>
          <w:lang w:val="uk-UA"/>
        </w:rPr>
        <w:t>муму у післяопераційному періоді.</w:t>
      </w:r>
    </w:p>
    <w:p w:rsidR="0076707D" w:rsidRDefault="0076707D" w:rsidP="0076707D">
      <w:pPr>
        <w:ind w:firstLine="720"/>
        <w:jc w:val="both"/>
        <w:rPr>
          <w:sz w:val="28"/>
          <w:szCs w:val="28"/>
          <w:lang w:val="uk-UA"/>
        </w:rPr>
      </w:pPr>
      <w:r>
        <w:rPr>
          <w:sz w:val="28"/>
          <w:szCs w:val="28"/>
          <w:lang w:val="uk-UA"/>
        </w:rPr>
        <w:t xml:space="preserve">Зміни вмісту ТБК-активних продуктів ПОЛ плазми та еритроцитів були подібними до динаміки ДК крові. Концентрація ТБК-активних продуктів ПОЛ плазми зростала відносно контролю від першого до третього етапу на 29, 49 і 32 % відповідно. Концентрація ТБК-активних продуктів ПОЛ еритроцитів була збільшеною на 10, 29 і 9 % у відповідні терміни порівняно з контролем. </w:t>
      </w:r>
    </w:p>
    <w:p w:rsidR="0076707D" w:rsidRDefault="0076707D" w:rsidP="0076707D">
      <w:pPr>
        <w:ind w:firstLine="720"/>
        <w:jc w:val="both"/>
        <w:rPr>
          <w:sz w:val="28"/>
          <w:szCs w:val="28"/>
          <w:lang w:val="uk-UA"/>
        </w:rPr>
      </w:pPr>
      <w:r>
        <w:rPr>
          <w:sz w:val="28"/>
          <w:szCs w:val="28"/>
          <w:lang w:val="uk-UA"/>
        </w:rPr>
        <w:t>Активність АО-ферментів була зниженою протягом усіх етапів обст</w:t>
      </w:r>
      <w:r>
        <w:rPr>
          <w:sz w:val="28"/>
          <w:szCs w:val="28"/>
          <w:lang w:val="uk-UA"/>
        </w:rPr>
        <w:t>е</w:t>
      </w:r>
      <w:r>
        <w:rPr>
          <w:sz w:val="28"/>
          <w:szCs w:val="28"/>
          <w:lang w:val="uk-UA"/>
        </w:rPr>
        <w:t>ження. На доопераційному етапі активність Кат складала 57 %, СОД – 71 % в</w:t>
      </w:r>
      <w:r>
        <w:rPr>
          <w:sz w:val="28"/>
          <w:szCs w:val="28"/>
          <w:lang w:val="uk-UA"/>
        </w:rPr>
        <w:t>і</w:t>
      </w:r>
      <w:r>
        <w:rPr>
          <w:sz w:val="28"/>
          <w:szCs w:val="28"/>
          <w:lang w:val="uk-UA"/>
        </w:rPr>
        <w:t xml:space="preserve">дносно контролю. Мінімальні значення активності ензимів мали місце під час оперативного втручання: Кат – 54 %, СОД – 49 % від контрольних показників. У першу добу післяопераційного періоду активність СОД трохи підвищувалася і складала 87 % відносно контролю. </w:t>
      </w:r>
    </w:p>
    <w:p w:rsidR="0076707D" w:rsidRDefault="0076707D" w:rsidP="0076707D">
      <w:pPr>
        <w:ind w:firstLine="720"/>
        <w:jc w:val="both"/>
        <w:rPr>
          <w:sz w:val="28"/>
          <w:szCs w:val="28"/>
          <w:lang w:val="uk-UA"/>
        </w:rPr>
      </w:pPr>
      <w:r>
        <w:rPr>
          <w:sz w:val="28"/>
          <w:szCs w:val="28"/>
          <w:lang w:val="uk-UA"/>
        </w:rPr>
        <w:t>Одержані дані свідчать про те, що у крові хворих при ЛХЕ за умов застосування кетаміну спостерігається спалах ПОЛ, що повторює виявлений при в</w:t>
      </w:r>
      <w:r>
        <w:rPr>
          <w:sz w:val="28"/>
          <w:szCs w:val="28"/>
          <w:lang w:val="uk-UA"/>
        </w:rPr>
        <w:t>и</w:t>
      </w:r>
      <w:r>
        <w:rPr>
          <w:sz w:val="28"/>
          <w:szCs w:val="28"/>
          <w:lang w:val="uk-UA"/>
        </w:rPr>
        <w:t>користанні у якості анестетика тіопенталу натрію. Підвищення концентрації первинних і вторинних продуктів ПОЛ виявляється вже у доопераційному п</w:t>
      </w:r>
      <w:r>
        <w:rPr>
          <w:sz w:val="28"/>
          <w:szCs w:val="28"/>
          <w:lang w:val="uk-UA"/>
        </w:rPr>
        <w:t>е</w:t>
      </w:r>
      <w:r>
        <w:rPr>
          <w:sz w:val="28"/>
          <w:szCs w:val="28"/>
          <w:lang w:val="uk-UA"/>
        </w:rPr>
        <w:t>ріоді. Як і при анестезії тіопенталом натрію, спостерігається зворотня зале</w:t>
      </w:r>
      <w:r>
        <w:rPr>
          <w:sz w:val="28"/>
          <w:szCs w:val="28"/>
          <w:lang w:val="uk-UA"/>
        </w:rPr>
        <w:t>ж</w:t>
      </w:r>
      <w:r>
        <w:rPr>
          <w:sz w:val="28"/>
          <w:szCs w:val="28"/>
          <w:lang w:val="uk-UA"/>
        </w:rPr>
        <w:t>ність між накопиченням продуктів ПОЛ і зниженням антиоксидантного захи</w:t>
      </w:r>
      <w:r>
        <w:rPr>
          <w:sz w:val="28"/>
          <w:szCs w:val="28"/>
          <w:lang w:val="uk-UA"/>
        </w:rPr>
        <w:t>с</w:t>
      </w:r>
      <w:r>
        <w:rPr>
          <w:sz w:val="28"/>
          <w:szCs w:val="28"/>
          <w:lang w:val="uk-UA"/>
        </w:rPr>
        <w:t>ту.</w:t>
      </w:r>
    </w:p>
    <w:p w:rsidR="0076707D" w:rsidRDefault="0076707D" w:rsidP="0076707D">
      <w:pPr>
        <w:ind w:firstLine="720"/>
        <w:jc w:val="both"/>
        <w:rPr>
          <w:sz w:val="28"/>
          <w:szCs w:val="28"/>
          <w:lang w:val="uk-UA"/>
        </w:rPr>
      </w:pPr>
      <w:r>
        <w:rPr>
          <w:sz w:val="28"/>
          <w:szCs w:val="28"/>
          <w:lang w:val="uk-UA"/>
        </w:rPr>
        <w:t>Інтенсивність СХЛ у доопераційному періоді збільшилася на 104 %, під час оперативного втручання – на 166 %, у першу добу післяопераційного пері</w:t>
      </w:r>
      <w:r>
        <w:rPr>
          <w:sz w:val="28"/>
          <w:szCs w:val="28"/>
          <w:lang w:val="uk-UA"/>
        </w:rPr>
        <w:t>о</w:t>
      </w:r>
      <w:r>
        <w:rPr>
          <w:sz w:val="28"/>
          <w:szCs w:val="28"/>
          <w:lang w:val="uk-UA"/>
        </w:rPr>
        <w:t>ду – на 112 %. Показники ІХЛ вірогідно підвищувались відносно контролю: на першому етапі на 37 %, на другому – на 123 % і на третьому – на 71 %. Збіл</w:t>
      </w:r>
      <w:r>
        <w:rPr>
          <w:sz w:val="28"/>
          <w:szCs w:val="28"/>
          <w:lang w:val="uk-UA"/>
        </w:rPr>
        <w:t>ь</w:t>
      </w:r>
      <w:r>
        <w:rPr>
          <w:sz w:val="28"/>
          <w:szCs w:val="28"/>
          <w:lang w:val="uk-UA"/>
        </w:rPr>
        <w:t>шення інтенсивності СХЛ, І</w:t>
      </w:r>
      <w:r>
        <w:rPr>
          <w:caps/>
          <w:sz w:val="28"/>
          <w:szCs w:val="28"/>
          <w:lang w:val="uk-UA"/>
        </w:rPr>
        <w:t>хл</w:t>
      </w:r>
      <w:r>
        <w:rPr>
          <w:sz w:val="28"/>
          <w:szCs w:val="28"/>
          <w:lang w:val="uk-UA"/>
        </w:rPr>
        <w:t xml:space="preserve"> на усіх етапах вивчення хірургічної травми в</w:t>
      </w:r>
      <w:r>
        <w:rPr>
          <w:sz w:val="28"/>
          <w:szCs w:val="28"/>
          <w:lang w:val="uk-UA"/>
        </w:rPr>
        <w:t>і</w:t>
      </w:r>
      <w:r>
        <w:rPr>
          <w:sz w:val="28"/>
          <w:szCs w:val="28"/>
          <w:lang w:val="uk-UA"/>
        </w:rPr>
        <w:t>дображує зсув прооксидантно-антиоксидантного гомеостазу у бік активації процесів ПОЛ з одночасним зниженням потенціалу АО-захисту.</w:t>
      </w:r>
    </w:p>
    <w:p w:rsidR="0076707D" w:rsidRDefault="0076707D" w:rsidP="0076707D">
      <w:pPr>
        <w:ind w:firstLine="720"/>
        <w:jc w:val="both"/>
        <w:rPr>
          <w:sz w:val="28"/>
          <w:szCs w:val="28"/>
        </w:rPr>
      </w:pPr>
      <w:r>
        <w:rPr>
          <w:sz w:val="28"/>
          <w:szCs w:val="28"/>
          <w:lang w:val="uk-UA"/>
        </w:rPr>
        <w:t>ЧСС збільшувалась на 39,9 %, рівень систолічного тиску – на 22 %, діа</w:t>
      </w:r>
      <w:r>
        <w:rPr>
          <w:sz w:val="28"/>
          <w:szCs w:val="28"/>
          <w:lang w:val="uk-UA"/>
        </w:rPr>
        <w:softHyphen/>
        <w:t>столічного – на 40 % відносно контролю, що свідчить про зміни гемодинамі</w:t>
      </w:r>
      <w:r>
        <w:rPr>
          <w:sz w:val="28"/>
          <w:szCs w:val="28"/>
          <w:lang w:val="uk-UA"/>
        </w:rPr>
        <w:t>ч</w:t>
      </w:r>
      <w:r>
        <w:rPr>
          <w:sz w:val="28"/>
          <w:szCs w:val="28"/>
          <w:lang w:val="uk-UA"/>
        </w:rPr>
        <w:t xml:space="preserve">них показників за гіпердинамічним типом </w:t>
      </w:r>
      <w:r>
        <w:rPr>
          <w:sz w:val="28"/>
          <w:szCs w:val="28"/>
        </w:rPr>
        <w:t>(Костюченко А.Л., 1998)</w:t>
      </w:r>
      <w:r>
        <w:rPr>
          <w:bCs/>
          <w:sz w:val="28"/>
          <w:szCs w:val="28"/>
        </w:rPr>
        <w:t>.</w:t>
      </w:r>
      <w:r>
        <w:rPr>
          <w:sz w:val="28"/>
          <w:szCs w:val="28"/>
        </w:rPr>
        <w:t xml:space="preserve"> </w:t>
      </w:r>
    </w:p>
    <w:p w:rsidR="0076707D" w:rsidRDefault="0076707D" w:rsidP="0076707D">
      <w:pPr>
        <w:ind w:firstLine="720"/>
        <w:jc w:val="both"/>
        <w:rPr>
          <w:sz w:val="28"/>
          <w:szCs w:val="28"/>
          <w:lang w:val="uk-UA"/>
        </w:rPr>
      </w:pPr>
      <w:r>
        <w:rPr>
          <w:sz w:val="28"/>
          <w:szCs w:val="28"/>
          <w:lang w:val="uk-UA"/>
        </w:rPr>
        <w:t xml:space="preserve">Хірургічне втручання при використанні у якості анестетика пропофолу супроводжувалося мінімальними змінами показників первинних продуктів ПОЛ. Так, концентрація ДК плазми і еритроцитів у хворих на усіх трьох етапах вірогідно не змінювалась, за винятком ДК еритроцитів на доопераційному етапі (збільшувалась на 24 % відносно контролю). </w:t>
      </w:r>
    </w:p>
    <w:p w:rsidR="0076707D" w:rsidRDefault="0076707D" w:rsidP="0076707D">
      <w:pPr>
        <w:ind w:firstLine="720"/>
        <w:jc w:val="both"/>
        <w:rPr>
          <w:sz w:val="28"/>
          <w:szCs w:val="28"/>
          <w:lang w:val="uk-UA"/>
        </w:rPr>
      </w:pPr>
      <w:r>
        <w:rPr>
          <w:sz w:val="28"/>
          <w:szCs w:val="28"/>
          <w:lang w:val="uk-UA"/>
        </w:rPr>
        <w:t>Вміст ТБК-активних продуктів ПОЛ плазми знижувався і складав на першому етапі 82 %, на другому – 79 % відносно контролю. На третьому етапі вірогідних змін не виявлено. Концентрація ТБК-активних продуктів ПОЛ ери</w:t>
      </w:r>
      <w:r>
        <w:rPr>
          <w:sz w:val="28"/>
          <w:szCs w:val="28"/>
          <w:lang w:val="uk-UA"/>
        </w:rPr>
        <w:t>т</w:t>
      </w:r>
      <w:r>
        <w:rPr>
          <w:sz w:val="28"/>
          <w:szCs w:val="28"/>
          <w:lang w:val="uk-UA"/>
        </w:rPr>
        <w:t xml:space="preserve">роцитів хоча і збільшувалася на усіх етапах операції, але значно менше, ніж при застосуванні кетаміну і тіопенталу натрію. </w:t>
      </w:r>
    </w:p>
    <w:p w:rsidR="0076707D" w:rsidRDefault="0076707D" w:rsidP="0076707D">
      <w:pPr>
        <w:ind w:firstLine="720"/>
        <w:jc w:val="both"/>
        <w:rPr>
          <w:sz w:val="28"/>
          <w:szCs w:val="28"/>
          <w:lang w:val="uk-UA"/>
        </w:rPr>
      </w:pPr>
      <w:r>
        <w:rPr>
          <w:sz w:val="28"/>
          <w:szCs w:val="28"/>
          <w:lang w:val="uk-UA"/>
        </w:rPr>
        <w:t xml:space="preserve">Активність АО-ферментів при використанні пропофолу знижувалася менше, ніж при анестезії тіопенталом натрію і кетаміном. Так, активність СОД </w:t>
      </w:r>
      <w:r>
        <w:rPr>
          <w:sz w:val="28"/>
          <w:szCs w:val="28"/>
          <w:lang w:val="uk-UA"/>
        </w:rPr>
        <w:lastRenderedPageBreak/>
        <w:t>вірогідно знизилась на першому і другому етапах дослідження і склала відпові</w:t>
      </w:r>
      <w:r>
        <w:rPr>
          <w:sz w:val="28"/>
          <w:szCs w:val="28"/>
          <w:lang w:val="uk-UA"/>
        </w:rPr>
        <w:t>д</w:t>
      </w:r>
      <w:r>
        <w:rPr>
          <w:sz w:val="28"/>
          <w:szCs w:val="28"/>
          <w:lang w:val="uk-UA"/>
        </w:rPr>
        <w:t>но 70 і 86 % відносно контролю. Відмічалося вірогідне підвищення активності Кат (на 24 % відносно контролю) у післяопераційному періоді. Інтенсивність СХЛ, І</w:t>
      </w:r>
      <w:r>
        <w:rPr>
          <w:caps/>
          <w:sz w:val="28"/>
          <w:szCs w:val="28"/>
          <w:lang w:val="uk-UA"/>
        </w:rPr>
        <w:t>хл</w:t>
      </w:r>
      <w:r>
        <w:rPr>
          <w:sz w:val="28"/>
          <w:szCs w:val="28"/>
          <w:lang w:val="uk-UA"/>
        </w:rPr>
        <w:t xml:space="preserve"> сироватки крові також змінювалася менше, ніж при наркозі тіопе</w:t>
      </w:r>
      <w:r>
        <w:rPr>
          <w:sz w:val="28"/>
          <w:szCs w:val="28"/>
          <w:lang w:val="uk-UA"/>
        </w:rPr>
        <w:t>н</w:t>
      </w:r>
      <w:r>
        <w:rPr>
          <w:sz w:val="28"/>
          <w:szCs w:val="28"/>
          <w:lang w:val="uk-UA"/>
        </w:rPr>
        <w:t>талом натрію і кетаміном. До і після операції вірогідних змін не виявлено, під час операції відбувалося вірогідне збільшення СХЛ – на 89 % – та ІХЛ – на 16 % відносно контролю. Ці результати можна трактувати як підтвердження з</w:t>
      </w:r>
      <w:r>
        <w:rPr>
          <w:sz w:val="28"/>
          <w:szCs w:val="28"/>
          <w:lang w:val="uk-UA"/>
        </w:rPr>
        <w:t>а</w:t>
      </w:r>
      <w:r>
        <w:rPr>
          <w:sz w:val="28"/>
          <w:szCs w:val="28"/>
          <w:lang w:val="uk-UA"/>
        </w:rPr>
        <w:t>кономірності, виявленої при дослідженні біохімічних показників окислювал</w:t>
      </w:r>
      <w:r>
        <w:rPr>
          <w:sz w:val="28"/>
          <w:szCs w:val="28"/>
          <w:lang w:val="uk-UA"/>
        </w:rPr>
        <w:t>ь</w:t>
      </w:r>
      <w:r>
        <w:rPr>
          <w:sz w:val="28"/>
          <w:szCs w:val="28"/>
          <w:lang w:val="uk-UA"/>
        </w:rPr>
        <w:t>но-антиоксидантного гомеостазу при ЛХЕ з використанням пропофолу.</w:t>
      </w:r>
    </w:p>
    <w:p w:rsidR="0076707D" w:rsidRDefault="0076707D" w:rsidP="0076707D">
      <w:pPr>
        <w:ind w:firstLine="720"/>
        <w:jc w:val="both"/>
        <w:rPr>
          <w:sz w:val="28"/>
          <w:szCs w:val="28"/>
          <w:lang w:val="uk-UA"/>
        </w:rPr>
      </w:pPr>
      <w:r>
        <w:rPr>
          <w:sz w:val="28"/>
          <w:szCs w:val="28"/>
          <w:lang w:val="uk-UA"/>
        </w:rPr>
        <w:t>Гемодинамічні показники (артеріальний тиск, ЧСС) при ЛХЕ і наркозі на основі уведення пропофолу змінювались за гіподинамічним типом. Артеріал</w:t>
      </w:r>
      <w:r>
        <w:rPr>
          <w:sz w:val="28"/>
          <w:szCs w:val="28"/>
          <w:lang w:val="uk-UA"/>
        </w:rPr>
        <w:t>ь</w:t>
      </w:r>
      <w:r>
        <w:rPr>
          <w:sz w:val="28"/>
          <w:szCs w:val="28"/>
          <w:lang w:val="uk-UA"/>
        </w:rPr>
        <w:t>ний тиск на тлі практично незмінюваної ЧСС знижувався на 16,8 % відносно контролю.</w:t>
      </w:r>
    </w:p>
    <w:p w:rsidR="0076707D" w:rsidRDefault="0076707D" w:rsidP="0076707D">
      <w:pPr>
        <w:ind w:firstLine="720"/>
        <w:jc w:val="both"/>
        <w:rPr>
          <w:sz w:val="28"/>
          <w:szCs w:val="28"/>
          <w:lang w:val="uk-UA"/>
        </w:rPr>
      </w:pPr>
      <w:r>
        <w:rPr>
          <w:sz w:val="28"/>
          <w:szCs w:val="28"/>
          <w:lang w:val="uk-UA"/>
        </w:rPr>
        <w:t>Показники СХЛ, ІХЛ на усіх етапах хірургічної травми при уведенні ті</w:t>
      </w:r>
      <w:r>
        <w:rPr>
          <w:sz w:val="28"/>
          <w:szCs w:val="28"/>
          <w:lang w:val="uk-UA"/>
        </w:rPr>
        <w:t>о</w:t>
      </w:r>
      <w:r>
        <w:rPr>
          <w:sz w:val="28"/>
          <w:szCs w:val="28"/>
          <w:lang w:val="uk-UA"/>
        </w:rPr>
        <w:t>пенталу натрію, кетаміну і пропофолу дозволили оцінити зміни прооксидантно-антиоксидантного гомеостазу за даних умов. Максимальний зсув ПОЛ↔АО у бік активації процесів ПОЛ, зниження АО-резервів відмічався при ЛХЕ на тлі уведення кетаміну, мінімальний – при ЛХЕ на тлі уведення пропофолу.</w:t>
      </w:r>
    </w:p>
    <w:p w:rsidR="0076707D" w:rsidRDefault="0076707D" w:rsidP="0076707D">
      <w:pPr>
        <w:ind w:firstLine="720"/>
        <w:jc w:val="both"/>
        <w:rPr>
          <w:sz w:val="28"/>
          <w:szCs w:val="28"/>
          <w:lang w:val="uk-UA"/>
        </w:rPr>
      </w:pPr>
      <w:r>
        <w:rPr>
          <w:sz w:val="28"/>
          <w:szCs w:val="28"/>
          <w:lang w:val="uk-UA"/>
        </w:rPr>
        <w:t>Як свідчать результати експериментальних і клінічних досліджень, застосування таких анестетиків, як тіопентал натрію, кетамін, пропофол супров</w:t>
      </w:r>
      <w:r>
        <w:rPr>
          <w:sz w:val="28"/>
          <w:szCs w:val="28"/>
          <w:lang w:val="uk-UA"/>
        </w:rPr>
        <w:t>о</w:t>
      </w:r>
      <w:r>
        <w:rPr>
          <w:sz w:val="28"/>
          <w:szCs w:val="28"/>
          <w:lang w:val="uk-UA"/>
        </w:rPr>
        <w:t>джується порушеннями окислювально-антиоксидантного гомеостазу і гемод</w:t>
      </w:r>
      <w:r>
        <w:rPr>
          <w:sz w:val="28"/>
          <w:szCs w:val="28"/>
          <w:lang w:val="uk-UA"/>
        </w:rPr>
        <w:t>и</w:t>
      </w:r>
      <w:r>
        <w:rPr>
          <w:sz w:val="28"/>
          <w:szCs w:val="28"/>
          <w:lang w:val="uk-UA"/>
        </w:rPr>
        <w:t>намічними змінами. За результатами експериментів встановлений суттєвий внесок цих анестетиків у дисбаланс окислювально-антиоксидантної системи. Клінічні дані підтверджують активацію ПОЛ і пригнічення АО-ферментів на усіх етапах оперативного втручання, що супроводжуються різноманітними п</w:t>
      </w:r>
      <w:r>
        <w:rPr>
          <w:sz w:val="28"/>
          <w:szCs w:val="28"/>
          <w:lang w:val="uk-UA"/>
        </w:rPr>
        <w:t>о</w:t>
      </w:r>
      <w:r>
        <w:rPr>
          <w:sz w:val="28"/>
          <w:szCs w:val="28"/>
          <w:lang w:val="uk-UA"/>
        </w:rPr>
        <w:t>рушеннями центральної гемодинаміки. Це обґрунтовує необхідність уведення екзогенних антиоксидантів.</w:t>
      </w:r>
    </w:p>
    <w:p w:rsidR="0076707D" w:rsidRDefault="0076707D" w:rsidP="0076707D">
      <w:pPr>
        <w:ind w:firstLine="720"/>
        <w:jc w:val="both"/>
        <w:rPr>
          <w:sz w:val="28"/>
          <w:szCs w:val="28"/>
          <w:lang w:val="uk-UA"/>
        </w:rPr>
      </w:pPr>
      <w:r>
        <w:rPr>
          <w:sz w:val="28"/>
          <w:szCs w:val="28"/>
          <w:lang w:val="uk-UA"/>
        </w:rPr>
        <w:t>З метою профілактики і корекції порушень, які виникають, в експериме</w:t>
      </w:r>
      <w:r>
        <w:rPr>
          <w:sz w:val="28"/>
          <w:szCs w:val="28"/>
          <w:lang w:val="uk-UA"/>
        </w:rPr>
        <w:t>н</w:t>
      </w:r>
      <w:r>
        <w:rPr>
          <w:sz w:val="28"/>
          <w:szCs w:val="28"/>
          <w:lang w:val="uk-UA"/>
        </w:rPr>
        <w:t>ті застосовували препарат «Рексод».</w:t>
      </w:r>
    </w:p>
    <w:p w:rsidR="0076707D" w:rsidRDefault="0076707D" w:rsidP="0076707D">
      <w:pPr>
        <w:ind w:firstLine="720"/>
        <w:jc w:val="both"/>
        <w:rPr>
          <w:sz w:val="28"/>
          <w:szCs w:val="28"/>
          <w:lang w:val="uk-UA"/>
        </w:rPr>
      </w:pPr>
      <w:r>
        <w:rPr>
          <w:sz w:val="28"/>
          <w:szCs w:val="28"/>
          <w:lang w:val="uk-UA"/>
        </w:rPr>
        <w:t>Антиоксидантна корекція порушень ПОЛ, що виникають під впливом р</w:t>
      </w:r>
      <w:r>
        <w:rPr>
          <w:sz w:val="28"/>
          <w:szCs w:val="28"/>
          <w:lang w:val="uk-UA"/>
        </w:rPr>
        <w:t>і</w:t>
      </w:r>
      <w:r>
        <w:rPr>
          <w:sz w:val="28"/>
          <w:szCs w:val="28"/>
          <w:lang w:val="uk-UA"/>
        </w:rPr>
        <w:t xml:space="preserve">зних видів знеболювання, привела до зниження концентрації ТБК-активних продуктів плазми при наркозі тіопенталом натрію на 32,0 %, кетаміном – на 22,0 %, а також концентрації ТБК-активних продуктів ПОЛ еритроцитів при анестезії тіопенталом натрію на 11,9 %, кетаміном – на 42,5 %, пропофолом – на 18,1 %. </w:t>
      </w:r>
    </w:p>
    <w:p w:rsidR="0076707D" w:rsidRDefault="0076707D" w:rsidP="0076707D">
      <w:pPr>
        <w:ind w:firstLine="720"/>
        <w:jc w:val="both"/>
        <w:rPr>
          <w:sz w:val="28"/>
          <w:szCs w:val="28"/>
          <w:lang w:val="uk-UA"/>
        </w:rPr>
      </w:pPr>
      <w:r>
        <w:rPr>
          <w:sz w:val="28"/>
          <w:szCs w:val="28"/>
          <w:lang w:val="uk-UA"/>
        </w:rPr>
        <w:t>Активність СОД різко збільшилась під впливом препарату. Так, при</w:t>
      </w:r>
      <w:r>
        <w:rPr>
          <w:sz w:val="28"/>
          <w:szCs w:val="28"/>
          <w:lang w:val="uk-UA"/>
        </w:rPr>
        <w:br/>
        <w:t>ефірному, тіопенталовому, кетаміновому, пропофоловому наркозах активність цього ензиму зросла відповідно у 9,5; 6,6; 7,6; 3,6 раза відносно показників у щурів без попереднього уведення препарату.</w:t>
      </w:r>
    </w:p>
    <w:p w:rsidR="0076707D" w:rsidRDefault="0076707D" w:rsidP="0076707D">
      <w:pPr>
        <w:ind w:firstLine="720"/>
        <w:jc w:val="both"/>
        <w:rPr>
          <w:sz w:val="28"/>
          <w:szCs w:val="28"/>
          <w:lang w:val="uk-UA"/>
        </w:rPr>
      </w:pPr>
      <w:r>
        <w:rPr>
          <w:sz w:val="28"/>
          <w:szCs w:val="28"/>
          <w:lang w:val="uk-UA"/>
        </w:rPr>
        <w:t>Активність Кат вірогідно знижувалась при наркозі ефіром на 28 %, тіо</w:t>
      </w:r>
      <w:r>
        <w:rPr>
          <w:sz w:val="28"/>
          <w:szCs w:val="28"/>
          <w:lang w:val="uk-UA"/>
        </w:rPr>
        <w:softHyphen/>
        <w:t>пенталом натрію – на 34,1 %, пропофолом – на 43,9 %, при кетаміновому на</w:t>
      </w:r>
      <w:r>
        <w:rPr>
          <w:sz w:val="28"/>
          <w:szCs w:val="28"/>
          <w:lang w:val="uk-UA"/>
        </w:rPr>
        <w:t>р</w:t>
      </w:r>
      <w:r>
        <w:rPr>
          <w:sz w:val="28"/>
          <w:szCs w:val="28"/>
          <w:lang w:val="uk-UA"/>
        </w:rPr>
        <w:t>козі вірогідних змін відносно групи інтактних тварин не виявлено.</w:t>
      </w:r>
    </w:p>
    <w:p w:rsidR="0076707D" w:rsidRDefault="0076707D" w:rsidP="0076707D">
      <w:pPr>
        <w:ind w:firstLine="720"/>
        <w:jc w:val="both"/>
        <w:rPr>
          <w:sz w:val="28"/>
          <w:szCs w:val="28"/>
          <w:lang w:val="uk-UA"/>
        </w:rPr>
      </w:pPr>
      <w:r>
        <w:rPr>
          <w:sz w:val="28"/>
          <w:szCs w:val="28"/>
          <w:lang w:val="uk-UA"/>
        </w:rPr>
        <w:t>Таким чином, одержані дані свідчать про збільшення активності ендоге</w:t>
      </w:r>
      <w:r>
        <w:rPr>
          <w:sz w:val="28"/>
          <w:szCs w:val="28"/>
          <w:lang w:val="uk-UA"/>
        </w:rPr>
        <w:t>н</w:t>
      </w:r>
      <w:r>
        <w:rPr>
          <w:sz w:val="28"/>
          <w:szCs w:val="28"/>
          <w:lang w:val="uk-UA"/>
        </w:rPr>
        <w:t>ної СОД під впливом різних анестетиків і попередньої антиоксидантної коре</w:t>
      </w:r>
      <w:r>
        <w:rPr>
          <w:sz w:val="28"/>
          <w:szCs w:val="28"/>
          <w:lang w:val="uk-UA"/>
        </w:rPr>
        <w:t>к</w:t>
      </w:r>
      <w:r>
        <w:rPr>
          <w:sz w:val="28"/>
          <w:szCs w:val="28"/>
          <w:lang w:val="uk-UA"/>
        </w:rPr>
        <w:t>ції.</w:t>
      </w:r>
    </w:p>
    <w:p w:rsidR="0076707D" w:rsidRDefault="0076707D" w:rsidP="0076707D">
      <w:pPr>
        <w:ind w:firstLine="720"/>
        <w:jc w:val="both"/>
        <w:rPr>
          <w:sz w:val="28"/>
          <w:szCs w:val="28"/>
          <w:lang w:val="uk-UA"/>
        </w:rPr>
      </w:pPr>
      <w:r>
        <w:rPr>
          <w:sz w:val="28"/>
          <w:szCs w:val="28"/>
          <w:lang w:val="uk-UA"/>
        </w:rPr>
        <w:lastRenderedPageBreak/>
        <w:t>Вірогідних змін ЧСС при дії ефіру, кетаміну, пропофолу не виявлено. Відмічено зниження ЧСС тільки при уведенні тіопенталу натрію на 44,7 % відносно групи тварин, яким не вводили «Рексод». Зниження УО крові спостеріг</w:t>
      </w:r>
      <w:r>
        <w:rPr>
          <w:sz w:val="28"/>
          <w:szCs w:val="28"/>
          <w:lang w:val="uk-UA"/>
        </w:rPr>
        <w:t>а</w:t>
      </w:r>
      <w:r>
        <w:rPr>
          <w:sz w:val="28"/>
          <w:szCs w:val="28"/>
          <w:lang w:val="uk-UA"/>
        </w:rPr>
        <w:t>лось при уведенні тіопенталу натрію на 65,2 %, кетаміну – на 62,5 % пропоф</w:t>
      </w:r>
      <w:r>
        <w:rPr>
          <w:sz w:val="28"/>
          <w:szCs w:val="28"/>
          <w:lang w:val="uk-UA"/>
        </w:rPr>
        <w:t>о</w:t>
      </w:r>
      <w:r>
        <w:rPr>
          <w:sz w:val="28"/>
          <w:szCs w:val="28"/>
          <w:lang w:val="uk-UA"/>
        </w:rPr>
        <w:t>лу – на 35,8 %. При ефірному наркозі УО крові зростав на 12,7 %. Х</w:t>
      </w:r>
      <w:r>
        <w:rPr>
          <w:caps/>
          <w:sz w:val="28"/>
          <w:szCs w:val="28"/>
          <w:lang w:val="uk-UA"/>
        </w:rPr>
        <w:t>ос</w:t>
      </w:r>
      <w:r>
        <w:rPr>
          <w:sz w:val="28"/>
          <w:szCs w:val="28"/>
          <w:lang w:val="uk-UA"/>
        </w:rPr>
        <w:t xml:space="preserve"> зниж</w:t>
      </w:r>
      <w:r>
        <w:rPr>
          <w:sz w:val="28"/>
          <w:szCs w:val="28"/>
          <w:lang w:val="uk-UA"/>
        </w:rPr>
        <w:t>у</w:t>
      </w:r>
      <w:r>
        <w:rPr>
          <w:sz w:val="28"/>
          <w:szCs w:val="28"/>
          <w:lang w:val="uk-UA"/>
        </w:rPr>
        <w:t>вався при уведенні ефіру, тіопенталу натрію, пропофолу на 65,2; 24,5 і 37,6 % відповідно. Показники СІ вірогідно не відрізнялися від груп порівняння при уведенні «Рексоду». ЗПОС максимально збільшувався при наркозі ефіром (на 12,5 %), а також тіопенталом натрію (на 8,7 %).</w:t>
      </w:r>
    </w:p>
    <w:p w:rsidR="0076707D" w:rsidRDefault="0076707D" w:rsidP="0076707D">
      <w:pPr>
        <w:ind w:firstLine="720"/>
        <w:jc w:val="both"/>
        <w:rPr>
          <w:sz w:val="28"/>
          <w:szCs w:val="28"/>
          <w:lang w:val="uk-UA"/>
        </w:rPr>
      </w:pPr>
      <w:r>
        <w:rPr>
          <w:sz w:val="28"/>
          <w:szCs w:val="28"/>
          <w:lang w:val="uk-UA"/>
        </w:rPr>
        <w:t>Таким чином, за умов попередньої АО-корекції гемодинамічні показники змінюються у бік зниження навантаження на серце. Про це свідчить динаміка зниження рівня УО крові при дії ефіру, тіопенталу натрію, пропофолу і парал</w:t>
      </w:r>
      <w:r>
        <w:rPr>
          <w:sz w:val="28"/>
          <w:szCs w:val="28"/>
          <w:lang w:val="uk-UA"/>
        </w:rPr>
        <w:t>е</w:t>
      </w:r>
      <w:r>
        <w:rPr>
          <w:sz w:val="28"/>
          <w:szCs w:val="28"/>
          <w:lang w:val="uk-UA"/>
        </w:rPr>
        <w:t>льне зниження рівня ХОС під впливом тих же анестетиків порівняно з показн</w:t>
      </w:r>
      <w:r>
        <w:rPr>
          <w:sz w:val="28"/>
          <w:szCs w:val="28"/>
          <w:lang w:val="uk-UA"/>
        </w:rPr>
        <w:t>и</w:t>
      </w:r>
      <w:r>
        <w:rPr>
          <w:sz w:val="28"/>
          <w:szCs w:val="28"/>
          <w:lang w:val="uk-UA"/>
        </w:rPr>
        <w:t>ками без попередньої АО-корекції. Уведення «Рексоду» практично не впливало на рівень ЧСС, СІ, ЗПОС.</w:t>
      </w:r>
    </w:p>
    <w:p w:rsidR="0076707D" w:rsidRDefault="0076707D" w:rsidP="0076707D">
      <w:pPr>
        <w:ind w:firstLine="720"/>
        <w:jc w:val="both"/>
        <w:rPr>
          <w:sz w:val="28"/>
          <w:szCs w:val="28"/>
          <w:lang w:val="uk-UA"/>
        </w:rPr>
      </w:pPr>
      <w:r>
        <w:rPr>
          <w:sz w:val="28"/>
          <w:szCs w:val="28"/>
          <w:lang w:val="uk-UA"/>
        </w:rPr>
        <w:t>Антиоксидантна корекція порушень ПОЛ, що виникли під впливом хір</w:t>
      </w:r>
      <w:r>
        <w:rPr>
          <w:sz w:val="28"/>
          <w:szCs w:val="28"/>
          <w:lang w:val="uk-UA"/>
        </w:rPr>
        <w:t>у</w:t>
      </w:r>
      <w:r>
        <w:rPr>
          <w:sz w:val="28"/>
          <w:szCs w:val="28"/>
          <w:lang w:val="uk-UA"/>
        </w:rPr>
        <w:t xml:space="preserve">ргічної травми при застосуванні відповідних видів знеболювання, привела до зниження вмісту ДК плазми при анестезії кетаміном на 33,3 %, пропофолом –  на 25,0 %, вмісту ДК еритроцитів при дії ефіру </w:t>
      </w:r>
      <w:r>
        <w:rPr>
          <w:sz w:val="28"/>
          <w:szCs w:val="28"/>
          <w:lang w:val="uk-UA" w:bidi="he-IL"/>
        </w:rPr>
        <w:t>–</w:t>
      </w:r>
      <w:r>
        <w:rPr>
          <w:sz w:val="28"/>
          <w:szCs w:val="28"/>
          <w:lang w:val="uk-UA"/>
        </w:rPr>
        <w:t xml:space="preserve"> на 42,0 %, тіопенталу натрію – на 30,4 %, кетаміну – на 28,6 %, пропофолу – на 17,5 % порівняно з показник</w:t>
      </w:r>
      <w:r>
        <w:rPr>
          <w:sz w:val="28"/>
          <w:szCs w:val="28"/>
          <w:lang w:val="uk-UA"/>
        </w:rPr>
        <w:t>а</w:t>
      </w:r>
      <w:r>
        <w:rPr>
          <w:sz w:val="28"/>
          <w:szCs w:val="28"/>
          <w:lang w:val="uk-UA"/>
        </w:rPr>
        <w:t xml:space="preserve">ми без АО-корекції. </w:t>
      </w:r>
    </w:p>
    <w:p w:rsidR="0076707D" w:rsidRDefault="0076707D" w:rsidP="0076707D">
      <w:pPr>
        <w:ind w:firstLine="720"/>
        <w:jc w:val="both"/>
        <w:rPr>
          <w:sz w:val="28"/>
          <w:szCs w:val="28"/>
          <w:lang w:val="uk-UA"/>
        </w:rPr>
      </w:pPr>
      <w:r>
        <w:rPr>
          <w:sz w:val="28"/>
          <w:szCs w:val="28"/>
          <w:lang w:val="uk-UA"/>
        </w:rPr>
        <w:t>Концентрація ТБК-активних продуктів плазми не змінювалась під впл</w:t>
      </w:r>
      <w:r>
        <w:rPr>
          <w:sz w:val="28"/>
          <w:szCs w:val="28"/>
          <w:lang w:val="uk-UA"/>
        </w:rPr>
        <w:t>и</w:t>
      </w:r>
      <w:r>
        <w:rPr>
          <w:sz w:val="28"/>
          <w:szCs w:val="28"/>
          <w:lang w:val="uk-UA"/>
        </w:rPr>
        <w:t>вом лапаротомії і АО-корекції при наркозі ефіром, тіопенталом натрію, проп</w:t>
      </w:r>
      <w:r>
        <w:rPr>
          <w:sz w:val="28"/>
          <w:szCs w:val="28"/>
          <w:lang w:val="uk-UA"/>
        </w:rPr>
        <w:t>о</w:t>
      </w:r>
      <w:r>
        <w:rPr>
          <w:sz w:val="28"/>
          <w:szCs w:val="28"/>
          <w:lang w:val="uk-UA"/>
        </w:rPr>
        <w:t>фолом, збільшувалась на 35,5 % при анестезії кетаміном. Виявлено також зн</w:t>
      </w:r>
      <w:r>
        <w:rPr>
          <w:sz w:val="28"/>
          <w:szCs w:val="28"/>
          <w:lang w:val="uk-UA"/>
        </w:rPr>
        <w:t>и</w:t>
      </w:r>
      <w:r>
        <w:rPr>
          <w:sz w:val="28"/>
          <w:szCs w:val="28"/>
          <w:lang w:val="uk-UA"/>
        </w:rPr>
        <w:t>ження вмісту ТБК-активних продуктів в еритроцитах при ефірному наркозі на 19,2 %, тіопенталовому – на 37,32 %, кетаміновому – на 13,15 %, пропофолов</w:t>
      </w:r>
      <w:r>
        <w:rPr>
          <w:sz w:val="28"/>
          <w:szCs w:val="28"/>
          <w:lang w:val="uk-UA"/>
        </w:rPr>
        <w:t>о</w:t>
      </w:r>
      <w:r>
        <w:rPr>
          <w:sz w:val="28"/>
          <w:szCs w:val="28"/>
          <w:lang w:val="uk-UA"/>
        </w:rPr>
        <w:t>му – на 56,4 %.</w:t>
      </w:r>
    </w:p>
    <w:p w:rsidR="0076707D" w:rsidRDefault="0076707D" w:rsidP="0076707D">
      <w:pPr>
        <w:ind w:firstLine="720"/>
        <w:jc w:val="both"/>
        <w:rPr>
          <w:sz w:val="28"/>
          <w:szCs w:val="28"/>
          <w:lang w:val="uk-UA"/>
        </w:rPr>
      </w:pPr>
      <w:r>
        <w:rPr>
          <w:sz w:val="28"/>
          <w:szCs w:val="28"/>
          <w:lang w:val="uk-UA"/>
        </w:rPr>
        <w:t>Попереднє уведення «Рексоду» різко збільшувало активність ендогенної СОД. Так, при дії ефіру її активність вірогідно зростала – у 6,6 раза, при ув</w:t>
      </w:r>
      <w:r>
        <w:rPr>
          <w:sz w:val="28"/>
          <w:szCs w:val="28"/>
          <w:lang w:val="uk-UA"/>
        </w:rPr>
        <w:t>е</w:t>
      </w:r>
      <w:r>
        <w:rPr>
          <w:sz w:val="28"/>
          <w:szCs w:val="28"/>
          <w:lang w:val="uk-UA"/>
        </w:rPr>
        <w:t>денні тіопенталу натрію – у 7,7 раза, кетаміну – у 8,8 раза, пропофолу – у 10,1 раза відносно даних, одержаних в групах тварин, яким не вводили реко</w:t>
      </w:r>
      <w:r>
        <w:rPr>
          <w:sz w:val="28"/>
          <w:szCs w:val="28"/>
          <w:lang w:val="uk-UA"/>
        </w:rPr>
        <w:t>м</w:t>
      </w:r>
      <w:r>
        <w:rPr>
          <w:sz w:val="28"/>
          <w:szCs w:val="28"/>
          <w:lang w:val="uk-UA"/>
        </w:rPr>
        <w:t xml:space="preserve">бінантну СОД. Активність Кат зростала на 45,0 % при дії ефіру, на 113,8 % при уведенні тіопенталу натрію, на 83,4 % при уведенні кетаміну. При уведенні пропофолу вірогідних змін не виявлено. </w:t>
      </w:r>
    </w:p>
    <w:p w:rsidR="0076707D" w:rsidRDefault="0076707D" w:rsidP="0076707D">
      <w:pPr>
        <w:ind w:firstLine="720"/>
        <w:jc w:val="both"/>
        <w:rPr>
          <w:sz w:val="28"/>
          <w:szCs w:val="28"/>
          <w:lang w:val="uk-UA"/>
        </w:rPr>
      </w:pPr>
      <w:r>
        <w:rPr>
          <w:sz w:val="28"/>
          <w:szCs w:val="28"/>
          <w:lang w:val="uk-UA"/>
        </w:rPr>
        <w:t>Отримані дані свідчать про активацію ключових АО-ферментів, особливо СОД, під впливом фармакологічної корекції при хірургічній травмі.</w:t>
      </w:r>
    </w:p>
    <w:p w:rsidR="0076707D" w:rsidRDefault="0076707D" w:rsidP="0076707D">
      <w:pPr>
        <w:ind w:firstLine="720"/>
        <w:jc w:val="both"/>
        <w:rPr>
          <w:sz w:val="28"/>
          <w:szCs w:val="28"/>
          <w:lang w:val="uk-UA"/>
        </w:rPr>
      </w:pPr>
      <w:r>
        <w:rPr>
          <w:sz w:val="28"/>
          <w:szCs w:val="28"/>
          <w:lang w:val="uk-UA"/>
        </w:rPr>
        <w:t>Паралельні дослідження центральної гемодинаміки у цій серії експер</w:t>
      </w:r>
      <w:r>
        <w:rPr>
          <w:sz w:val="28"/>
          <w:szCs w:val="28"/>
          <w:lang w:val="uk-UA"/>
        </w:rPr>
        <w:t>и</w:t>
      </w:r>
      <w:r>
        <w:rPr>
          <w:sz w:val="28"/>
          <w:szCs w:val="28"/>
          <w:lang w:val="uk-UA"/>
        </w:rPr>
        <w:t>ментів дозволили встановити наступне. ЧСС при ефірному, кетаміновому, пр</w:t>
      </w:r>
      <w:r>
        <w:rPr>
          <w:sz w:val="28"/>
          <w:szCs w:val="28"/>
          <w:lang w:val="uk-UA"/>
        </w:rPr>
        <w:t>о</w:t>
      </w:r>
      <w:r>
        <w:rPr>
          <w:sz w:val="28"/>
          <w:szCs w:val="28"/>
          <w:lang w:val="uk-UA"/>
        </w:rPr>
        <w:t>пофоловому наркозах вірогідно не змінювалася. Відмічалося збільшення ЧСС при уведенні тіопенталу натрію на 38,6 % від аналогічного показника у групі тварин без АО-корекції. УО крові у групах наркотизованих тварин з хірургі</w:t>
      </w:r>
      <w:r>
        <w:rPr>
          <w:sz w:val="28"/>
          <w:szCs w:val="28"/>
          <w:lang w:val="uk-UA"/>
        </w:rPr>
        <w:t>ч</w:t>
      </w:r>
      <w:r>
        <w:rPr>
          <w:sz w:val="28"/>
          <w:szCs w:val="28"/>
          <w:lang w:val="uk-UA"/>
        </w:rPr>
        <w:t>ною травмою під впливом «Рексоду» при наркозі ефіром знижувався на 63,6 %, пропофолом – на 28,4 %, кетаміном – збільшувався на 38,0 %. Вірогідних змін УО під впливом тіопенталу натрію не спостерігалося. ХОС під впливом «Ре</w:t>
      </w:r>
      <w:r>
        <w:rPr>
          <w:sz w:val="28"/>
          <w:szCs w:val="28"/>
          <w:lang w:val="uk-UA"/>
        </w:rPr>
        <w:t>к</w:t>
      </w:r>
      <w:r>
        <w:rPr>
          <w:sz w:val="28"/>
          <w:szCs w:val="28"/>
          <w:lang w:val="uk-UA"/>
        </w:rPr>
        <w:t xml:space="preserve">соду» при наркозі ефіром, кетаміном і пропофолом знижувався на 61,0; 40,0 і 23,0 % відповідно і не змінювався при наркозі тіопенталом натрію. Показники СІ </w:t>
      </w:r>
      <w:r>
        <w:rPr>
          <w:sz w:val="28"/>
          <w:szCs w:val="28"/>
          <w:lang w:val="uk-UA"/>
        </w:rPr>
        <w:lastRenderedPageBreak/>
        <w:t>вірогідно не змінювались відносно таких у групах без АО-корекції. ЗПОС при ефірному наркозі знижувався на 26,9 %, при тіопенталовому – на 19,8 %, при пропофоловому – на 33,0 % і вірогідно не змінювався при уведенні кетам</w:t>
      </w:r>
      <w:r>
        <w:rPr>
          <w:sz w:val="28"/>
          <w:szCs w:val="28"/>
          <w:lang w:val="uk-UA"/>
        </w:rPr>
        <w:t>і</w:t>
      </w:r>
      <w:r>
        <w:rPr>
          <w:sz w:val="28"/>
          <w:szCs w:val="28"/>
          <w:lang w:val="uk-UA"/>
        </w:rPr>
        <w:t>ну.</w:t>
      </w:r>
    </w:p>
    <w:p w:rsidR="0076707D" w:rsidRDefault="0076707D" w:rsidP="0076707D">
      <w:pPr>
        <w:ind w:firstLine="720"/>
        <w:jc w:val="both"/>
        <w:rPr>
          <w:sz w:val="28"/>
          <w:szCs w:val="28"/>
          <w:lang w:val="uk-UA"/>
        </w:rPr>
      </w:pPr>
      <w:r>
        <w:rPr>
          <w:sz w:val="28"/>
          <w:szCs w:val="28"/>
          <w:lang w:val="uk-UA"/>
        </w:rPr>
        <w:t>Встановлено, що АО-корекція знижує ЗПОС та ХОС, непрямо відобр</w:t>
      </w:r>
      <w:r>
        <w:rPr>
          <w:sz w:val="28"/>
          <w:szCs w:val="28"/>
          <w:lang w:val="uk-UA"/>
        </w:rPr>
        <w:t>а</w:t>
      </w:r>
      <w:r>
        <w:rPr>
          <w:sz w:val="28"/>
          <w:szCs w:val="28"/>
          <w:lang w:val="uk-UA"/>
        </w:rPr>
        <w:t>жуючи зниження навантаження на міокард. Застосування препарату «Рексод» позитивно впливає на вільнорадикальні процеси і гемодинаміку, що порушені при хірургічній травмі. Це виявляється насамперед у закономірному зростанні активності ендогенної СОД, нормалізації чи тенденції до неї процесів ПОЛ, що порушені під впливом анестетиків та оперативного втручання.</w:t>
      </w:r>
    </w:p>
    <w:p w:rsidR="0076707D" w:rsidRDefault="0076707D" w:rsidP="0076707D">
      <w:pPr>
        <w:tabs>
          <w:tab w:val="left" w:pos="180"/>
        </w:tabs>
        <w:ind w:firstLine="720"/>
        <w:jc w:val="both"/>
        <w:rPr>
          <w:sz w:val="28"/>
          <w:szCs w:val="28"/>
          <w:lang w:val="uk-UA"/>
        </w:rPr>
      </w:pPr>
      <w:r>
        <w:rPr>
          <w:sz w:val="28"/>
          <w:szCs w:val="28"/>
          <w:lang w:val="uk-UA"/>
        </w:rPr>
        <w:t>Згідно з даними літератури, інтенсивність скорочувальної функції міо</w:t>
      </w:r>
      <w:r>
        <w:rPr>
          <w:sz w:val="28"/>
          <w:szCs w:val="28"/>
          <w:lang w:val="uk-UA"/>
        </w:rPr>
        <w:softHyphen/>
        <w:t>карда тісно корелює з активністю СОД (Ланкин В.З., 2007), а препарати СОД мають виражені кардіопротекторні властивості, що проявляються у нормаліз</w:t>
      </w:r>
      <w:r>
        <w:rPr>
          <w:sz w:val="28"/>
          <w:szCs w:val="28"/>
          <w:lang w:val="uk-UA"/>
        </w:rPr>
        <w:t>а</w:t>
      </w:r>
      <w:r>
        <w:rPr>
          <w:sz w:val="28"/>
          <w:szCs w:val="28"/>
          <w:lang w:val="uk-UA"/>
        </w:rPr>
        <w:t>ції показників серцевої діяльності, поліпшенні біоенергетичних процесів у мі</w:t>
      </w:r>
      <w:r>
        <w:rPr>
          <w:sz w:val="28"/>
          <w:szCs w:val="28"/>
          <w:lang w:val="uk-UA"/>
        </w:rPr>
        <w:t>о</w:t>
      </w:r>
      <w:r>
        <w:rPr>
          <w:sz w:val="28"/>
          <w:szCs w:val="28"/>
          <w:lang w:val="uk-UA"/>
        </w:rPr>
        <w:t>карді, зниженні інтенсивності цитолітичних і вільнорадикальних процесів, п</w:t>
      </w:r>
      <w:r>
        <w:rPr>
          <w:sz w:val="28"/>
          <w:szCs w:val="28"/>
          <w:lang w:val="uk-UA"/>
        </w:rPr>
        <w:t>о</w:t>
      </w:r>
      <w:r>
        <w:rPr>
          <w:sz w:val="28"/>
          <w:szCs w:val="28"/>
          <w:lang w:val="uk-UA"/>
        </w:rPr>
        <w:t>ліпшенні функціональної активності антиоксидантного компонента міокарда, нормалізації енергетичних і метаболічних процесів у міокарді (Ельский В.Н., 1992; Деримедвідь Л.В., 2002).</w:t>
      </w:r>
    </w:p>
    <w:p w:rsidR="0076707D" w:rsidRDefault="0076707D" w:rsidP="0076707D">
      <w:pPr>
        <w:ind w:firstLine="720"/>
        <w:jc w:val="center"/>
        <w:rPr>
          <w:b/>
          <w:caps/>
          <w:sz w:val="28"/>
          <w:szCs w:val="28"/>
          <w:lang w:val="uk-UA"/>
        </w:rPr>
      </w:pPr>
    </w:p>
    <w:p w:rsidR="0076707D" w:rsidRDefault="0076707D" w:rsidP="0076707D">
      <w:pPr>
        <w:ind w:firstLine="720"/>
        <w:jc w:val="center"/>
        <w:rPr>
          <w:b/>
          <w:caps/>
          <w:sz w:val="28"/>
          <w:szCs w:val="28"/>
          <w:lang w:val="uk-UA"/>
        </w:rPr>
      </w:pPr>
      <w:r>
        <w:rPr>
          <w:b/>
          <w:caps/>
          <w:sz w:val="28"/>
          <w:szCs w:val="28"/>
          <w:lang w:val="uk-UA"/>
        </w:rPr>
        <w:t>Висновки</w:t>
      </w:r>
    </w:p>
    <w:p w:rsidR="0076707D" w:rsidRDefault="0076707D" w:rsidP="0076707D">
      <w:pPr>
        <w:ind w:firstLine="720"/>
        <w:jc w:val="center"/>
        <w:rPr>
          <w:b/>
          <w:caps/>
          <w:sz w:val="28"/>
          <w:szCs w:val="28"/>
          <w:lang w:val="uk-UA"/>
        </w:rPr>
      </w:pPr>
    </w:p>
    <w:p w:rsidR="0076707D" w:rsidRDefault="0076707D" w:rsidP="0076707D">
      <w:pPr>
        <w:ind w:firstLine="720"/>
        <w:jc w:val="both"/>
        <w:rPr>
          <w:sz w:val="28"/>
          <w:szCs w:val="28"/>
          <w:lang w:val="uk-UA"/>
        </w:rPr>
      </w:pPr>
      <w:r>
        <w:rPr>
          <w:sz w:val="28"/>
          <w:szCs w:val="28"/>
          <w:lang w:val="uk-UA"/>
        </w:rPr>
        <w:t>У дисертаційній роботі з’ясовано роль вільнорадикальних процесів у патогенезі порушень, зумовлених хірургічною травмою, при різних видах знеб</w:t>
      </w:r>
      <w:r>
        <w:rPr>
          <w:sz w:val="28"/>
          <w:szCs w:val="28"/>
          <w:lang w:val="uk-UA"/>
        </w:rPr>
        <w:t>о</w:t>
      </w:r>
      <w:r>
        <w:rPr>
          <w:sz w:val="28"/>
          <w:szCs w:val="28"/>
          <w:lang w:val="uk-UA"/>
        </w:rPr>
        <w:t>лювання. Встановлені в експерименті і клініці порушення окислювально-антиоксидантного гомеостазу, що виникають у процесі розвитку хірургічної травми, поєднані зі змінами показників серцево-судинної системи і потребують патогенетичної корекції.</w:t>
      </w:r>
    </w:p>
    <w:p w:rsidR="0076707D" w:rsidRDefault="0076707D" w:rsidP="0076707D">
      <w:pPr>
        <w:ind w:firstLine="720"/>
        <w:jc w:val="both"/>
        <w:rPr>
          <w:sz w:val="28"/>
          <w:szCs w:val="28"/>
          <w:lang w:val="uk-UA"/>
        </w:rPr>
      </w:pPr>
      <w:r>
        <w:rPr>
          <w:sz w:val="28"/>
          <w:szCs w:val="28"/>
          <w:lang w:val="uk-UA"/>
        </w:rPr>
        <w:t>1. Анестезія різними видами анестетиків – ефіром, тіопенталом натрію, кетаміном, пропофолом – супроводжується змінами вільнорадикальних проц</w:t>
      </w:r>
      <w:r>
        <w:rPr>
          <w:sz w:val="28"/>
          <w:szCs w:val="28"/>
          <w:lang w:val="uk-UA"/>
        </w:rPr>
        <w:t>е</w:t>
      </w:r>
      <w:r>
        <w:rPr>
          <w:sz w:val="28"/>
          <w:szCs w:val="28"/>
          <w:lang w:val="uk-UA"/>
        </w:rPr>
        <w:t>сів, що характеризуються активацією прооксидантних явищ, збільшенням концентрації продуктів перекисного окиснення ліпідів, зниженням антиоксидан</w:t>
      </w:r>
      <w:r>
        <w:rPr>
          <w:sz w:val="28"/>
          <w:szCs w:val="28"/>
          <w:lang w:val="uk-UA"/>
        </w:rPr>
        <w:t>т</w:t>
      </w:r>
      <w:r>
        <w:rPr>
          <w:sz w:val="28"/>
          <w:szCs w:val="28"/>
          <w:lang w:val="uk-UA"/>
        </w:rPr>
        <w:t>ного потенціалу. Активність супероксиддисмутази знижується під впливом ефіру, тіопенталу натрію, кетаміну. При уведенні пропофолу активність анти</w:t>
      </w:r>
      <w:r>
        <w:rPr>
          <w:sz w:val="28"/>
          <w:szCs w:val="28"/>
          <w:lang w:val="uk-UA"/>
        </w:rPr>
        <w:t>о</w:t>
      </w:r>
      <w:r>
        <w:rPr>
          <w:sz w:val="28"/>
          <w:szCs w:val="28"/>
          <w:lang w:val="uk-UA"/>
        </w:rPr>
        <w:t>ксидантних ферментів не змінюється.</w:t>
      </w:r>
    </w:p>
    <w:p w:rsidR="0076707D" w:rsidRDefault="0076707D" w:rsidP="0076707D">
      <w:pPr>
        <w:ind w:firstLine="720"/>
        <w:jc w:val="both"/>
        <w:rPr>
          <w:sz w:val="28"/>
          <w:szCs w:val="28"/>
          <w:lang w:val="uk-UA"/>
        </w:rPr>
      </w:pPr>
      <w:r>
        <w:rPr>
          <w:sz w:val="28"/>
          <w:szCs w:val="28"/>
          <w:lang w:val="uk-UA"/>
        </w:rPr>
        <w:t>2. Механічна травма принципово не змінює спрямованості порушень</w:t>
      </w:r>
      <w:r>
        <w:rPr>
          <w:sz w:val="28"/>
          <w:szCs w:val="28"/>
          <w:lang w:val="uk-UA"/>
        </w:rPr>
        <w:br/>
        <w:t>окислювально-антиоксидантних процесів, яка виявляється при дії ефіру, тіо</w:t>
      </w:r>
      <w:r>
        <w:rPr>
          <w:sz w:val="28"/>
          <w:szCs w:val="28"/>
          <w:lang w:val="uk-UA"/>
        </w:rPr>
        <w:softHyphen/>
        <w:t>пенталу натрію, кетаміну, пропофолу. Лапаротомія трохи активує вільнорад</w:t>
      </w:r>
      <w:r>
        <w:rPr>
          <w:sz w:val="28"/>
          <w:szCs w:val="28"/>
          <w:lang w:val="uk-UA"/>
        </w:rPr>
        <w:t>и</w:t>
      </w:r>
      <w:r>
        <w:rPr>
          <w:sz w:val="28"/>
          <w:szCs w:val="28"/>
          <w:lang w:val="uk-UA"/>
        </w:rPr>
        <w:t>кальні процеси і зменшує антиоксидантний потенціал.</w:t>
      </w:r>
    </w:p>
    <w:p w:rsidR="0076707D" w:rsidRDefault="0076707D" w:rsidP="0076707D">
      <w:pPr>
        <w:ind w:firstLine="720"/>
        <w:jc w:val="both"/>
        <w:rPr>
          <w:sz w:val="28"/>
          <w:szCs w:val="28"/>
          <w:lang w:val="uk-UA"/>
        </w:rPr>
      </w:pPr>
      <w:r>
        <w:rPr>
          <w:sz w:val="28"/>
          <w:szCs w:val="28"/>
          <w:lang w:val="uk-UA"/>
        </w:rPr>
        <w:t>3. Анестетики, що використовуються при оперативному втручанні, по-різному впливають на показники серцево-судинної системи. Кардіодепресивну дію чинять ефір, тіопентал натрію, менш виражену – пропофол, а симпатомім</w:t>
      </w:r>
      <w:r>
        <w:rPr>
          <w:sz w:val="28"/>
          <w:szCs w:val="28"/>
          <w:lang w:val="uk-UA"/>
        </w:rPr>
        <w:t>е</w:t>
      </w:r>
      <w:r>
        <w:rPr>
          <w:sz w:val="28"/>
          <w:szCs w:val="28"/>
          <w:lang w:val="uk-UA"/>
        </w:rPr>
        <w:t>тичний ефект – кетамін. Виявлено взаємозв’язок між вільнорадикальними пр</w:t>
      </w:r>
      <w:r>
        <w:rPr>
          <w:sz w:val="28"/>
          <w:szCs w:val="28"/>
          <w:lang w:val="uk-UA"/>
        </w:rPr>
        <w:t>о</w:t>
      </w:r>
      <w:r>
        <w:rPr>
          <w:sz w:val="28"/>
          <w:szCs w:val="28"/>
          <w:lang w:val="uk-UA"/>
        </w:rPr>
        <w:t>цесами і показниками центральної гемодинаміки. Рівень кінцевих продуктів п</w:t>
      </w:r>
      <w:r>
        <w:rPr>
          <w:sz w:val="28"/>
          <w:szCs w:val="28"/>
          <w:lang w:val="uk-UA"/>
        </w:rPr>
        <w:t>е</w:t>
      </w:r>
      <w:r>
        <w:rPr>
          <w:sz w:val="28"/>
          <w:szCs w:val="28"/>
          <w:lang w:val="uk-UA"/>
        </w:rPr>
        <w:t xml:space="preserve">рекисного окиснення ліпідів корелює з вираженістю гемодинамічних змін. </w:t>
      </w:r>
    </w:p>
    <w:p w:rsidR="0076707D" w:rsidRDefault="0076707D" w:rsidP="0076707D">
      <w:pPr>
        <w:ind w:firstLine="720"/>
        <w:jc w:val="both"/>
        <w:rPr>
          <w:sz w:val="28"/>
          <w:szCs w:val="28"/>
          <w:lang w:val="uk-UA"/>
        </w:rPr>
      </w:pPr>
      <w:r>
        <w:rPr>
          <w:sz w:val="28"/>
          <w:szCs w:val="28"/>
          <w:lang w:val="uk-UA"/>
        </w:rPr>
        <w:t>4. Клінічні дослідження установили ступінь впливу анестетиків, операт</w:t>
      </w:r>
      <w:r>
        <w:rPr>
          <w:sz w:val="28"/>
          <w:szCs w:val="28"/>
          <w:lang w:val="uk-UA"/>
        </w:rPr>
        <w:t>и</w:t>
      </w:r>
      <w:r>
        <w:rPr>
          <w:sz w:val="28"/>
          <w:szCs w:val="28"/>
          <w:lang w:val="uk-UA"/>
        </w:rPr>
        <w:t xml:space="preserve">вного втручання і стресу на активацію вільнорадикальних процесів, що </w:t>
      </w:r>
      <w:r>
        <w:rPr>
          <w:sz w:val="28"/>
          <w:szCs w:val="28"/>
          <w:lang w:val="uk-UA"/>
        </w:rPr>
        <w:lastRenderedPageBreak/>
        <w:t>супроводжують хірургічну травму. При анестезії на основі тіопенталу натрію, кетаміну відмічено прогресуючу активацію перекисного окиснення ліпідів і прооксидантних процесів при зниженні антиоксидантного потенціалу, зокрема зн</w:t>
      </w:r>
      <w:r>
        <w:rPr>
          <w:sz w:val="28"/>
          <w:szCs w:val="28"/>
          <w:lang w:val="uk-UA"/>
        </w:rPr>
        <w:t>и</w:t>
      </w:r>
      <w:r>
        <w:rPr>
          <w:sz w:val="28"/>
          <w:szCs w:val="28"/>
          <w:lang w:val="uk-UA"/>
        </w:rPr>
        <w:t>женні активності антиоксидантних ферментів у доопераційному періоді, під час операції і після оперативного втручання. Анестезія на основі пропофолу значно менше активує прооксидантні процеси і знижує антиоксидантний потенціал.</w:t>
      </w:r>
    </w:p>
    <w:p w:rsidR="0076707D" w:rsidRDefault="0076707D" w:rsidP="0076707D">
      <w:pPr>
        <w:ind w:firstLine="720"/>
        <w:jc w:val="both"/>
        <w:rPr>
          <w:sz w:val="28"/>
          <w:szCs w:val="28"/>
          <w:lang w:val="uk-UA"/>
        </w:rPr>
      </w:pPr>
      <w:r>
        <w:rPr>
          <w:sz w:val="28"/>
          <w:szCs w:val="28"/>
          <w:lang w:val="uk-UA"/>
        </w:rPr>
        <w:t>5. Мінімальний зсув окислювально-антиоксидантного гомеостазу в експерименті як при хірургічній травмі, так і без неї виявлений при анестезії пр</w:t>
      </w:r>
      <w:r>
        <w:rPr>
          <w:sz w:val="28"/>
          <w:szCs w:val="28"/>
          <w:lang w:val="uk-UA"/>
        </w:rPr>
        <w:t>о</w:t>
      </w:r>
      <w:r>
        <w:rPr>
          <w:sz w:val="28"/>
          <w:szCs w:val="28"/>
          <w:lang w:val="uk-UA"/>
        </w:rPr>
        <w:t>пофолом. У клініці на усіх етапах хірургічної травми пропофол меншою мірою викликає наростання продуктів перекисного окиснення ліпідів і зниження антиоксидантного потенціалу організму, що дозволяє розглядати його як проте</w:t>
      </w:r>
      <w:r>
        <w:rPr>
          <w:sz w:val="28"/>
          <w:szCs w:val="28"/>
          <w:lang w:val="uk-UA"/>
        </w:rPr>
        <w:t>к</w:t>
      </w:r>
      <w:r>
        <w:rPr>
          <w:sz w:val="28"/>
          <w:szCs w:val="28"/>
          <w:lang w:val="uk-UA"/>
        </w:rPr>
        <w:t>торний вид анестетика.</w:t>
      </w:r>
    </w:p>
    <w:p w:rsidR="0076707D" w:rsidRDefault="0076707D" w:rsidP="0076707D">
      <w:pPr>
        <w:ind w:firstLine="720"/>
        <w:jc w:val="both"/>
        <w:rPr>
          <w:sz w:val="28"/>
          <w:szCs w:val="28"/>
          <w:lang w:val="uk-UA"/>
        </w:rPr>
      </w:pPr>
      <w:r>
        <w:rPr>
          <w:sz w:val="28"/>
          <w:szCs w:val="28"/>
          <w:lang w:val="uk-UA"/>
        </w:rPr>
        <w:t>6. Результати досліджень стали патогенетичним підґрунтям необхідності корекції виявлених порушень окислювально-антиоксидантного гомеостазу. Введення препарату «Рексод» в експерименті приводить до підвищення акти</w:t>
      </w:r>
      <w:r>
        <w:rPr>
          <w:sz w:val="28"/>
          <w:szCs w:val="28"/>
          <w:lang w:val="uk-UA"/>
        </w:rPr>
        <w:t>в</w:t>
      </w:r>
      <w:r>
        <w:rPr>
          <w:sz w:val="28"/>
          <w:szCs w:val="28"/>
          <w:lang w:val="uk-UA"/>
        </w:rPr>
        <w:t>ності антиоксидантних ферментів як при анестезії ефіром, тіопенталом натрію, кетаміном, пропофолом, так і при поєднанні цих типів знеболювання з лапар</w:t>
      </w:r>
      <w:r>
        <w:rPr>
          <w:sz w:val="28"/>
          <w:szCs w:val="28"/>
          <w:lang w:val="uk-UA"/>
        </w:rPr>
        <w:t>о</w:t>
      </w:r>
      <w:r>
        <w:rPr>
          <w:sz w:val="28"/>
          <w:szCs w:val="28"/>
          <w:lang w:val="uk-UA"/>
        </w:rPr>
        <w:t>томією.</w:t>
      </w:r>
    </w:p>
    <w:p w:rsidR="0076707D" w:rsidRDefault="0076707D" w:rsidP="0076707D">
      <w:pPr>
        <w:jc w:val="center"/>
        <w:rPr>
          <w:b/>
          <w:caps/>
          <w:sz w:val="28"/>
          <w:szCs w:val="28"/>
          <w:lang w:val="uk-UA"/>
        </w:rPr>
      </w:pPr>
    </w:p>
    <w:p w:rsidR="0076707D" w:rsidRDefault="0076707D" w:rsidP="0076707D">
      <w:pPr>
        <w:jc w:val="center"/>
        <w:rPr>
          <w:b/>
          <w:caps/>
          <w:sz w:val="28"/>
          <w:szCs w:val="28"/>
          <w:lang w:val="uk-UA"/>
        </w:rPr>
      </w:pPr>
      <w:r>
        <w:rPr>
          <w:b/>
          <w:caps/>
          <w:sz w:val="28"/>
          <w:szCs w:val="28"/>
          <w:lang w:val="uk-UA"/>
        </w:rPr>
        <w:t>Практичні рекомендації</w:t>
      </w:r>
    </w:p>
    <w:p w:rsidR="0076707D" w:rsidRDefault="0076707D" w:rsidP="0076707D">
      <w:pPr>
        <w:jc w:val="center"/>
        <w:rPr>
          <w:b/>
          <w:caps/>
          <w:sz w:val="28"/>
          <w:szCs w:val="28"/>
          <w:lang w:val="uk-UA"/>
        </w:rPr>
      </w:pPr>
    </w:p>
    <w:p w:rsidR="0076707D" w:rsidRDefault="0076707D" w:rsidP="00146AE3">
      <w:pPr>
        <w:numPr>
          <w:ilvl w:val="0"/>
          <w:numId w:val="62"/>
        </w:numPr>
        <w:tabs>
          <w:tab w:val="clear" w:pos="1752"/>
          <w:tab w:val="num" w:pos="-180"/>
        </w:tabs>
        <w:suppressAutoHyphens w:val="0"/>
        <w:ind w:left="0" w:firstLine="720"/>
        <w:jc w:val="both"/>
        <w:rPr>
          <w:sz w:val="28"/>
          <w:szCs w:val="28"/>
          <w:lang w:val="uk-UA"/>
        </w:rPr>
      </w:pPr>
      <w:r>
        <w:rPr>
          <w:sz w:val="28"/>
          <w:szCs w:val="28"/>
          <w:lang w:val="uk-UA"/>
        </w:rPr>
        <w:t>З анестетиків, які широко застосовуються у наш час, препаратом вибору є пропофол, який мінімально активує прооксидантну і пригнічує анти</w:t>
      </w:r>
      <w:r>
        <w:rPr>
          <w:sz w:val="28"/>
          <w:szCs w:val="28"/>
          <w:lang w:val="uk-UA"/>
        </w:rPr>
        <w:t>о</w:t>
      </w:r>
      <w:r>
        <w:rPr>
          <w:sz w:val="28"/>
          <w:szCs w:val="28"/>
          <w:lang w:val="uk-UA"/>
        </w:rPr>
        <w:t>ксидантну системи.</w:t>
      </w:r>
    </w:p>
    <w:p w:rsidR="0076707D" w:rsidRDefault="0076707D" w:rsidP="00146AE3">
      <w:pPr>
        <w:numPr>
          <w:ilvl w:val="0"/>
          <w:numId w:val="62"/>
        </w:numPr>
        <w:tabs>
          <w:tab w:val="clear" w:pos="1752"/>
          <w:tab w:val="num" w:pos="-180"/>
        </w:tabs>
        <w:suppressAutoHyphens w:val="0"/>
        <w:ind w:left="0" w:firstLine="720"/>
        <w:jc w:val="both"/>
        <w:rPr>
          <w:sz w:val="28"/>
          <w:szCs w:val="28"/>
          <w:lang w:val="uk-UA"/>
        </w:rPr>
      </w:pPr>
      <w:r>
        <w:rPr>
          <w:sz w:val="28"/>
          <w:szCs w:val="28"/>
          <w:lang w:val="uk-UA"/>
        </w:rPr>
        <w:t>Для корекції порушень вільнорадикальних процесів і центральної гемодинаміки, які виникають при хірургічній травмі, доцільним є включення антиоксидантів на усіх етапах розвитку хірургічної травми.</w:t>
      </w:r>
    </w:p>
    <w:p w:rsidR="0076707D" w:rsidRDefault="0076707D" w:rsidP="0076707D">
      <w:pPr>
        <w:ind w:firstLine="720"/>
        <w:jc w:val="center"/>
        <w:rPr>
          <w:b/>
          <w:caps/>
          <w:sz w:val="28"/>
          <w:szCs w:val="28"/>
          <w:lang w:val="uk-UA"/>
        </w:rPr>
      </w:pPr>
    </w:p>
    <w:p w:rsidR="0076707D" w:rsidRDefault="0076707D" w:rsidP="0076707D">
      <w:pPr>
        <w:ind w:firstLine="720"/>
        <w:jc w:val="center"/>
        <w:rPr>
          <w:b/>
          <w:caps/>
          <w:sz w:val="28"/>
          <w:szCs w:val="28"/>
          <w:lang w:val="uk-UA"/>
        </w:rPr>
      </w:pPr>
    </w:p>
    <w:p w:rsidR="0076707D" w:rsidRDefault="0076707D" w:rsidP="0076707D">
      <w:pPr>
        <w:ind w:firstLine="720"/>
        <w:jc w:val="center"/>
        <w:rPr>
          <w:b/>
          <w:caps/>
          <w:sz w:val="28"/>
          <w:szCs w:val="28"/>
          <w:lang w:val="uk-UA"/>
        </w:rPr>
      </w:pPr>
    </w:p>
    <w:p w:rsidR="0076707D" w:rsidRDefault="0076707D" w:rsidP="0076707D">
      <w:pPr>
        <w:ind w:firstLine="720"/>
        <w:jc w:val="center"/>
        <w:rPr>
          <w:b/>
          <w:caps/>
          <w:sz w:val="28"/>
          <w:szCs w:val="28"/>
          <w:lang w:val="uk-UA"/>
        </w:rPr>
      </w:pPr>
      <w:r>
        <w:rPr>
          <w:b/>
          <w:caps/>
          <w:sz w:val="28"/>
          <w:szCs w:val="28"/>
          <w:lang w:val="uk-UA"/>
        </w:rPr>
        <w:t>Список робіт, опублікованих за темою дисертації</w:t>
      </w:r>
    </w:p>
    <w:p w:rsidR="0076707D" w:rsidRDefault="0076707D" w:rsidP="0076707D">
      <w:pPr>
        <w:ind w:firstLine="720"/>
        <w:jc w:val="center"/>
        <w:rPr>
          <w:b/>
          <w:caps/>
          <w:sz w:val="28"/>
          <w:szCs w:val="28"/>
          <w:lang w:val="uk-UA"/>
        </w:rPr>
      </w:pPr>
    </w:p>
    <w:p w:rsidR="0076707D" w:rsidRDefault="0076707D" w:rsidP="00146AE3">
      <w:pPr>
        <w:numPr>
          <w:ilvl w:val="0"/>
          <w:numId w:val="63"/>
        </w:numPr>
        <w:tabs>
          <w:tab w:val="left" w:pos="180"/>
        </w:tabs>
        <w:suppressAutoHyphens w:val="0"/>
        <w:ind w:left="1209" w:firstLine="720"/>
        <w:jc w:val="both"/>
        <w:rPr>
          <w:sz w:val="28"/>
          <w:szCs w:val="28"/>
          <w:lang w:val="uk-UA"/>
        </w:rPr>
      </w:pPr>
      <w:r>
        <w:rPr>
          <w:sz w:val="28"/>
          <w:szCs w:val="28"/>
        </w:rPr>
        <w:t>Звягинцева Т.В., Желнин Е.В., Герман К.Б</w:t>
      </w:r>
      <w:r>
        <w:rPr>
          <w:sz w:val="28"/>
          <w:szCs w:val="28"/>
          <w:lang w:val="uk-UA"/>
        </w:rPr>
        <w:t xml:space="preserve">. </w:t>
      </w:r>
      <w:r>
        <w:rPr>
          <w:sz w:val="28"/>
          <w:szCs w:val="28"/>
        </w:rPr>
        <w:t xml:space="preserve">Свободнорадикальные процессы в патогенезе стресса // </w:t>
      </w:r>
      <w:r>
        <w:rPr>
          <w:sz w:val="28"/>
          <w:szCs w:val="28"/>
          <w:lang w:val="uk-UA"/>
        </w:rPr>
        <w:t>Клінічна та експериментальна патологія</w:t>
      </w:r>
      <w:r>
        <w:rPr>
          <w:sz w:val="28"/>
          <w:szCs w:val="28"/>
        </w:rPr>
        <w:t xml:space="preserve">. – 2004. – Т. 3, № 2. </w:t>
      </w:r>
      <w:r>
        <w:rPr>
          <w:sz w:val="28"/>
          <w:szCs w:val="28"/>
          <w:lang w:val="uk-UA"/>
        </w:rPr>
        <w:t>Ч</w:t>
      </w:r>
      <w:r>
        <w:rPr>
          <w:sz w:val="28"/>
          <w:szCs w:val="28"/>
        </w:rPr>
        <w:t>. 2. – С. 313</w:t>
      </w:r>
      <w:r>
        <w:rPr>
          <w:sz w:val="28"/>
          <w:szCs w:val="28"/>
          <w:lang w:val="uk-UA"/>
        </w:rPr>
        <w:t>–</w:t>
      </w:r>
      <w:r>
        <w:rPr>
          <w:sz w:val="28"/>
          <w:szCs w:val="28"/>
        </w:rPr>
        <w:t>315.</w:t>
      </w:r>
      <w:r>
        <w:rPr>
          <w:sz w:val="28"/>
          <w:szCs w:val="28"/>
          <w:lang w:val="uk-UA"/>
        </w:rPr>
        <w:t xml:space="preserve"> (Здобувачеві належить 40 % роботи: отр</w:t>
      </w:r>
      <w:r>
        <w:rPr>
          <w:sz w:val="28"/>
          <w:szCs w:val="28"/>
          <w:lang w:val="uk-UA"/>
        </w:rPr>
        <w:t>и</w:t>
      </w:r>
      <w:r>
        <w:rPr>
          <w:sz w:val="28"/>
          <w:szCs w:val="28"/>
          <w:lang w:val="uk-UA"/>
        </w:rPr>
        <w:t>мані клінічні результати, проведено їхній аналіз і узагальнення).</w:t>
      </w:r>
    </w:p>
    <w:p w:rsidR="0076707D" w:rsidRDefault="0076707D" w:rsidP="00146AE3">
      <w:pPr>
        <w:numPr>
          <w:ilvl w:val="0"/>
          <w:numId w:val="63"/>
        </w:numPr>
        <w:tabs>
          <w:tab w:val="left" w:pos="180"/>
        </w:tabs>
        <w:suppressAutoHyphens w:val="0"/>
        <w:ind w:left="1209" w:firstLine="720"/>
        <w:jc w:val="both"/>
        <w:rPr>
          <w:sz w:val="28"/>
          <w:szCs w:val="28"/>
          <w:lang w:val="uk-UA"/>
        </w:rPr>
      </w:pPr>
      <w:r>
        <w:rPr>
          <w:sz w:val="28"/>
          <w:szCs w:val="28"/>
        </w:rPr>
        <w:t>Звягинцева Т.В., Герман К.Б</w:t>
      </w:r>
      <w:r>
        <w:rPr>
          <w:sz w:val="28"/>
          <w:szCs w:val="28"/>
          <w:lang w:val="uk-UA"/>
        </w:rPr>
        <w:t>.</w:t>
      </w:r>
      <w:r>
        <w:rPr>
          <w:sz w:val="28"/>
          <w:szCs w:val="28"/>
        </w:rPr>
        <w:t xml:space="preserve"> Особенности показателей централ</w:t>
      </w:r>
      <w:r>
        <w:rPr>
          <w:sz w:val="28"/>
          <w:szCs w:val="28"/>
        </w:rPr>
        <w:t>ь</w:t>
      </w:r>
      <w:r>
        <w:rPr>
          <w:sz w:val="28"/>
          <w:szCs w:val="28"/>
        </w:rPr>
        <w:t xml:space="preserve">ной гемодинамики при операционной травме в условиях различных видов обезболивания в эксперименте // </w:t>
      </w:r>
      <w:r>
        <w:rPr>
          <w:sz w:val="28"/>
          <w:szCs w:val="28"/>
          <w:lang w:val="uk-UA"/>
        </w:rPr>
        <w:t xml:space="preserve">Експериментальна і клінічна медицина. – 2006. – № 1. – С. 5–7. (Здобувачем </w:t>
      </w:r>
      <w:r>
        <w:rPr>
          <w:iCs/>
          <w:sz w:val="28"/>
          <w:szCs w:val="28"/>
          <w:lang w:val="uk-UA"/>
        </w:rPr>
        <w:t>проведені експериментальне дослідження, обробка отриманих результатів та їхнє узагальнення; спільно з науковим кері</w:t>
      </w:r>
      <w:r>
        <w:rPr>
          <w:iCs/>
          <w:sz w:val="28"/>
          <w:szCs w:val="28"/>
          <w:lang w:val="uk-UA"/>
        </w:rPr>
        <w:t>в</w:t>
      </w:r>
      <w:r>
        <w:rPr>
          <w:iCs/>
          <w:sz w:val="28"/>
          <w:szCs w:val="28"/>
          <w:lang w:val="uk-UA"/>
        </w:rPr>
        <w:t>ником</w:t>
      </w:r>
      <w:r>
        <w:rPr>
          <w:sz w:val="28"/>
          <w:szCs w:val="28"/>
          <w:lang w:val="uk-UA"/>
        </w:rPr>
        <w:t xml:space="preserve"> </w:t>
      </w:r>
      <w:r>
        <w:rPr>
          <w:iCs/>
          <w:sz w:val="28"/>
          <w:szCs w:val="28"/>
          <w:lang w:val="uk-UA"/>
        </w:rPr>
        <w:t>здійснено інтерпретацію отриманих матеріалів</w:t>
      </w:r>
      <w:r>
        <w:rPr>
          <w:sz w:val="28"/>
          <w:szCs w:val="28"/>
          <w:lang w:val="uk-UA"/>
        </w:rPr>
        <w:t>).</w:t>
      </w:r>
    </w:p>
    <w:p w:rsidR="0076707D" w:rsidRDefault="0076707D" w:rsidP="00146AE3">
      <w:pPr>
        <w:numPr>
          <w:ilvl w:val="0"/>
          <w:numId w:val="63"/>
        </w:numPr>
        <w:tabs>
          <w:tab w:val="left" w:pos="180"/>
        </w:tabs>
        <w:suppressAutoHyphens w:val="0"/>
        <w:ind w:left="1209" w:firstLine="720"/>
        <w:jc w:val="both"/>
        <w:rPr>
          <w:sz w:val="28"/>
          <w:szCs w:val="28"/>
          <w:lang w:val="uk-UA"/>
        </w:rPr>
      </w:pPr>
      <w:r>
        <w:rPr>
          <w:sz w:val="28"/>
          <w:szCs w:val="28"/>
        </w:rPr>
        <w:t>Звягинцева Т.В., Герман К.Б</w:t>
      </w:r>
      <w:r>
        <w:rPr>
          <w:sz w:val="28"/>
          <w:szCs w:val="28"/>
          <w:lang w:val="uk-UA"/>
        </w:rPr>
        <w:t>.</w:t>
      </w:r>
      <w:r>
        <w:rPr>
          <w:sz w:val="28"/>
          <w:szCs w:val="28"/>
        </w:rPr>
        <w:t xml:space="preserve"> Состояние окислительно-антиоксидантных процессов при хирургической травме в эксперименте // </w:t>
      </w:r>
      <w:r>
        <w:rPr>
          <w:sz w:val="28"/>
          <w:szCs w:val="28"/>
          <w:lang w:val="uk-UA"/>
        </w:rPr>
        <w:lastRenderedPageBreak/>
        <w:t>Ек</w:t>
      </w:r>
      <w:r>
        <w:rPr>
          <w:sz w:val="28"/>
          <w:szCs w:val="28"/>
          <w:lang w:val="uk-UA"/>
        </w:rPr>
        <w:t>с</w:t>
      </w:r>
      <w:r>
        <w:rPr>
          <w:sz w:val="28"/>
          <w:szCs w:val="28"/>
          <w:lang w:val="uk-UA"/>
        </w:rPr>
        <w:t xml:space="preserve">периментальна і клінічна медицина. – 2006. – № 4. – С. 38–41. (Здобувачем </w:t>
      </w:r>
      <w:r>
        <w:rPr>
          <w:iCs/>
          <w:sz w:val="28"/>
          <w:szCs w:val="28"/>
          <w:lang w:val="uk-UA"/>
        </w:rPr>
        <w:t>проведені експериментальне дослідження, обробка отриманих результатів та їхнє узагальнення; спільно з науковим керівником</w:t>
      </w:r>
      <w:r>
        <w:rPr>
          <w:sz w:val="28"/>
          <w:szCs w:val="28"/>
          <w:lang w:val="uk-UA"/>
        </w:rPr>
        <w:t xml:space="preserve"> </w:t>
      </w:r>
      <w:r>
        <w:rPr>
          <w:iCs/>
          <w:sz w:val="28"/>
          <w:szCs w:val="28"/>
          <w:lang w:val="uk-UA"/>
        </w:rPr>
        <w:t>здійснено інтерпретацію отриманих матеріалів, підготовка до друку</w:t>
      </w:r>
      <w:r>
        <w:rPr>
          <w:sz w:val="28"/>
          <w:szCs w:val="28"/>
          <w:lang w:val="uk-UA"/>
        </w:rPr>
        <w:t>).</w:t>
      </w:r>
    </w:p>
    <w:p w:rsidR="0076707D" w:rsidRDefault="0076707D" w:rsidP="00146AE3">
      <w:pPr>
        <w:numPr>
          <w:ilvl w:val="0"/>
          <w:numId w:val="63"/>
        </w:numPr>
        <w:tabs>
          <w:tab w:val="left" w:pos="180"/>
        </w:tabs>
        <w:suppressAutoHyphens w:val="0"/>
        <w:ind w:left="1209" w:firstLine="720"/>
        <w:jc w:val="both"/>
        <w:rPr>
          <w:sz w:val="28"/>
          <w:szCs w:val="28"/>
        </w:rPr>
      </w:pPr>
      <w:r>
        <w:rPr>
          <w:sz w:val="28"/>
          <w:szCs w:val="28"/>
        </w:rPr>
        <w:t>Звягинцева Т.В., Герман К.Б</w:t>
      </w:r>
      <w:r>
        <w:rPr>
          <w:sz w:val="28"/>
          <w:szCs w:val="28"/>
          <w:lang w:val="uk-UA"/>
        </w:rPr>
        <w:t>.</w:t>
      </w:r>
      <w:r>
        <w:rPr>
          <w:sz w:val="28"/>
          <w:szCs w:val="28"/>
        </w:rPr>
        <w:t xml:space="preserve"> Состояние окислительно-антиоксидантной системы при хирургической травме // </w:t>
      </w:r>
      <w:r>
        <w:rPr>
          <w:sz w:val="28"/>
          <w:szCs w:val="28"/>
          <w:lang w:val="uk-UA"/>
        </w:rPr>
        <w:t>ІІІ</w:t>
      </w:r>
      <w:r>
        <w:rPr>
          <w:sz w:val="28"/>
          <w:szCs w:val="28"/>
        </w:rPr>
        <w:t xml:space="preserve"> Российский конгресс по патофизиологии с международным участием (Москва, 19</w:t>
      </w:r>
      <w:r>
        <w:rPr>
          <w:sz w:val="28"/>
          <w:szCs w:val="28"/>
          <w:lang w:val="uk-UA"/>
        </w:rPr>
        <w:t>–</w:t>
      </w:r>
      <w:r>
        <w:rPr>
          <w:sz w:val="28"/>
          <w:szCs w:val="28"/>
        </w:rPr>
        <w:t>21 ноября 2004</w:t>
      </w:r>
      <w:r>
        <w:rPr>
          <w:sz w:val="28"/>
          <w:szCs w:val="28"/>
          <w:lang w:val="uk-UA"/>
        </w:rPr>
        <w:t> </w:t>
      </w:r>
      <w:r>
        <w:rPr>
          <w:sz w:val="28"/>
          <w:szCs w:val="28"/>
        </w:rPr>
        <w:t>г.).</w:t>
      </w:r>
      <w:r>
        <w:rPr>
          <w:sz w:val="28"/>
          <w:szCs w:val="28"/>
          <w:lang w:val="uk-UA"/>
        </w:rPr>
        <w:t> </w:t>
      </w:r>
      <w:r>
        <w:rPr>
          <w:sz w:val="28"/>
          <w:szCs w:val="28"/>
        </w:rPr>
        <w:t>– М., 2004. – С. 151</w:t>
      </w:r>
      <w:r>
        <w:rPr>
          <w:sz w:val="28"/>
          <w:szCs w:val="28"/>
          <w:lang w:val="uk-UA"/>
        </w:rPr>
        <w:t>–</w:t>
      </w:r>
      <w:r>
        <w:rPr>
          <w:sz w:val="28"/>
          <w:szCs w:val="28"/>
        </w:rPr>
        <w:t>152</w:t>
      </w:r>
      <w:r>
        <w:rPr>
          <w:sz w:val="28"/>
          <w:szCs w:val="28"/>
          <w:lang w:val="uk-UA"/>
        </w:rPr>
        <w:t>.</w:t>
      </w:r>
      <w:r>
        <w:rPr>
          <w:sz w:val="28"/>
          <w:szCs w:val="28"/>
        </w:rPr>
        <w:t xml:space="preserve"> (</w:t>
      </w:r>
      <w:r>
        <w:rPr>
          <w:sz w:val="28"/>
          <w:szCs w:val="28"/>
          <w:lang w:val="uk-UA"/>
        </w:rPr>
        <w:t xml:space="preserve">Здобувачем </w:t>
      </w:r>
      <w:r>
        <w:rPr>
          <w:iCs/>
          <w:sz w:val="28"/>
          <w:szCs w:val="28"/>
          <w:lang w:val="uk-UA"/>
        </w:rPr>
        <w:t>проведені експериментальне д</w:t>
      </w:r>
      <w:r>
        <w:rPr>
          <w:iCs/>
          <w:sz w:val="28"/>
          <w:szCs w:val="28"/>
          <w:lang w:val="uk-UA"/>
        </w:rPr>
        <w:t>о</w:t>
      </w:r>
      <w:r>
        <w:rPr>
          <w:iCs/>
          <w:sz w:val="28"/>
          <w:szCs w:val="28"/>
          <w:lang w:val="uk-UA"/>
        </w:rPr>
        <w:t>слідження, обробка отриманих результатів та їхнє узагальнення; спільно з на</w:t>
      </w:r>
      <w:r>
        <w:rPr>
          <w:iCs/>
          <w:sz w:val="28"/>
          <w:szCs w:val="28"/>
          <w:lang w:val="uk-UA"/>
        </w:rPr>
        <w:t>у</w:t>
      </w:r>
      <w:r>
        <w:rPr>
          <w:iCs/>
          <w:sz w:val="28"/>
          <w:szCs w:val="28"/>
          <w:lang w:val="uk-UA"/>
        </w:rPr>
        <w:t>ковим керівником</w:t>
      </w:r>
      <w:r>
        <w:rPr>
          <w:sz w:val="28"/>
          <w:szCs w:val="28"/>
          <w:lang w:val="uk-UA"/>
        </w:rPr>
        <w:t xml:space="preserve"> </w:t>
      </w:r>
      <w:r>
        <w:rPr>
          <w:iCs/>
          <w:sz w:val="28"/>
          <w:szCs w:val="28"/>
          <w:lang w:val="uk-UA"/>
        </w:rPr>
        <w:t>здійснено інтерпретацію отриманих матеріалів</w:t>
      </w:r>
      <w:r>
        <w:rPr>
          <w:sz w:val="28"/>
          <w:szCs w:val="28"/>
          <w:lang w:val="uk-UA"/>
        </w:rPr>
        <w:t>).</w:t>
      </w:r>
    </w:p>
    <w:p w:rsidR="0076707D" w:rsidRDefault="0076707D" w:rsidP="00146AE3">
      <w:pPr>
        <w:numPr>
          <w:ilvl w:val="0"/>
          <w:numId w:val="63"/>
        </w:numPr>
        <w:tabs>
          <w:tab w:val="left" w:pos="180"/>
        </w:tabs>
        <w:suppressAutoHyphens w:val="0"/>
        <w:ind w:left="1209" w:firstLine="720"/>
        <w:jc w:val="both"/>
        <w:rPr>
          <w:sz w:val="28"/>
          <w:szCs w:val="28"/>
        </w:rPr>
      </w:pPr>
      <w:r>
        <w:rPr>
          <w:sz w:val="28"/>
          <w:szCs w:val="28"/>
        </w:rPr>
        <w:t>Звягинцева Т.В., Герман К.Б</w:t>
      </w:r>
      <w:r>
        <w:rPr>
          <w:sz w:val="28"/>
          <w:szCs w:val="28"/>
          <w:lang w:val="uk-UA"/>
        </w:rPr>
        <w:t>.</w:t>
      </w:r>
      <w:r>
        <w:rPr>
          <w:sz w:val="28"/>
          <w:szCs w:val="28"/>
        </w:rPr>
        <w:t xml:space="preserve"> Экспериментальное и клиническое изучение механизмов хирургического стресса</w:t>
      </w:r>
      <w:r>
        <w:rPr>
          <w:sz w:val="28"/>
          <w:szCs w:val="28"/>
          <w:lang w:val="uk-UA"/>
        </w:rPr>
        <w:t xml:space="preserve"> / Современные проблемы науки и образования: Юбилейная научная общероссийская конференция с междунаро</w:t>
      </w:r>
      <w:r>
        <w:rPr>
          <w:sz w:val="28"/>
          <w:szCs w:val="28"/>
          <w:lang w:val="uk-UA"/>
        </w:rPr>
        <w:t>д</w:t>
      </w:r>
      <w:r>
        <w:rPr>
          <w:sz w:val="28"/>
          <w:szCs w:val="28"/>
          <w:lang w:val="uk-UA"/>
        </w:rPr>
        <w:t>ным участием (Москва, 5–6 декабря 2005 г.)</w:t>
      </w:r>
      <w:r>
        <w:rPr>
          <w:sz w:val="28"/>
          <w:szCs w:val="28"/>
        </w:rPr>
        <w:t xml:space="preserve"> // Успехи современного естеств</w:t>
      </w:r>
      <w:r>
        <w:rPr>
          <w:sz w:val="28"/>
          <w:szCs w:val="28"/>
        </w:rPr>
        <w:t>о</w:t>
      </w:r>
      <w:r>
        <w:rPr>
          <w:sz w:val="28"/>
          <w:szCs w:val="28"/>
        </w:rPr>
        <w:t xml:space="preserve">знания. – </w:t>
      </w:r>
      <w:r>
        <w:rPr>
          <w:sz w:val="28"/>
          <w:szCs w:val="28"/>
          <w:lang w:val="uk-UA"/>
        </w:rPr>
        <w:t xml:space="preserve">М., </w:t>
      </w:r>
      <w:r>
        <w:rPr>
          <w:sz w:val="28"/>
          <w:szCs w:val="28"/>
        </w:rPr>
        <w:t>2006. – № 1. – С. 73. (</w:t>
      </w:r>
      <w:r>
        <w:rPr>
          <w:sz w:val="28"/>
          <w:szCs w:val="28"/>
          <w:lang w:val="uk-UA"/>
        </w:rPr>
        <w:t xml:space="preserve">Здобувачем </w:t>
      </w:r>
      <w:r>
        <w:rPr>
          <w:iCs/>
          <w:sz w:val="28"/>
          <w:szCs w:val="28"/>
          <w:lang w:val="uk-UA"/>
        </w:rPr>
        <w:t>проведені експериментальне д</w:t>
      </w:r>
      <w:r>
        <w:rPr>
          <w:iCs/>
          <w:sz w:val="28"/>
          <w:szCs w:val="28"/>
          <w:lang w:val="uk-UA"/>
        </w:rPr>
        <w:t>о</w:t>
      </w:r>
      <w:r>
        <w:rPr>
          <w:iCs/>
          <w:sz w:val="28"/>
          <w:szCs w:val="28"/>
          <w:lang w:val="uk-UA"/>
        </w:rPr>
        <w:t>слідження, обробка отриманих результатів та їхнє узагальнення; спільно з на</w:t>
      </w:r>
      <w:r>
        <w:rPr>
          <w:iCs/>
          <w:sz w:val="28"/>
          <w:szCs w:val="28"/>
          <w:lang w:val="uk-UA"/>
        </w:rPr>
        <w:t>у</w:t>
      </w:r>
      <w:r>
        <w:rPr>
          <w:iCs/>
          <w:sz w:val="28"/>
          <w:szCs w:val="28"/>
          <w:lang w:val="uk-UA"/>
        </w:rPr>
        <w:t>ковим керівником</w:t>
      </w:r>
      <w:r>
        <w:rPr>
          <w:sz w:val="28"/>
          <w:szCs w:val="28"/>
          <w:lang w:val="uk-UA"/>
        </w:rPr>
        <w:t xml:space="preserve"> </w:t>
      </w:r>
      <w:r>
        <w:rPr>
          <w:iCs/>
          <w:sz w:val="28"/>
          <w:szCs w:val="28"/>
          <w:lang w:val="uk-UA"/>
        </w:rPr>
        <w:t>здійснено інтерпретацію отриманих матеріалів</w:t>
      </w:r>
      <w:r>
        <w:rPr>
          <w:sz w:val="28"/>
          <w:szCs w:val="28"/>
          <w:lang w:val="uk-UA"/>
        </w:rPr>
        <w:t>).</w:t>
      </w:r>
    </w:p>
    <w:p w:rsidR="0076707D" w:rsidRDefault="0076707D" w:rsidP="00146AE3">
      <w:pPr>
        <w:numPr>
          <w:ilvl w:val="0"/>
          <w:numId w:val="63"/>
        </w:numPr>
        <w:tabs>
          <w:tab w:val="left" w:pos="180"/>
        </w:tabs>
        <w:suppressAutoHyphens w:val="0"/>
        <w:ind w:left="1209" w:firstLine="720"/>
        <w:jc w:val="both"/>
        <w:rPr>
          <w:sz w:val="28"/>
          <w:szCs w:val="28"/>
        </w:rPr>
      </w:pPr>
      <w:r>
        <w:rPr>
          <w:sz w:val="28"/>
          <w:szCs w:val="28"/>
        </w:rPr>
        <w:t>Герман К.Б. Показатели центральной гемодинамики в эксперименте при операционной травме в условиях различных видов обезболивания // Медицина третього тисячол</w:t>
      </w:r>
      <w:r>
        <w:rPr>
          <w:sz w:val="28"/>
          <w:szCs w:val="28"/>
          <w:lang w:val="uk-UA"/>
        </w:rPr>
        <w:t>іття:</w:t>
      </w:r>
      <w:r>
        <w:rPr>
          <w:sz w:val="28"/>
          <w:szCs w:val="28"/>
        </w:rPr>
        <w:t xml:space="preserve"> </w:t>
      </w:r>
      <w:r>
        <w:rPr>
          <w:sz w:val="28"/>
          <w:szCs w:val="28"/>
          <w:lang w:val="uk-UA"/>
        </w:rPr>
        <w:t>З</w:t>
      </w:r>
      <w:r>
        <w:rPr>
          <w:sz w:val="28"/>
          <w:szCs w:val="28"/>
        </w:rPr>
        <w:t>б</w:t>
      </w:r>
      <w:r>
        <w:rPr>
          <w:sz w:val="28"/>
          <w:szCs w:val="28"/>
          <w:lang w:val="uk-UA"/>
        </w:rPr>
        <w:t>ірник</w:t>
      </w:r>
      <w:r>
        <w:rPr>
          <w:sz w:val="28"/>
          <w:szCs w:val="28"/>
        </w:rPr>
        <w:t xml:space="preserve"> тез міжвуз</w:t>
      </w:r>
      <w:r>
        <w:rPr>
          <w:sz w:val="28"/>
          <w:szCs w:val="28"/>
          <w:lang w:val="uk-UA"/>
        </w:rPr>
        <w:t>івської</w:t>
      </w:r>
      <w:r>
        <w:rPr>
          <w:sz w:val="28"/>
          <w:szCs w:val="28"/>
        </w:rPr>
        <w:t xml:space="preserve"> конф</w:t>
      </w:r>
      <w:r>
        <w:rPr>
          <w:sz w:val="28"/>
          <w:szCs w:val="28"/>
          <w:lang w:val="uk-UA"/>
        </w:rPr>
        <w:t>еренції</w:t>
      </w:r>
      <w:r>
        <w:rPr>
          <w:sz w:val="28"/>
          <w:szCs w:val="28"/>
        </w:rPr>
        <w:t xml:space="preserve"> молодих вч</w:t>
      </w:r>
      <w:r>
        <w:rPr>
          <w:sz w:val="28"/>
          <w:szCs w:val="28"/>
        </w:rPr>
        <w:t>е</w:t>
      </w:r>
      <w:r>
        <w:rPr>
          <w:sz w:val="28"/>
          <w:szCs w:val="28"/>
        </w:rPr>
        <w:t>них (Харк</w:t>
      </w:r>
      <w:r>
        <w:rPr>
          <w:sz w:val="28"/>
          <w:szCs w:val="28"/>
          <w:lang w:val="uk-UA"/>
        </w:rPr>
        <w:t xml:space="preserve">ів, 17–18 січня 2006 р.). – </w:t>
      </w:r>
      <w:r>
        <w:rPr>
          <w:sz w:val="28"/>
          <w:szCs w:val="28"/>
        </w:rPr>
        <w:t>Харк</w:t>
      </w:r>
      <w:r>
        <w:rPr>
          <w:sz w:val="28"/>
          <w:szCs w:val="28"/>
          <w:lang w:val="uk-UA"/>
        </w:rPr>
        <w:t>ів</w:t>
      </w:r>
      <w:r>
        <w:rPr>
          <w:sz w:val="28"/>
          <w:szCs w:val="28"/>
        </w:rPr>
        <w:t>, 2006. – С. 10</w:t>
      </w:r>
      <w:r>
        <w:rPr>
          <w:sz w:val="28"/>
          <w:szCs w:val="28"/>
          <w:lang w:val="uk-UA"/>
        </w:rPr>
        <w:t>–</w:t>
      </w:r>
      <w:r>
        <w:rPr>
          <w:sz w:val="28"/>
          <w:szCs w:val="28"/>
        </w:rPr>
        <w:t xml:space="preserve">11. </w:t>
      </w:r>
    </w:p>
    <w:p w:rsidR="0076707D" w:rsidRDefault="0076707D" w:rsidP="00146AE3">
      <w:pPr>
        <w:numPr>
          <w:ilvl w:val="0"/>
          <w:numId w:val="63"/>
        </w:numPr>
        <w:tabs>
          <w:tab w:val="left" w:pos="180"/>
        </w:tabs>
        <w:suppressAutoHyphens w:val="0"/>
        <w:ind w:left="1209" w:firstLine="720"/>
        <w:jc w:val="both"/>
        <w:rPr>
          <w:sz w:val="28"/>
          <w:szCs w:val="28"/>
        </w:rPr>
      </w:pPr>
      <w:r>
        <w:rPr>
          <w:sz w:val="28"/>
          <w:szCs w:val="28"/>
        </w:rPr>
        <w:t>Герман К.Б. Стан перекисного окислення ліпідів при хірургічній травмі в умовах різних видів знеболювання // Медицина третього тисячол</w:t>
      </w:r>
      <w:r>
        <w:rPr>
          <w:sz w:val="28"/>
          <w:szCs w:val="28"/>
          <w:lang w:val="uk-UA"/>
        </w:rPr>
        <w:t>іття: З</w:t>
      </w:r>
      <w:r>
        <w:rPr>
          <w:sz w:val="28"/>
          <w:szCs w:val="28"/>
        </w:rPr>
        <w:t>б</w:t>
      </w:r>
      <w:r>
        <w:rPr>
          <w:sz w:val="28"/>
          <w:szCs w:val="28"/>
          <w:lang w:val="uk-UA"/>
        </w:rPr>
        <w:t>ірник</w:t>
      </w:r>
      <w:r>
        <w:rPr>
          <w:sz w:val="28"/>
          <w:szCs w:val="28"/>
        </w:rPr>
        <w:t xml:space="preserve"> тез міжвуз</w:t>
      </w:r>
      <w:r>
        <w:rPr>
          <w:sz w:val="28"/>
          <w:szCs w:val="28"/>
          <w:lang w:val="uk-UA"/>
        </w:rPr>
        <w:t>івської</w:t>
      </w:r>
      <w:r>
        <w:rPr>
          <w:sz w:val="28"/>
          <w:szCs w:val="28"/>
        </w:rPr>
        <w:t xml:space="preserve"> конф</w:t>
      </w:r>
      <w:r>
        <w:rPr>
          <w:sz w:val="28"/>
          <w:szCs w:val="28"/>
          <w:lang w:val="uk-UA"/>
        </w:rPr>
        <w:t>еренції</w:t>
      </w:r>
      <w:r>
        <w:rPr>
          <w:sz w:val="28"/>
          <w:szCs w:val="28"/>
        </w:rPr>
        <w:t xml:space="preserve"> молодих вчених (Харк</w:t>
      </w:r>
      <w:r>
        <w:rPr>
          <w:sz w:val="28"/>
          <w:szCs w:val="28"/>
          <w:lang w:val="uk-UA"/>
        </w:rPr>
        <w:t xml:space="preserve">ів, 20 січня 2004 р.). </w:t>
      </w:r>
      <w:r>
        <w:rPr>
          <w:sz w:val="28"/>
          <w:szCs w:val="28"/>
        </w:rPr>
        <w:t>– Харк</w:t>
      </w:r>
      <w:r>
        <w:rPr>
          <w:sz w:val="28"/>
          <w:szCs w:val="28"/>
          <w:lang w:val="uk-UA"/>
        </w:rPr>
        <w:t>ів</w:t>
      </w:r>
      <w:r>
        <w:rPr>
          <w:sz w:val="28"/>
          <w:szCs w:val="28"/>
        </w:rPr>
        <w:t xml:space="preserve">, 2004. – С. 103. </w:t>
      </w:r>
    </w:p>
    <w:p w:rsidR="0076707D" w:rsidRDefault="0076707D" w:rsidP="00146AE3">
      <w:pPr>
        <w:numPr>
          <w:ilvl w:val="0"/>
          <w:numId w:val="63"/>
        </w:numPr>
        <w:tabs>
          <w:tab w:val="left" w:pos="180"/>
        </w:tabs>
        <w:suppressAutoHyphens w:val="0"/>
        <w:ind w:left="1209" w:firstLine="720"/>
        <w:jc w:val="both"/>
        <w:rPr>
          <w:sz w:val="28"/>
          <w:szCs w:val="28"/>
        </w:rPr>
      </w:pPr>
      <w:r>
        <w:rPr>
          <w:sz w:val="28"/>
          <w:szCs w:val="28"/>
        </w:rPr>
        <w:t>Герман К.Б. Анализ процессов перекисного окисления липидов при хирургической травме / Материалы Пироговской студенческой научной конф</w:t>
      </w:r>
      <w:r>
        <w:rPr>
          <w:sz w:val="28"/>
          <w:szCs w:val="28"/>
        </w:rPr>
        <w:t>е</w:t>
      </w:r>
      <w:r>
        <w:rPr>
          <w:sz w:val="28"/>
          <w:szCs w:val="28"/>
        </w:rPr>
        <w:t>ренции (Москва, 18 марта 2004 г.) // Вестник Российского госуд</w:t>
      </w:r>
      <w:r>
        <w:rPr>
          <w:sz w:val="28"/>
          <w:szCs w:val="28"/>
          <w:lang w:val="uk-UA"/>
        </w:rPr>
        <w:t>арственного</w:t>
      </w:r>
      <w:r>
        <w:rPr>
          <w:sz w:val="28"/>
          <w:szCs w:val="28"/>
        </w:rPr>
        <w:t xml:space="preserve"> мед</w:t>
      </w:r>
      <w:r>
        <w:rPr>
          <w:sz w:val="28"/>
          <w:szCs w:val="28"/>
          <w:lang w:val="uk-UA"/>
        </w:rPr>
        <w:t>ицинского</w:t>
      </w:r>
      <w:r>
        <w:rPr>
          <w:sz w:val="28"/>
          <w:szCs w:val="28"/>
        </w:rPr>
        <w:t xml:space="preserve"> университета. – 2004. – № 3 (34). – С. 41. </w:t>
      </w:r>
    </w:p>
    <w:p w:rsidR="0076707D" w:rsidRDefault="0076707D" w:rsidP="00146AE3">
      <w:pPr>
        <w:numPr>
          <w:ilvl w:val="0"/>
          <w:numId w:val="63"/>
        </w:numPr>
        <w:tabs>
          <w:tab w:val="left" w:pos="180"/>
        </w:tabs>
        <w:suppressAutoHyphens w:val="0"/>
        <w:ind w:left="1209" w:firstLine="720"/>
        <w:jc w:val="both"/>
        <w:rPr>
          <w:sz w:val="28"/>
          <w:szCs w:val="28"/>
          <w:lang w:val="uk-UA"/>
        </w:rPr>
      </w:pPr>
      <w:r>
        <w:rPr>
          <w:sz w:val="28"/>
          <w:szCs w:val="28"/>
        </w:rPr>
        <w:t>Звягинцева Т.В., Герман К.Б</w:t>
      </w:r>
      <w:r>
        <w:rPr>
          <w:sz w:val="28"/>
          <w:szCs w:val="28"/>
          <w:lang w:val="uk-UA"/>
        </w:rPr>
        <w:t>.</w:t>
      </w:r>
      <w:r>
        <w:rPr>
          <w:sz w:val="28"/>
          <w:szCs w:val="28"/>
        </w:rPr>
        <w:t xml:space="preserve"> </w:t>
      </w:r>
      <w:r>
        <w:rPr>
          <w:sz w:val="28"/>
          <w:szCs w:val="28"/>
          <w:lang w:val="uk-UA"/>
        </w:rPr>
        <w:t>Изучение антиоксидантной эффекти</w:t>
      </w:r>
      <w:r>
        <w:rPr>
          <w:sz w:val="28"/>
          <w:szCs w:val="28"/>
          <w:lang w:val="uk-UA"/>
        </w:rPr>
        <w:t>в</w:t>
      </w:r>
      <w:r>
        <w:rPr>
          <w:sz w:val="28"/>
          <w:szCs w:val="28"/>
          <w:lang w:val="uk-UA"/>
        </w:rPr>
        <w:t>ности прапарата «Рексод» при хирургической травме в эксперименте</w:t>
      </w:r>
      <w:r>
        <w:rPr>
          <w:sz w:val="28"/>
          <w:szCs w:val="28"/>
        </w:rPr>
        <w:t xml:space="preserve"> </w:t>
      </w:r>
      <w:r>
        <w:rPr>
          <w:sz w:val="28"/>
          <w:szCs w:val="28"/>
          <w:lang w:val="uk-UA"/>
        </w:rPr>
        <w:t>/</w:t>
      </w:r>
      <w:r>
        <w:rPr>
          <w:sz w:val="28"/>
          <w:szCs w:val="28"/>
        </w:rPr>
        <w:t>/ Сбо</w:t>
      </w:r>
      <w:r>
        <w:rPr>
          <w:sz w:val="28"/>
          <w:szCs w:val="28"/>
        </w:rPr>
        <w:t>р</w:t>
      </w:r>
      <w:r>
        <w:rPr>
          <w:sz w:val="28"/>
          <w:szCs w:val="28"/>
        </w:rPr>
        <w:t>ник материалов конгресса «Человек и лекарство» (Москва, 16</w:t>
      </w:r>
      <w:r>
        <w:rPr>
          <w:sz w:val="28"/>
          <w:szCs w:val="28"/>
          <w:lang w:val="uk-UA"/>
        </w:rPr>
        <w:t>–</w:t>
      </w:r>
      <w:r>
        <w:rPr>
          <w:sz w:val="28"/>
          <w:szCs w:val="28"/>
        </w:rPr>
        <w:t>20 апреля 2007</w:t>
      </w:r>
      <w:r>
        <w:rPr>
          <w:sz w:val="28"/>
          <w:szCs w:val="28"/>
          <w:lang w:val="uk-UA"/>
        </w:rPr>
        <w:t> </w:t>
      </w:r>
      <w:r>
        <w:rPr>
          <w:sz w:val="28"/>
          <w:szCs w:val="28"/>
        </w:rPr>
        <w:t>г.) – М., 2007. – С. 646</w:t>
      </w:r>
      <w:r>
        <w:rPr>
          <w:sz w:val="28"/>
          <w:szCs w:val="28"/>
          <w:lang w:val="uk-UA"/>
        </w:rPr>
        <w:t xml:space="preserve">. (Здобувачем </w:t>
      </w:r>
      <w:r>
        <w:rPr>
          <w:iCs/>
          <w:sz w:val="28"/>
          <w:szCs w:val="28"/>
          <w:lang w:val="uk-UA"/>
        </w:rPr>
        <w:t>проведені експериментальне досл</w:t>
      </w:r>
      <w:r>
        <w:rPr>
          <w:iCs/>
          <w:sz w:val="28"/>
          <w:szCs w:val="28"/>
          <w:lang w:val="uk-UA"/>
        </w:rPr>
        <w:t>і</w:t>
      </w:r>
      <w:r>
        <w:rPr>
          <w:iCs/>
          <w:sz w:val="28"/>
          <w:szCs w:val="28"/>
          <w:lang w:val="uk-UA"/>
        </w:rPr>
        <w:t>дження, обробка отриманих результатів та їхнє узагальнення; спільно з наук</w:t>
      </w:r>
      <w:r>
        <w:rPr>
          <w:iCs/>
          <w:sz w:val="28"/>
          <w:szCs w:val="28"/>
          <w:lang w:val="uk-UA"/>
        </w:rPr>
        <w:t>о</w:t>
      </w:r>
      <w:r>
        <w:rPr>
          <w:iCs/>
          <w:sz w:val="28"/>
          <w:szCs w:val="28"/>
          <w:lang w:val="uk-UA"/>
        </w:rPr>
        <w:t>вим керівником</w:t>
      </w:r>
      <w:r>
        <w:rPr>
          <w:sz w:val="28"/>
          <w:szCs w:val="28"/>
          <w:lang w:val="uk-UA"/>
        </w:rPr>
        <w:t xml:space="preserve"> </w:t>
      </w:r>
      <w:r>
        <w:rPr>
          <w:iCs/>
          <w:sz w:val="28"/>
          <w:szCs w:val="28"/>
          <w:lang w:val="uk-UA"/>
        </w:rPr>
        <w:t>здійснено інтерпретацію отриманих матеріалів</w:t>
      </w:r>
      <w:r>
        <w:rPr>
          <w:sz w:val="28"/>
          <w:szCs w:val="28"/>
          <w:lang w:val="uk-UA"/>
        </w:rPr>
        <w:t>).</w:t>
      </w:r>
    </w:p>
    <w:p w:rsidR="0076707D" w:rsidRDefault="0076707D" w:rsidP="00146AE3">
      <w:pPr>
        <w:numPr>
          <w:ilvl w:val="0"/>
          <w:numId w:val="63"/>
        </w:numPr>
        <w:tabs>
          <w:tab w:val="left" w:pos="180"/>
        </w:tabs>
        <w:suppressAutoHyphens w:val="0"/>
        <w:ind w:left="1209" w:firstLine="720"/>
        <w:jc w:val="both"/>
        <w:rPr>
          <w:sz w:val="28"/>
          <w:szCs w:val="28"/>
          <w:lang w:val="uk-UA"/>
        </w:rPr>
      </w:pPr>
      <w:r>
        <w:rPr>
          <w:sz w:val="28"/>
          <w:szCs w:val="28"/>
        </w:rPr>
        <w:t>Звягинцева Т.В., Герман К.Б</w:t>
      </w:r>
      <w:r>
        <w:rPr>
          <w:sz w:val="28"/>
          <w:szCs w:val="28"/>
          <w:lang w:val="uk-UA"/>
        </w:rPr>
        <w:t>.</w:t>
      </w:r>
      <w:r>
        <w:rPr>
          <w:sz w:val="28"/>
          <w:szCs w:val="28"/>
        </w:rPr>
        <w:t xml:space="preserve"> Экспериментальная коррекция нар</w:t>
      </w:r>
      <w:r>
        <w:rPr>
          <w:sz w:val="28"/>
          <w:szCs w:val="28"/>
        </w:rPr>
        <w:t>у</w:t>
      </w:r>
      <w:r>
        <w:rPr>
          <w:sz w:val="28"/>
          <w:szCs w:val="28"/>
        </w:rPr>
        <w:t>шений окислительно-антиоксидантного гомеостаза при хирургической травме // Бюлетень V</w:t>
      </w:r>
      <w:r>
        <w:rPr>
          <w:sz w:val="28"/>
          <w:szCs w:val="28"/>
          <w:lang w:val="uk-UA"/>
        </w:rPr>
        <w:t xml:space="preserve"> читань ім. В.В. Підвисоцького (Одеса, 25–25 травня 2006 р.). – Одесса, 2006. – С. 72–73. (Здобувачем </w:t>
      </w:r>
      <w:r>
        <w:rPr>
          <w:iCs/>
          <w:sz w:val="28"/>
          <w:szCs w:val="28"/>
          <w:lang w:val="uk-UA"/>
        </w:rPr>
        <w:t>проведені експериментальне дослідже</w:t>
      </w:r>
      <w:r>
        <w:rPr>
          <w:iCs/>
          <w:sz w:val="28"/>
          <w:szCs w:val="28"/>
          <w:lang w:val="uk-UA"/>
        </w:rPr>
        <w:t>н</w:t>
      </w:r>
      <w:r>
        <w:rPr>
          <w:iCs/>
          <w:sz w:val="28"/>
          <w:szCs w:val="28"/>
          <w:lang w:val="uk-UA"/>
        </w:rPr>
        <w:t>ня, обробка отриманих результатів та їхнє узагальнення; спільно з науковим к</w:t>
      </w:r>
      <w:r>
        <w:rPr>
          <w:iCs/>
          <w:sz w:val="28"/>
          <w:szCs w:val="28"/>
          <w:lang w:val="uk-UA"/>
        </w:rPr>
        <w:t>е</w:t>
      </w:r>
      <w:r>
        <w:rPr>
          <w:iCs/>
          <w:sz w:val="28"/>
          <w:szCs w:val="28"/>
          <w:lang w:val="uk-UA"/>
        </w:rPr>
        <w:t>рівником</w:t>
      </w:r>
      <w:r>
        <w:rPr>
          <w:sz w:val="28"/>
          <w:szCs w:val="28"/>
          <w:lang w:val="uk-UA"/>
        </w:rPr>
        <w:t xml:space="preserve"> </w:t>
      </w:r>
      <w:r>
        <w:rPr>
          <w:iCs/>
          <w:sz w:val="28"/>
          <w:szCs w:val="28"/>
          <w:lang w:val="uk-UA"/>
        </w:rPr>
        <w:t>здійснено інтерпретацію отриманих матеріалів</w:t>
      </w:r>
      <w:r>
        <w:rPr>
          <w:sz w:val="28"/>
          <w:szCs w:val="28"/>
          <w:lang w:val="uk-UA"/>
        </w:rPr>
        <w:t>).</w:t>
      </w:r>
    </w:p>
    <w:p w:rsidR="0076707D" w:rsidRDefault="0076707D" w:rsidP="00146AE3">
      <w:pPr>
        <w:numPr>
          <w:ilvl w:val="0"/>
          <w:numId w:val="63"/>
        </w:numPr>
        <w:tabs>
          <w:tab w:val="left" w:pos="180"/>
        </w:tabs>
        <w:suppressAutoHyphens w:val="0"/>
        <w:ind w:left="1209" w:firstLine="720"/>
        <w:jc w:val="both"/>
        <w:rPr>
          <w:sz w:val="28"/>
          <w:szCs w:val="28"/>
          <w:lang w:val="uk-UA"/>
        </w:rPr>
      </w:pPr>
      <w:r>
        <w:rPr>
          <w:sz w:val="28"/>
          <w:szCs w:val="28"/>
        </w:rPr>
        <w:t>Звягинцева Т.В., Герман К.Б</w:t>
      </w:r>
      <w:r>
        <w:rPr>
          <w:sz w:val="28"/>
          <w:szCs w:val="28"/>
          <w:lang w:val="uk-UA"/>
        </w:rPr>
        <w:t>.</w:t>
      </w:r>
      <w:r>
        <w:rPr>
          <w:sz w:val="28"/>
          <w:szCs w:val="28"/>
        </w:rPr>
        <w:t xml:space="preserve"> Оценка окислительно-антиокси</w:t>
      </w:r>
      <w:r>
        <w:rPr>
          <w:sz w:val="28"/>
          <w:szCs w:val="28"/>
          <w:lang w:val="uk-UA"/>
        </w:rPr>
        <w:softHyphen/>
      </w:r>
      <w:r>
        <w:rPr>
          <w:sz w:val="28"/>
          <w:szCs w:val="28"/>
        </w:rPr>
        <w:t>дантного гомеостаза в условиях хирургической травмы. // Бюлетень VI</w:t>
      </w:r>
      <w:r>
        <w:rPr>
          <w:sz w:val="28"/>
          <w:szCs w:val="28"/>
          <w:lang w:val="uk-UA"/>
        </w:rPr>
        <w:t xml:space="preserve"> читань ім. В.В. Підвисоцького (Одеса, 31 травня – 1 червня 2007 р.) – Одесса, 2007 – С. 64–65. </w:t>
      </w:r>
      <w:r>
        <w:rPr>
          <w:sz w:val="28"/>
          <w:szCs w:val="28"/>
          <w:lang w:val="uk-UA"/>
        </w:rPr>
        <w:lastRenderedPageBreak/>
        <w:t xml:space="preserve">(Здобувачем </w:t>
      </w:r>
      <w:r>
        <w:rPr>
          <w:iCs/>
          <w:sz w:val="28"/>
          <w:szCs w:val="28"/>
          <w:lang w:val="uk-UA"/>
        </w:rPr>
        <w:t>проведені експериментальне дослідження, обробка отриманих результатів та їхнє узагальнення; спільно з науковим керівником</w:t>
      </w:r>
      <w:r>
        <w:rPr>
          <w:sz w:val="28"/>
          <w:szCs w:val="28"/>
          <w:lang w:val="uk-UA"/>
        </w:rPr>
        <w:t xml:space="preserve"> </w:t>
      </w:r>
      <w:r>
        <w:rPr>
          <w:iCs/>
          <w:sz w:val="28"/>
          <w:szCs w:val="28"/>
          <w:lang w:val="uk-UA"/>
        </w:rPr>
        <w:t>здійснено інтерпретацію отриманих матеріалів</w:t>
      </w:r>
      <w:r>
        <w:rPr>
          <w:sz w:val="28"/>
          <w:szCs w:val="28"/>
          <w:lang w:val="uk-UA"/>
        </w:rPr>
        <w:t>).</w:t>
      </w:r>
    </w:p>
    <w:p w:rsidR="0076707D" w:rsidRDefault="0076707D" w:rsidP="00146AE3">
      <w:pPr>
        <w:numPr>
          <w:ilvl w:val="0"/>
          <w:numId w:val="63"/>
        </w:numPr>
        <w:tabs>
          <w:tab w:val="left" w:pos="180"/>
        </w:tabs>
        <w:suppressAutoHyphens w:val="0"/>
        <w:ind w:left="1209" w:firstLine="720"/>
        <w:jc w:val="both"/>
        <w:rPr>
          <w:sz w:val="28"/>
          <w:szCs w:val="28"/>
          <w:lang w:val="uk-UA"/>
        </w:rPr>
      </w:pPr>
      <w:r>
        <w:rPr>
          <w:sz w:val="28"/>
          <w:szCs w:val="28"/>
        </w:rPr>
        <w:t>Шевченко Р.С.</w:t>
      </w:r>
      <w:r>
        <w:rPr>
          <w:sz w:val="28"/>
          <w:szCs w:val="28"/>
          <w:lang w:val="uk-UA"/>
        </w:rPr>
        <w:t>, Кобзарь С.И., Герман</w:t>
      </w:r>
      <w:r>
        <w:rPr>
          <w:sz w:val="28"/>
          <w:szCs w:val="28"/>
        </w:rPr>
        <w:t xml:space="preserve"> </w:t>
      </w:r>
      <w:r>
        <w:rPr>
          <w:sz w:val="28"/>
          <w:szCs w:val="28"/>
          <w:lang w:val="uk-UA"/>
        </w:rPr>
        <w:t>К.Б. Принцип мультимодал</w:t>
      </w:r>
      <w:r>
        <w:rPr>
          <w:sz w:val="28"/>
          <w:szCs w:val="28"/>
          <w:lang w:val="uk-UA"/>
        </w:rPr>
        <w:t>ь</w:t>
      </w:r>
      <w:r>
        <w:rPr>
          <w:sz w:val="28"/>
          <w:szCs w:val="28"/>
          <w:lang w:val="uk-UA"/>
        </w:rPr>
        <w:t xml:space="preserve">ной аналгезии в послеоперационном периоде // Тези доповідей </w:t>
      </w:r>
      <w:r>
        <w:rPr>
          <w:sz w:val="28"/>
          <w:szCs w:val="28"/>
        </w:rPr>
        <w:t>II</w:t>
      </w:r>
      <w:r>
        <w:rPr>
          <w:sz w:val="28"/>
          <w:szCs w:val="28"/>
          <w:lang w:val="uk-UA"/>
        </w:rPr>
        <w:t xml:space="preserve"> конференції Харківської обласної клінічної лікарні (Харків, 5 листопада 2003 р.). – Харьков, 2003. – С. 69.</w:t>
      </w:r>
      <w:r>
        <w:rPr>
          <w:sz w:val="28"/>
          <w:szCs w:val="28"/>
        </w:rPr>
        <w:t xml:space="preserve"> (</w:t>
      </w:r>
      <w:r>
        <w:rPr>
          <w:sz w:val="28"/>
          <w:szCs w:val="28"/>
          <w:lang w:val="uk-UA"/>
        </w:rPr>
        <w:t xml:space="preserve">Здобувачем </w:t>
      </w:r>
      <w:r>
        <w:rPr>
          <w:iCs/>
          <w:sz w:val="28"/>
          <w:szCs w:val="28"/>
        </w:rPr>
        <w:t>здійснен</w:t>
      </w:r>
      <w:r>
        <w:rPr>
          <w:iCs/>
          <w:sz w:val="28"/>
          <w:szCs w:val="28"/>
          <w:lang w:val="uk-UA"/>
        </w:rPr>
        <w:t>о</w:t>
      </w:r>
      <w:r>
        <w:rPr>
          <w:iCs/>
          <w:sz w:val="28"/>
          <w:szCs w:val="28"/>
        </w:rPr>
        <w:t xml:space="preserve"> інтерпретаці</w:t>
      </w:r>
      <w:r>
        <w:rPr>
          <w:iCs/>
          <w:sz w:val="28"/>
          <w:szCs w:val="28"/>
          <w:lang w:val="uk-UA"/>
        </w:rPr>
        <w:t>ю</w:t>
      </w:r>
      <w:r>
        <w:rPr>
          <w:iCs/>
          <w:sz w:val="28"/>
          <w:szCs w:val="28"/>
        </w:rPr>
        <w:t xml:space="preserve"> отриманих матеріал</w:t>
      </w:r>
      <w:r>
        <w:rPr>
          <w:iCs/>
          <w:sz w:val="28"/>
          <w:szCs w:val="28"/>
          <w:lang w:val="uk-UA"/>
        </w:rPr>
        <w:t>ів, пі</w:t>
      </w:r>
      <w:r>
        <w:rPr>
          <w:iCs/>
          <w:sz w:val="28"/>
          <w:szCs w:val="28"/>
          <w:lang w:val="uk-UA"/>
        </w:rPr>
        <w:t>д</w:t>
      </w:r>
      <w:r>
        <w:rPr>
          <w:iCs/>
          <w:sz w:val="28"/>
          <w:szCs w:val="28"/>
          <w:lang w:val="uk-UA"/>
        </w:rPr>
        <w:t>готовку до друку</w:t>
      </w:r>
      <w:r>
        <w:rPr>
          <w:sz w:val="28"/>
          <w:szCs w:val="28"/>
        </w:rPr>
        <w:t>)</w:t>
      </w:r>
      <w:r>
        <w:rPr>
          <w:sz w:val="28"/>
          <w:szCs w:val="28"/>
          <w:lang w:val="uk-UA"/>
        </w:rPr>
        <w:t>.</w:t>
      </w:r>
    </w:p>
    <w:p w:rsidR="0076707D" w:rsidRDefault="0076707D" w:rsidP="00146AE3">
      <w:pPr>
        <w:numPr>
          <w:ilvl w:val="0"/>
          <w:numId w:val="63"/>
        </w:numPr>
        <w:tabs>
          <w:tab w:val="left" w:pos="180"/>
        </w:tabs>
        <w:suppressAutoHyphens w:val="0"/>
        <w:ind w:left="1209" w:firstLine="720"/>
        <w:jc w:val="both"/>
        <w:rPr>
          <w:b/>
          <w:caps/>
          <w:sz w:val="28"/>
          <w:szCs w:val="28"/>
          <w:lang w:val="uk-UA"/>
        </w:rPr>
      </w:pPr>
      <w:r>
        <w:rPr>
          <w:sz w:val="28"/>
          <w:szCs w:val="28"/>
          <w:lang w:val="uk-UA"/>
        </w:rPr>
        <w:t>Герман К.Б. Процессы перекисного окисления липидов при хиру</w:t>
      </w:r>
      <w:r>
        <w:rPr>
          <w:sz w:val="28"/>
          <w:szCs w:val="28"/>
          <w:lang w:val="uk-UA"/>
        </w:rPr>
        <w:t>р</w:t>
      </w:r>
      <w:r>
        <w:rPr>
          <w:sz w:val="28"/>
          <w:szCs w:val="28"/>
          <w:lang w:val="uk-UA"/>
        </w:rPr>
        <w:t xml:space="preserve">гической травме // Матеріали до наукової конференції студентів та молодих вчених з міжнародною участю (Вінниця, 10–12 червня 2004 р.). – Вінниця, 2004. – С. 226–227. </w:t>
      </w:r>
    </w:p>
    <w:p w:rsidR="0076707D" w:rsidRDefault="0076707D" w:rsidP="00146AE3">
      <w:pPr>
        <w:numPr>
          <w:ilvl w:val="0"/>
          <w:numId w:val="63"/>
        </w:numPr>
        <w:tabs>
          <w:tab w:val="left" w:pos="180"/>
        </w:tabs>
        <w:suppressAutoHyphens w:val="0"/>
        <w:ind w:left="1209" w:firstLine="720"/>
        <w:jc w:val="both"/>
        <w:rPr>
          <w:b/>
          <w:caps/>
          <w:sz w:val="28"/>
          <w:szCs w:val="28"/>
          <w:lang w:val="uk-UA"/>
        </w:rPr>
      </w:pPr>
      <w:r>
        <w:rPr>
          <w:sz w:val="28"/>
          <w:szCs w:val="28"/>
          <w:lang w:val="uk-UA"/>
        </w:rPr>
        <w:t>Пат. 200506995 України, МПК 7А61</w:t>
      </w:r>
      <w:r>
        <w:rPr>
          <w:sz w:val="28"/>
          <w:szCs w:val="28"/>
        </w:rPr>
        <w:t>D</w:t>
      </w:r>
      <w:r>
        <w:rPr>
          <w:sz w:val="28"/>
          <w:szCs w:val="28"/>
          <w:lang w:val="uk-UA"/>
        </w:rPr>
        <w:t>07/04. Спосіб введення експ</w:t>
      </w:r>
      <w:r>
        <w:rPr>
          <w:sz w:val="28"/>
          <w:szCs w:val="28"/>
          <w:lang w:val="uk-UA"/>
        </w:rPr>
        <w:t>е</w:t>
      </w:r>
      <w:r>
        <w:rPr>
          <w:sz w:val="28"/>
          <w:szCs w:val="28"/>
          <w:lang w:val="uk-UA"/>
        </w:rPr>
        <w:t>риментальних тварин в стан штучного сну / Т.В. Звягінцева, К.Б. Герман (Укр</w:t>
      </w:r>
      <w:r>
        <w:rPr>
          <w:sz w:val="28"/>
          <w:szCs w:val="28"/>
          <w:lang w:val="uk-UA"/>
        </w:rPr>
        <w:t>а</w:t>
      </w:r>
      <w:r>
        <w:rPr>
          <w:sz w:val="28"/>
          <w:szCs w:val="28"/>
          <w:lang w:val="uk-UA"/>
        </w:rPr>
        <w:t>їна) – № 16728/1; заявл. 15.07.2005 р.; опубл. 15.12.2005 р. Бюл. № 12. – 3 с. (Здобувачеві належить розробка експериментальної моделі, аналіз і узагальне</w:t>
      </w:r>
      <w:r>
        <w:rPr>
          <w:sz w:val="28"/>
          <w:szCs w:val="28"/>
          <w:lang w:val="uk-UA"/>
        </w:rPr>
        <w:t>н</w:t>
      </w:r>
      <w:r>
        <w:rPr>
          <w:sz w:val="28"/>
          <w:szCs w:val="28"/>
          <w:lang w:val="uk-UA"/>
        </w:rPr>
        <w:t>ня отриманих результатів, оформлення патенту).</w:t>
      </w:r>
    </w:p>
    <w:p w:rsidR="0076707D" w:rsidRDefault="0076707D" w:rsidP="0076707D">
      <w:pPr>
        <w:tabs>
          <w:tab w:val="left" w:pos="180"/>
        </w:tabs>
        <w:jc w:val="center"/>
        <w:rPr>
          <w:b/>
          <w:caps/>
          <w:sz w:val="28"/>
          <w:szCs w:val="28"/>
          <w:lang w:val="uk-UA"/>
        </w:rPr>
      </w:pPr>
    </w:p>
    <w:p w:rsidR="0076707D" w:rsidRDefault="0076707D" w:rsidP="0076707D">
      <w:pPr>
        <w:tabs>
          <w:tab w:val="left" w:pos="180"/>
        </w:tabs>
        <w:jc w:val="center"/>
        <w:rPr>
          <w:b/>
          <w:caps/>
          <w:sz w:val="28"/>
          <w:szCs w:val="28"/>
          <w:lang w:val="uk-UA"/>
        </w:rPr>
      </w:pPr>
      <w:r>
        <w:rPr>
          <w:b/>
          <w:caps/>
          <w:sz w:val="28"/>
          <w:szCs w:val="28"/>
          <w:lang w:val="uk-UA"/>
        </w:rPr>
        <w:t>Анотація</w:t>
      </w:r>
    </w:p>
    <w:p w:rsidR="0076707D" w:rsidRDefault="0076707D" w:rsidP="0076707D">
      <w:pPr>
        <w:ind w:firstLine="720"/>
        <w:jc w:val="both"/>
        <w:rPr>
          <w:sz w:val="28"/>
          <w:szCs w:val="28"/>
          <w:lang w:val="uk-UA"/>
        </w:rPr>
      </w:pPr>
      <w:r>
        <w:rPr>
          <w:sz w:val="28"/>
          <w:szCs w:val="28"/>
          <w:lang w:val="uk-UA"/>
        </w:rPr>
        <w:t>Герман К.Б. Вільнорадикальні процеси у патогенезі порушень, зумовл</w:t>
      </w:r>
      <w:r>
        <w:rPr>
          <w:sz w:val="28"/>
          <w:szCs w:val="28"/>
          <w:lang w:val="uk-UA"/>
        </w:rPr>
        <w:t>е</w:t>
      </w:r>
      <w:r>
        <w:rPr>
          <w:sz w:val="28"/>
          <w:szCs w:val="28"/>
          <w:lang w:val="uk-UA"/>
        </w:rPr>
        <w:t xml:space="preserve">них хірургічною травмою, при різних видах знеболювання. – Рукопис. </w:t>
      </w:r>
    </w:p>
    <w:p w:rsidR="0076707D" w:rsidRDefault="0076707D" w:rsidP="0076707D">
      <w:pPr>
        <w:ind w:firstLine="720"/>
        <w:jc w:val="both"/>
        <w:rPr>
          <w:sz w:val="28"/>
          <w:szCs w:val="28"/>
          <w:lang w:val="uk-UA"/>
        </w:rPr>
      </w:pPr>
      <w:r>
        <w:rPr>
          <w:sz w:val="28"/>
          <w:szCs w:val="28"/>
          <w:lang w:val="uk-UA"/>
        </w:rPr>
        <w:t>Дисертація на здобуття наукового ступеня кандидата медичних наук за спеціальністю 14.03.04 – патологічна фізіологія. – Харківський національний медичний університет МОЗ України. – Харків, 2008.</w:t>
      </w:r>
    </w:p>
    <w:p w:rsidR="0076707D" w:rsidRDefault="0076707D" w:rsidP="0076707D">
      <w:pPr>
        <w:shd w:val="clear" w:color="auto" w:fill="FFFFFF"/>
        <w:autoSpaceDE w:val="0"/>
        <w:autoSpaceDN w:val="0"/>
        <w:adjustRightInd w:val="0"/>
        <w:ind w:firstLine="720"/>
        <w:jc w:val="both"/>
        <w:rPr>
          <w:sz w:val="28"/>
          <w:szCs w:val="28"/>
        </w:rPr>
      </w:pPr>
      <w:r>
        <w:rPr>
          <w:color w:val="000000"/>
          <w:sz w:val="28"/>
          <w:szCs w:val="28"/>
          <w:lang w:val="uk-UA"/>
        </w:rPr>
        <w:t>Дисертаційна робота присвячена вивченню вільнорадикальних процесів у патогенезі порушень, зумовлених хірургічною травмою, при різних видах зн</w:t>
      </w:r>
      <w:r>
        <w:rPr>
          <w:color w:val="000000"/>
          <w:sz w:val="28"/>
          <w:szCs w:val="28"/>
          <w:lang w:val="uk-UA"/>
        </w:rPr>
        <w:t>е</w:t>
      </w:r>
      <w:r>
        <w:rPr>
          <w:color w:val="000000"/>
          <w:sz w:val="28"/>
          <w:szCs w:val="28"/>
          <w:lang w:val="uk-UA"/>
        </w:rPr>
        <w:t>болювання. Уперше з’ясовано внесок окремих компонентів хірургічної травми (анестезії, операційної травми, психоемоційного стресу) у зміни стану окисл</w:t>
      </w:r>
      <w:r>
        <w:rPr>
          <w:color w:val="000000"/>
          <w:sz w:val="28"/>
          <w:szCs w:val="28"/>
          <w:lang w:val="uk-UA"/>
        </w:rPr>
        <w:t>ю</w:t>
      </w:r>
      <w:r>
        <w:rPr>
          <w:color w:val="000000"/>
          <w:sz w:val="28"/>
          <w:szCs w:val="28"/>
          <w:lang w:val="uk-UA"/>
        </w:rPr>
        <w:t>вально-антиоксидантної системи організму. В експерименті і клініці встановл</w:t>
      </w:r>
      <w:r>
        <w:rPr>
          <w:color w:val="000000"/>
          <w:sz w:val="28"/>
          <w:szCs w:val="28"/>
          <w:lang w:val="uk-UA"/>
        </w:rPr>
        <w:t>е</w:t>
      </w:r>
      <w:r>
        <w:rPr>
          <w:color w:val="000000"/>
          <w:sz w:val="28"/>
          <w:szCs w:val="28"/>
          <w:lang w:val="uk-UA"/>
        </w:rPr>
        <w:t>но різний ступінь вираженості активації вільнорадикальних процесів і зниження антиоксидантного захисту під впливом анестетиків: ефіру, тіопенталу н</w:t>
      </w:r>
      <w:r>
        <w:rPr>
          <w:color w:val="000000"/>
          <w:sz w:val="28"/>
          <w:szCs w:val="28"/>
          <w:lang w:val="uk-UA"/>
        </w:rPr>
        <w:t>а</w:t>
      </w:r>
      <w:r>
        <w:rPr>
          <w:color w:val="000000"/>
          <w:sz w:val="28"/>
          <w:szCs w:val="28"/>
          <w:lang w:val="uk-UA"/>
        </w:rPr>
        <w:t>трію, кетаміну, пропофолу. Показано, що хірургічне втручання радикально не змінює процеси ПОЛ і антиоксидантний потенціал. Виявлено, що рівень кінц</w:t>
      </w:r>
      <w:r>
        <w:rPr>
          <w:color w:val="000000"/>
          <w:sz w:val="28"/>
          <w:szCs w:val="28"/>
          <w:lang w:val="uk-UA"/>
        </w:rPr>
        <w:t>е</w:t>
      </w:r>
      <w:r>
        <w:rPr>
          <w:color w:val="000000"/>
          <w:sz w:val="28"/>
          <w:szCs w:val="28"/>
          <w:lang w:val="uk-UA"/>
        </w:rPr>
        <w:t>вих продуктів ПОЛ і активність антиоксидантних ферментів корелюють з в</w:t>
      </w:r>
      <w:r>
        <w:rPr>
          <w:color w:val="000000"/>
          <w:sz w:val="28"/>
          <w:szCs w:val="28"/>
          <w:lang w:val="uk-UA"/>
        </w:rPr>
        <w:t>и</w:t>
      </w:r>
      <w:r>
        <w:rPr>
          <w:color w:val="000000"/>
          <w:sz w:val="28"/>
          <w:szCs w:val="28"/>
          <w:lang w:val="uk-UA"/>
        </w:rPr>
        <w:t>раженістю гемодинамічних змін за умов хірургічної травми при різних видах знеболювання. Виявлено порушення окислювально-антиоксидантного гомео</w:t>
      </w:r>
      <w:r>
        <w:rPr>
          <w:color w:val="000000"/>
          <w:sz w:val="28"/>
          <w:szCs w:val="28"/>
          <w:lang w:val="uk-UA"/>
        </w:rPr>
        <w:t>с</w:t>
      </w:r>
      <w:r>
        <w:rPr>
          <w:color w:val="000000"/>
          <w:sz w:val="28"/>
          <w:szCs w:val="28"/>
          <w:lang w:val="uk-UA"/>
        </w:rPr>
        <w:t>тазу на усіх етапах розвитку хірургічної травми у клініці: на доопераційному етапі, під час операції і в післяопераційному періоді. На основі одержаних р</w:t>
      </w:r>
      <w:r>
        <w:rPr>
          <w:color w:val="000000"/>
          <w:sz w:val="28"/>
          <w:szCs w:val="28"/>
          <w:lang w:val="uk-UA"/>
        </w:rPr>
        <w:t>е</w:t>
      </w:r>
      <w:r>
        <w:rPr>
          <w:color w:val="000000"/>
          <w:sz w:val="28"/>
          <w:szCs w:val="28"/>
          <w:lang w:val="uk-UA"/>
        </w:rPr>
        <w:t>зультатів експериментальних і клінічних досліджень обґрунтовано доцільність антиоксидантної терапії. Уперше показано ефективність застосування препар</w:t>
      </w:r>
      <w:r>
        <w:rPr>
          <w:color w:val="000000"/>
          <w:sz w:val="28"/>
          <w:szCs w:val="28"/>
          <w:lang w:val="uk-UA"/>
        </w:rPr>
        <w:t>а</w:t>
      </w:r>
      <w:r>
        <w:rPr>
          <w:color w:val="000000"/>
          <w:sz w:val="28"/>
          <w:szCs w:val="28"/>
          <w:lang w:val="uk-UA"/>
        </w:rPr>
        <w:t>ту «Рексод» для відновлення окислювально-антиокси</w:t>
      </w:r>
      <w:r>
        <w:rPr>
          <w:color w:val="000000"/>
          <w:sz w:val="28"/>
          <w:szCs w:val="28"/>
          <w:lang w:val="uk-UA"/>
        </w:rPr>
        <w:softHyphen/>
        <w:t>дантного балансу за умов хірургічної травми і при різних видах знеболювання.</w:t>
      </w:r>
    </w:p>
    <w:p w:rsidR="0076707D" w:rsidRDefault="0076707D" w:rsidP="0076707D">
      <w:pPr>
        <w:ind w:firstLine="720"/>
        <w:jc w:val="both"/>
        <w:rPr>
          <w:color w:val="000000"/>
          <w:sz w:val="28"/>
          <w:szCs w:val="28"/>
          <w:lang w:val="uk-UA"/>
        </w:rPr>
      </w:pPr>
      <w:r>
        <w:rPr>
          <w:b/>
          <w:bCs/>
          <w:color w:val="000000"/>
          <w:sz w:val="28"/>
          <w:szCs w:val="28"/>
          <w:lang w:val="uk-UA"/>
        </w:rPr>
        <w:t xml:space="preserve">Ключові слова: </w:t>
      </w:r>
      <w:r>
        <w:rPr>
          <w:color w:val="000000"/>
          <w:sz w:val="28"/>
          <w:szCs w:val="28"/>
          <w:lang w:val="uk-UA"/>
        </w:rPr>
        <w:t>хірургічна травма, знеболювання, вільнорадикальні пр</w:t>
      </w:r>
      <w:r>
        <w:rPr>
          <w:color w:val="000000"/>
          <w:sz w:val="28"/>
          <w:szCs w:val="28"/>
          <w:lang w:val="uk-UA"/>
        </w:rPr>
        <w:t>о</w:t>
      </w:r>
      <w:r>
        <w:rPr>
          <w:color w:val="000000"/>
          <w:sz w:val="28"/>
          <w:szCs w:val="28"/>
          <w:lang w:val="uk-UA"/>
        </w:rPr>
        <w:t>цеси.</w:t>
      </w:r>
    </w:p>
    <w:p w:rsidR="0076707D" w:rsidRDefault="0076707D" w:rsidP="0076707D">
      <w:pPr>
        <w:ind w:firstLine="720"/>
        <w:jc w:val="both"/>
        <w:rPr>
          <w:color w:val="000000"/>
          <w:sz w:val="28"/>
          <w:szCs w:val="28"/>
          <w:lang w:val="uk-UA"/>
        </w:rPr>
      </w:pPr>
    </w:p>
    <w:p w:rsidR="0076707D" w:rsidRDefault="0076707D" w:rsidP="0076707D">
      <w:pPr>
        <w:shd w:val="clear" w:color="auto" w:fill="FFFFFF"/>
        <w:jc w:val="center"/>
        <w:rPr>
          <w:b/>
          <w:sz w:val="28"/>
          <w:szCs w:val="28"/>
        </w:rPr>
      </w:pPr>
      <w:r>
        <w:rPr>
          <w:b/>
          <w:color w:val="000000"/>
          <w:sz w:val="28"/>
          <w:szCs w:val="28"/>
        </w:rPr>
        <w:t>АННОТАЦИЯ</w:t>
      </w:r>
    </w:p>
    <w:p w:rsidR="0076707D" w:rsidRDefault="0076707D" w:rsidP="0076707D">
      <w:pPr>
        <w:shd w:val="clear" w:color="auto" w:fill="FFFFFF"/>
        <w:autoSpaceDE w:val="0"/>
        <w:autoSpaceDN w:val="0"/>
        <w:adjustRightInd w:val="0"/>
        <w:ind w:firstLine="720"/>
        <w:jc w:val="both"/>
        <w:rPr>
          <w:sz w:val="28"/>
          <w:szCs w:val="28"/>
        </w:rPr>
      </w:pPr>
      <w:r>
        <w:rPr>
          <w:color w:val="000000"/>
          <w:sz w:val="28"/>
          <w:szCs w:val="28"/>
        </w:rPr>
        <w:lastRenderedPageBreak/>
        <w:t>Герман К.Б. Свободнорадикальные процессы в патогенезе нарушений, обусловленных хирургической травмой, при различных видах обезболивания. – Рукопись.</w:t>
      </w:r>
    </w:p>
    <w:p w:rsidR="0076707D" w:rsidRDefault="0076707D" w:rsidP="0076707D">
      <w:pPr>
        <w:shd w:val="clear" w:color="auto" w:fill="FFFFFF"/>
        <w:autoSpaceDE w:val="0"/>
        <w:autoSpaceDN w:val="0"/>
        <w:adjustRightInd w:val="0"/>
        <w:ind w:firstLine="720"/>
        <w:jc w:val="both"/>
        <w:rPr>
          <w:sz w:val="28"/>
          <w:szCs w:val="28"/>
        </w:rPr>
      </w:pPr>
      <w:r>
        <w:rPr>
          <w:color w:val="000000"/>
          <w:sz w:val="28"/>
          <w:szCs w:val="28"/>
        </w:rPr>
        <w:t>Диссертация на соискание научной степени кандидата медицинских наук по специальности 14.03.04 – патологическая физиология. – Харьковский нац</w:t>
      </w:r>
      <w:r>
        <w:rPr>
          <w:color w:val="000000"/>
          <w:sz w:val="28"/>
          <w:szCs w:val="28"/>
        </w:rPr>
        <w:t>и</w:t>
      </w:r>
      <w:r>
        <w:rPr>
          <w:color w:val="000000"/>
          <w:sz w:val="28"/>
          <w:szCs w:val="28"/>
        </w:rPr>
        <w:t>ональный медицинский университет МЗ Украины. – Харьков, 2008.</w:t>
      </w:r>
    </w:p>
    <w:p w:rsidR="0076707D" w:rsidRDefault="0076707D" w:rsidP="0076707D">
      <w:pPr>
        <w:shd w:val="clear" w:color="auto" w:fill="FFFFFF"/>
        <w:autoSpaceDE w:val="0"/>
        <w:autoSpaceDN w:val="0"/>
        <w:adjustRightInd w:val="0"/>
        <w:ind w:firstLine="720"/>
        <w:jc w:val="both"/>
        <w:rPr>
          <w:sz w:val="28"/>
          <w:szCs w:val="28"/>
        </w:rPr>
      </w:pPr>
      <w:r>
        <w:rPr>
          <w:color w:val="000000"/>
          <w:sz w:val="28"/>
          <w:szCs w:val="28"/>
        </w:rPr>
        <w:t>В диссертационной работе решена задача по выяснению роли свободн</w:t>
      </w:r>
      <w:r>
        <w:rPr>
          <w:color w:val="000000"/>
          <w:sz w:val="28"/>
          <w:szCs w:val="28"/>
        </w:rPr>
        <w:t>о</w:t>
      </w:r>
      <w:r>
        <w:rPr>
          <w:color w:val="000000"/>
          <w:sz w:val="28"/>
          <w:szCs w:val="28"/>
        </w:rPr>
        <w:t>радикальных процессов в патогенезе нарушений, обусловленных хирургич</w:t>
      </w:r>
      <w:r>
        <w:rPr>
          <w:color w:val="000000"/>
          <w:sz w:val="28"/>
          <w:szCs w:val="28"/>
        </w:rPr>
        <w:t>е</w:t>
      </w:r>
      <w:r>
        <w:rPr>
          <w:color w:val="000000"/>
          <w:sz w:val="28"/>
          <w:szCs w:val="28"/>
        </w:rPr>
        <w:t>ской травмой при различных видах обезболивания. Установленные в экспер</w:t>
      </w:r>
      <w:r>
        <w:rPr>
          <w:color w:val="000000"/>
          <w:sz w:val="28"/>
          <w:szCs w:val="28"/>
        </w:rPr>
        <w:t>и</w:t>
      </w:r>
      <w:r>
        <w:rPr>
          <w:color w:val="000000"/>
          <w:sz w:val="28"/>
          <w:szCs w:val="28"/>
        </w:rPr>
        <w:t>менте и клинике нарушения окислительно-антиоксидантного гомеостаза, возникающие в процессе развития хирургической травмы</w:t>
      </w:r>
      <w:r>
        <w:rPr>
          <w:color w:val="000000"/>
          <w:sz w:val="28"/>
          <w:szCs w:val="28"/>
          <w:lang w:val="uk-UA"/>
        </w:rPr>
        <w:t>,</w:t>
      </w:r>
      <w:r>
        <w:rPr>
          <w:color w:val="000000"/>
          <w:sz w:val="28"/>
          <w:szCs w:val="28"/>
        </w:rPr>
        <w:t xml:space="preserve"> сопряжены с изменен</w:t>
      </w:r>
      <w:r>
        <w:rPr>
          <w:color w:val="000000"/>
          <w:sz w:val="28"/>
          <w:szCs w:val="28"/>
        </w:rPr>
        <w:t>и</w:t>
      </w:r>
      <w:r>
        <w:rPr>
          <w:color w:val="000000"/>
          <w:sz w:val="28"/>
          <w:szCs w:val="28"/>
        </w:rPr>
        <w:t>ями показателей сердечно-сосудистой системы и нуждаются в патогенетич</w:t>
      </w:r>
      <w:r>
        <w:rPr>
          <w:color w:val="000000"/>
          <w:sz w:val="28"/>
          <w:szCs w:val="28"/>
        </w:rPr>
        <w:t>е</w:t>
      </w:r>
      <w:r>
        <w:rPr>
          <w:color w:val="000000"/>
          <w:sz w:val="28"/>
          <w:szCs w:val="28"/>
        </w:rPr>
        <w:t>ской коррекции. Проведение анестезиологического пособия различными вид</w:t>
      </w:r>
      <w:r>
        <w:rPr>
          <w:color w:val="000000"/>
          <w:sz w:val="28"/>
          <w:szCs w:val="28"/>
        </w:rPr>
        <w:t>а</w:t>
      </w:r>
      <w:r>
        <w:rPr>
          <w:color w:val="000000"/>
          <w:sz w:val="28"/>
          <w:szCs w:val="28"/>
        </w:rPr>
        <w:t>ми анестетиков – эфиром, тиопенталом натрия, кетамином, пропофолом сопр</w:t>
      </w:r>
      <w:r>
        <w:rPr>
          <w:color w:val="000000"/>
          <w:sz w:val="28"/>
          <w:szCs w:val="28"/>
        </w:rPr>
        <w:t>о</w:t>
      </w:r>
      <w:r>
        <w:rPr>
          <w:color w:val="000000"/>
          <w:sz w:val="28"/>
          <w:szCs w:val="28"/>
        </w:rPr>
        <w:t>вождается сдвигами свободнорадикальных процессов, которые характеризую</w:t>
      </w:r>
      <w:r>
        <w:rPr>
          <w:color w:val="000000"/>
          <w:sz w:val="28"/>
          <w:szCs w:val="28"/>
        </w:rPr>
        <w:t>т</w:t>
      </w:r>
      <w:r>
        <w:rPr>
          <w:color w:val="000000"/>
          <w:sz w:val="28"/>
          <w:szCs w:val="28"/>
        </w:rPr>
        <w:t>ся усилением прооксидантных явлений, увеличением концентрации продуктов</w:t>
      </w:r>
      <w:r>
        <w:rPr>
          <w:b/>
          <w:bCs/>
          <w:color w:val="000000"/>
          <w:sz w:val="28"/>
          <w:szCs w:val="28"/>
        </w:rPr>
        <w:t xml:space="preserve"> </w:t>
      </w:r>
      <w:r>
        <w:rPr>
          <w:color w:val="000000"/>
          <w:sz w:val="28"/>
          <w:szCs w:val="28"/>
        </w:rPr>
        <w:t>ПОЛ, снижением антиоксидантного потенциала. Активность СОД снижается под влиянием эфира, тиопентала натрия, кетамина. При введении пропофола активность антиоксидантных ферментов не изменяется. Механическая травма принципиально не изменяет направленност</w:t>
      </w:r>
      <w:r>
        <w:rPr>
          <w:color w:val="000000"/>
          <w:sz w:val="28"/>
          <w:szCs w:val="28"/>
          <w:lang w:val="uk-UA"/>
        </w:rPr>
        <w:t>и</w:t>
      </w:r>
      <w:r>
        <w:rPr>
          <w:color w:val="000000"/>
          <w:sz w:val="28"/>
          <w:szCs w:val="28"/>
        </w:rPr>
        <w:t xml:space="preserve"> нарушений окислительно-антиоксидантных процессов, выявляем</w:t>
      </w:r>
      <w:r>
        <w:rPr>
          <w:color w:val="000000"/>
          <w:sz w:val="28"/>
          <w:szCs w:val="28"/>
          <w:lang w:val="uk-UA"/>
        </w:rPr>
        <w:t>ой</w:t>
      </w:r>
      <w:r>
        <w:rPr>
          <w:color w:val="000000"/>
          <w:sz w:val="28"/>
          <w:szCs w:val="28"/>
        </w:rPr>
        <w:t xml:space="preserve"> при действии эфира, тиопентала натрия, кетамина, пропофола. Лапаротомия несколько усиливает свободнор</w:t>
      </w:r>
      <w:r>
        <w:rPr>
          <w:color w:val="000000"/>
          <w:sz w:val="28"/>
          <w:szCs w:val="28"/>
        </w:rPr>
        <w:t>а</w:t>
      </w:r>
      <w:r>
        <w:rPr>
          <w:color w:val="000000"/>
          <w:sz w:val="28"/>
          <w:szCs w:val="28"/>
        </w:rPr>
        <w:t>дикальные процессы и уменьшает антиоксидантный потенциал. Различные в</w:t>
      </w:r>
      <w:r>
        <w:rPr>
          <w:color w:val="000000"/>
          <w:sz w:val="28"/>
          <w:szCs w:val="28"/>
        </w:rPr>
        <w:t>и</w:t>
      </w:r>
      <w:r>
        <w:rPr>
          <w:color w:val="000000"/>
          <w:sz w:val="28"/>
          <w:szCs w:val="28"/>
        </w:rPr>
        <w:t>ды анестетиков, используемые при оперативном вмешательстве, влияют на п</w:t>
      </w:r>
      <w:r>
        <w:rPr>
          <w:color w:val="000000"/>
          <w:sz w:val="28"/>
          <w:szCs w:val="28"/>
        </w:rPr>
        <w:t>о</w:t>
      </w:r>
      <w:r>
        <w:rPr>
          <w:color w:val="000000"/>
          <w:sz w:val="28"/>
          <w:szCs w:val="28"/>
        </w:rPr>
        <w:t>казатели сердечно-сосудистой системы. Кардиодепрессивное действие оказ</w:t>
      </w:r>
      <w:r>
        <w:rPr>
          <w:color w:val="000000"/>
          <w:sz w:val="28"/>
          <w:szCs w:val="28"/>
        </w:rPr>
        <w:t>ы</w:t>
      </w:r>
      <w:r>
        <w:rPr>
          <w:color w:val="000000"/>
          <w:sz w:val="28"/>
          <w:szCs w:val="28"/>
        </w:rPr>
        <w:t>вают эфир, тиопентал натрия, менее выраженное</w:t>
      </w:r>
      <w:r>
        <w:rPr>
          <w:color w:val="000000"/>
          <w:sz w:val="28"/>
          <w:szCs w:val="28"/>
          <w:lang w:val="uk-UA"/>
        </w:rPr>
        <w:t xml:space="preserve"> –</w:t>
      </w:r>
      <w:r>
        <w:rPr>
          <w:rFonts w:ascii="Arial" w:hAnsi="Arial" w:cs="Arial"/>
          <w:color w:val="000000"/>
          <w:sz w:val="28"/>
          <w:szCs w:val="28"/>
        </w:rPr>
        <w:t xml:space="preserve"> </w:t>
      </w:r>
      <w:r>
        <w:rPr>
          <w:color w:val="000000"/>
          <w:sz w:val="28"/>
          <w:szCs w:val="28"/>
        </w:rPr>
        <w:t>пропофол, а симпатомим</w:t>
      </w:r>
      <w:r>
        <w:rPr>
          <w:color w:val="000000"/>
          <w:sz w:val="28"/>
          <w:szCs w:val="28"/>
        </w:rPr>
        <w:t>е</w:t>
      </w:r>
      <w:r>
        <w:rPr>
          <w:color w:val="000000"/>
          <w:sz w:val="28"/>
          <w:szCs w:val="28"/>
        </w:rPr>
        <w:t>ти</w:t>
      </w:r>
      <w:r>
        <w:rPr>
          <w:color w:val="000000"/>
          <w:sz w:val="28"/>
          <w:szCs w:val="28"/>
          <w:lang w:val="uk-UA"/>
        </w:rPr>
        <w:softHyphen/>
      </w:r>
      <w:r>
        <w:rPr>
          <w:color w:val="000000"/>
          <w:sz w:val="28"/>
          <w:szCs w:val="28"/>
        </w:rPr>
        <w:t>ческий эффект</w:t>
      </w:r>
      <w:r>
        <w:rPr>
          <w:color w:val="000000"/>
          <w:sz w:val="28"/>
          <w:szCs w:val="28"/>
          <w:lang w:val="uk-UA"/>
        </w:rPr>
        <w:t xml:space="preserve"> –</w:t>
      </w:r>
      <w:r>
        <w:rPr>
          <w:color w:val="000000"/>
          <w:sz w:val="28"/>
          <w:szCs w:val="28"/>
        </w:rPr>
        <w:t xml:space="preserve"> кетамин. Выявлена взаимосвязь между свободнорадикал</w:t>
      </w:r>
      <w:r>
        <w:rPr>
          <w:color w:val="000000"/>
          <w:sz w:val="28"/>
          <w:szCs w:val="28"/>
        </w:rPr>
        <w:t>ь</w:t>
      </w:r>
      <w:r>
        <w:rPr>
          <w:color w:val="000000"/>
          <w:sz w:val="28"/>
          <w:szCs w:val="28"/>
        </w:rPr>
        <w:t>ными процессами и показателями центральной гемодинамики.</w:t>
      </w:r>
    </w:p>
    <w:p w:rsidR="0076707D" w:rsidRDefault="0076707D" w:rsidP="0076707D">
      <w:pPr>
        <w:shd w:val="clear" w:color="auto" w:fill="FFFFFF"/>
        <w:autoSpaceDE w:val="0"/>
        <w:autoSpaceDN w:val="0"/>
        <w:adjustRightInd w:val="0"/>
        <w:ind w:firstLine="720"/>
        <w:jc w:val="both"/>
        <w:rPr>
          <w:sz w:val="28"/>
          <w:szCs w:val="28"/>
        </w:rPr>
      </w:pPr>
      <w:r>
        <w:rPr>
          <w:color w:val="000000"/>
          <w:sz w:val="28"/>
          <w:szCs w:val="28"/>
        </w:rPr>
        <w:t>Клинические исследования установили степень влияния анестетиков, оперативного вмешательства и стресса на активацию свободнорадикальных процессов, сопровождающих хирургическую травму. При анестезии на основе тиопентала натрия, кетамина, отмечается прогрессирующая активация ПОЛ и усиление прооксидантных процессов при снижении антиоксидантного поте</w:t>
      </w:r>
      <w:r>
        <w:rPr>
          <w:color w:val="000000"/>
          <w:sz w:val="28"/>
          <w:szCs w:val="28"/>
        </w:rPr>
        <w:t>н</w:t>
      </w:r>
      <w:r>
        <w:rPr>
          <w:color w:val="000000"/>
          <w:sz w:val="28"/>
          <w:szCs w:val="28"/>
        </w:rPr>
        <w:t>циала, в частности, снижении активности антиоксидантных ферментов в</w:t>
      </w:r>
      <w:r>
        <w:rPr>
          <w:b/>
          <w:bCs/>
          <w:color w:val="000000"/>
          <w:sz w:val="28"/>
          <w:szCs w:val="28"/>
        </w:rPr>
        <w:t xml:space="preserve"> </w:t>
      </w:r>
      <w:r>
        <w:rPr>
          <w:color w:val="000000"/>
          <w:sz w:val="28"/>
          <w:szCs w:val="28"/>
        </w:rPr>
        <w:t>дооп</w:t>
      </w:r>
      <w:r>
        <w:rPr>
          <w:color w:val="000000"/>
          <w:sz w:val="28"/>
          <w:szCs w:val="28"/>
        </w:rPr>
        <w:t>е</w:t>
      </w:r>
      <w:r>
        <w:rPr>
          <w:color w:val="000000"/>
          <w:sz w:val="28"/>
          <w:szCs w:val="28"/>
        </w:rPr>
        <w:t>рационном периоде, во время операции и после оперативного вмешательства. Анестезия на основе пропофола в значительно меньшей степени усиливает прооксидантные процессы и снижает антиоксидантный потенциал. Минимал</w:t>
      </w:r>
      <w:r>
        <w:rPr>
          <w:color w:val="000000"/>
          <w:sz w:val="28"/>
          <w:szCs w:val="28"/>
        </w:rPr>
        <w:t>ь</w:t>
      </w:r>
      <w:r>
        <w:rPr>
          <w:color w:val="000000"/>
          <w:sz w:val="28"/>
          <w:szCs w:val="28"/>
        </w:rPr>
        <w:t>ное смещение окислительно-антиоксидантного гомеостаза в эксперименте как при хирургической травме, так и без неё выявлено при анестезии пропофолом. В клинике на всех этапах хирургической травмы пропофол в меньшей степени вызывает нарастание продуктов</w:t>
      </w:r>
      <w:r>
        <w:rPr>
          <w:b/>
          <w:bCs/>
          <w:color w:val="000000"/>
          <w:sz w:val="28"/>
          <w:szCs w:val="28"/>
        </w:rPr>
        <w:t xml:space="preserve"> </w:t>
      </w:r>
      <w:r>
        <w:rPr>
          <w:color w:val="000000"/>
          <w:sz w:val="28"/>
          <w:szCs w:val="28"/>
        </w:rPr>
        <w:t>ПОЛ, снижение антиоксидантного потенциала организма, что позволяет рассматривать его как протекторный вид анестетика.</w:t>
      </w:r>
    </w:p>
    <w:p w:rsidR="0076707D" w:rsidRDefault="0076707D" w:rsidP="0076707D">
      <w:pPr>
        <w:shd w:val="clear" w:color="auto" w:fill="FFFFFF"/>
        <w:autoSpaceDE w:val="0"/>
        <w:autoSpaceDN w:val="0"/>
        <w:adjustRightInd w:val="0"/>
        <w:ind w:firstLine="720"/>
        <w:jc w:val="both"/>
        <w:rPr>
          <w:sz w:val="28"/>
          <w:szCs w:val="28"/>
        </w:rPr>
      </w:pPr>
      <w:r>
        <w:rPr>
          <w:color w:val="000000"/>
          <w:sz w:val="28"/>
          <w:szCs w:val="28"/>
        </w:rPr>
        <w:t>Результаты исследований стали патогенетическим обоснованием необх</w:t>
      </w:r>
      <w:r>
        <w:rPr>
          <w:color w:val="000000"/>
          <w:sz w:val="28"/>
          <w:szCs w:val="28"/>
        </w:rPr>
        <w:t>о</w:t>
      </w:r>
      <w:r>
        <w:rPr>
          <w:color w:val="000000"/>
          <w:sz w:val="28"/>
          <w:szCs w:val="28"/>
        </w:rPr>
        <w:t>димости коррекции выявленных нарушений окислительно-антиоксидант</w:t>
      </w:r>
      <w:r>
        <w:rPr>
          <w:color w:val="000000"/>
          <w:sz w:val="28"/>
          <w:szCs w:val="28"/>
          <w:lang w:val="uk-UA"/>
        </w:rPr>
        <w:softHyphen/>
      </w:r>
      <w:r>
        <w:rPr>
          <w:color w:val="000000"/>
          <w:sz w:val="28"/>
          <w:szCs w:val="28"/>
        </w:rPr>
        <w:t xml:space="preserve">ного гомеостаза. Введение рекомбинантной СОД в эксперименте приводит к </w:t>
      </w:r>
      <w:r>
        <w:rPr>
          <w:color w:val="000000"/>
          <w:sz w:val="28"/>
          <w:szCs w:val="28"/>
        </w:rPr>
        <w:lastRenderedPageBreak/>
        <w:t>пов</w:t>
      </w:r>
      <w:r>
        <w:rPr>
          <w:color w:val="000000"/>
          <w:sz w:val="28"/>
          <w:szCs w:val="28"/>
        </w:rPr>
        <w:t>ы</w:t>
      </w:r>
      <w:r>
        <w:rPr>
          <w:color w:val="000000"/>
          <w:sz w:val="28"/>
          <w:szCs w:val="28"/>
        </w:rPr>
        <w:t>шению активности СОД, как при анестезии эфиром, тиопенталом натрия, кетамином, пропофолом, так и при сочетании этих видов обезболивания с лапар</w:t>
      </w:r>
      <w:r>
        <w:rPr>
          <w:color w:val="000000"/>
          <w:sz w:val="28"/>
          <w:szCs w:val="28"/>
        </w:rPr>
        <w:t>о</w:t>
      </w:r>
      <w:r>
        <w:rPr>
          <w:color w:val="000000"/>
          <w:sz w:val="28"/>
          <w:szCs w:val="28"/>
        </w:rPr>
        <w:t>томией.</w:t>
      </w:r>
    </w:p>
    <w:p w:rsidR="0076707D" w:rsidRDefault="0076707D" w:rsidP="0076707D">
      <w:pPr>
        <w:ind w:firstLine="720"/>
        <w:jc w:val="both"/>
        <w:rPr>
          <w:sz w:val="28"/>
          <w:szCs w:val="28"/>
        </w:rPr>
      </w:pPr>
      <w:r>
        <w:rPr>
          <w:b/>
          <w:bCs/>
          <w:color w:val="000000"/>
          <w:sz w:val="28"/>
          <w:szCs w:val="28"/>
        </w:rPr>
        <w:t xml:space="preserve">Ключевые слова: </w:t>
      </w:r>
      <w:r>
        <w:rPr>
          <w:color w:val="000000"/>
          <w:sz w:val="28"/>
          <w:szCs w:val="28"/>
        </w:rPr>
        <w:t>хирургическая травма, обезболивание, свободнорад</w:t>
      </w:r>
      <w:r>
        <w:rPr>
          <w:color w:val="000000"/>
          <w:sz w:val="28"/>
          <w:szCs w:val="28"/>
        </w:rPr>
        <w:t>и</w:t>
      </w:r>
      <w:r>
        <w:rPr>
          <w:color w:val="000000"/>
          <w:sz w:val="28"/>
          <w:szCs w:val="28"/>
        </w:rPr>
        <w:t>кальные процессы.</w:t>
      </w:r>
    </w:p>
    <w:p w:rsidR="0076707D" w:rsidRDefault="0076707D" w:rsidP="0076707D">
      <w:pPr>
        <w:ind w:firstLine="720"/>
        <w:jc w:val="center"/>
        <w:rPr>
          <w:b/>
          <w:caps/>
          <w:sz w:val="28"/>
          <w:szCs w:val="28"/>
        </w:rPr>
      </w:pPr>
    </w:p>
    <w:p w:rsidR="0076707D" w:rsidRDefault="0076707D" w:rsidP="0076707D">
      <w:pPr>
        <w:jc w:val="center"/>
        <w:rPr>
          <w:b/>
          <w:caps/>
          <w:sz w:val="28"/>
          <w:szCs w:val="28"/>
          <w:lang w:val="en-US"/>
        </w:rPr>
      </w:pPr>
      <w:r>
        <w:rPr>
          <w:b/>
          <w:caps/>
          <w:sz w:val="28"/>
          <w:szCs w:val="28"/>
          <w:lang w:val="en-US"/>
        </w:rPr>
        <w:t>Summary</w:t>
      </w:r>
    </w:p>
    <w:p w:rsidR="0076707D" w:rsidRDefault="0076707D" w:rsidP="0076707D">
      <w:pPr>
        <w:ind w:firstLine="720"/>
        <w:jc w:val="both"/>
        <w:rPr>
          <w:sz w:val="28"/>
          <w:szCs w:val="28"/>
          <w:lang w:val="en-US"/>
        </w:rPr>
      </w:pPr>
      <w:r>
        <w:rPr>
          <w:sz w:val="28"/>
          <w:szCs w:val="28"/>
          <w:lang w:val="en-US"/>
        </w:rPr>
        <w:t>German K.B. Free radical processes in pathogenesis of failures caused by su</w:t>
      </w:r>
      <w:r>
        <w:rPr>
          <w:sz w:val="28"/>
          <w:szCs w:val="28"/>
          <w:lang w:val="en-US"/>
        </w:rPr>
        <w:t>r</w:t>
      </w:r>
      <w:r>
        <w:rPr>
          <w:sz w:val="28"/>
          <w:szCs w:val="28"/>
          <w:lang w:val="en-US"/>
        </w:rPr>
        <w:t>gical trauma under different kinds of anaesthetization. – A manuscript.</w:t>
      </w:r>
    </w:p>
    <w:p w:rsidR="0076707D" w:rsidRDefault="0076707D" w:rsidP="0076707D">
      <w:pPr>
        <w:ind w:firstLine="720"/>
        <w:jc w:val="both"/>
        <w:rPr>
          <w:sz w:val="28"/>
          <w:szCs w:val="28"/>
          <w:lang w:val="en-US"/>
        </w:rPr>
      </w:pPr>
      <w:r>
        <w:rPr>
          <w:sz w:val="28"/>
          <w:szCs w:val="28"/>
          <w:lang w:val="en-US"/>
        </w:rPr>
        <w:t>Dissertation for the candidate of medical science degree in speciality 14.03.04</w:t>
      </w:r>
      <w:r>
        <w:rPr>
          <w:sz w:val="28"/>
          <w:szCs w:val="28"/>
          <w:lang w:val="uk-UA"/>
        </w:rPr>
        <w:t> </w:t>
      </w:r>
      <w:r>
        <w:rPr>
          <w:sz w:val="28"/>
          <w:szCs w:val="28"/>
          <w:lang w:val="en-US"/>
        </w:rPr>
        <w:t>– pathologic physiology. – Kharkiv National Medical University</w:t>
      </w:r>
      <w:r>
        <w:rPr>
          <w:sz w:val="28"/>
          <w:szCs w:val="28"/>
          <w:lang w:val="uk-UA"/>
        </w:rPr>
        <w:t>. –</w:t>
      </w:r>
      <w:r>
        <w:rPr>
          <w:sz w:val="28"/>
          <w:szCs w:val="28"/>
          <w:lang w:val="en-US"/>
        </w:rPr>
        <w:t xml:space="preserve"> Kharkiv</w:t>
      </w:r>
      <w:r>
        <w:rPr>
          <w:sz w:val="28"/>
          <w:szCs w:val="28"/>
          <w:lang w:val="uk-UA"/>
        </w:rPr>
        <w:t>,</w:t>
      </w:r>
      <w:r>
        <w:rPr>
          <w:sz w:val="28"/>
          <w:szCs w:val="28"/>
          <w:lang w:val="en-US"/>
        </w:rPr>
        <w:t xml:space="preserve"> 2008.</w:t>
      </w:r>
    </w:p>
    <w:p w:rsidR="0076707D" w:rsidRDefault="0076707D" w:rsidP="0076707D">
      <w:pPr>
        <w:ind w:firstLine="720"/>
        <w:jc w:val="both"/>
        <w:rPr>
          <w:sz w:val="28"/>
          <w:szCs w:val="28"/>
          <w:lang w:val="en-US"/>
        </w:rPr>
      </w:pPr>
      <w:r>
        <w:rPr>
          <w:sz w:val="28"/>
          <w:szCs w:val="28"/>
          <w:lang w:val="en-US"/>
        </w:rPr>
        <w:t>The role of free radical processes in pathogenesis of failures caused by surgical trauma under different kinds of anaesthetization</w:t>
      </w:r>
      <w:r>
        <w:rPr>
          <w:sz w:val="28"/>
          <w:szCs w:val="28"/>
          <w:lang w:val="uk-UA"/>
        </w:rPr>
        <w:t xml:space="preserve"> </w:t>
      </w:r>
      <w:r>
        <w:rPr>
          <w:sz w:val="28"/>
          <w:szCs w:val="28"/>
          <w:lang w:val="en-US"/>
        </w:rPr>
        <w:t>has been studied. The study allows to establish that anaesthesiological aid by different kinds of anaesthetics such as</w:t>
      </w:r>
      <w:r>
        <w:rPr>
          <w:sz w:val="28"/>
          <w:szCs w:val="28"/>
          <w:lang w:val="en-AU"/>
        </w:rPr>
        <w:t xml:space="preserve"> thi</w:t>
      </w:r>
      <w:r>
        <w:rPr>
          <w:sz w:val="28"/>
          <w:szCs w:val="28"/>
          <w:lang w:val="en-AU"/>
        </w:rPr>
        <w:t>o</w:t>
      </w:r>
      <w:r>
        <w:rPr>
          <w:sz w:val="28"/>
          <w:szCs w:val="28"/>
          <w:lang w:val="en-AU"/>
        </w:rPr>
        <w:t>pental natrium,</w:t>
      </w:r>
      <w:r>
        <w:rPr>
          <w:sz w:val="28"/>
          <w:szCs w:val="28"/>
          <w:lang w:val="en-US"/>
        </w:rPr>
        <w:t xml:space="preserve"> </w:t>
      </w:r>
      <w:r>
        <w:rPr>
          <w:sz w:val="28"/>
          <w:szCs w:val="28"/>
          <w:lang w:val="en-AU"/>
        </w:rPr>
        <w:t xml:space="preserve">ketamin, </w:t>
      </w:r>
      <w:r>
        <w:rPr>
          <w:sz w:val="28"/>
          <w:szCs w:val="28"/>
          <w:lang w:val="en-US"/>
        </w:rPr>
        <w:t>p</w:t>
      </w:r>
      <w:r>
        <w:rPr>
          <w:sz w:val="28"/>
          <w:szCs w:val="28"/>
          <w:lang w:val="en-AU"/>
        </w:rPr>
        <w:t xml:space="preserve">ropofol </w:t>
      </w:r>
      <w:r>
        <w:rPr>
          <w:sz w:val="28"/>
          <w:szCs w:val="28"/>
          <w:lang w:val="en-US"/>
        </w:rPr>
        <w:t>is followed by free radical progress which is cha</w:t>
      </w:r>
      <w:r>
        <w:rPr>
          <w:sz w:val="28"/>
          <w:szCs w:val="28"/>
          <w:lang w:val="en-US"/>
        </w:rPr>
        <w:t>r</w:t>
      </w:r>
      <w:r>
        <w:rPr>
          <w:sz w:val="28"/>
          <w:szCs w:val="28"/>
          <w:lang w:val="en-US"/>
        </w:rPr>
        <w:t xml:space="preserve">acterized by intensifying of </w:t>
      </w:r>
      <w:r>
        <w:rPr>
          <w:sz w:val="28"/>
          <w:szCs w:val="28"/>
          <w:lang w:val="en-AU"/>
        </w:rPr>
        <w:t xml:space="preserve">oxidant </w:t>
      </w:r>
      <w:r>
        <w:rPr>
          <w:sz w:val="28"/>
          <w:szCs w:val="28"/>
          <w:lang w:val="en-US"/>
        </w:rPr>
        <w:t xml:space="preserve">phenomena, increase of concentration of lipid peroxide oxidation products as well as reduce of antioxidative potential. Mechanical trauma does not effect on the direction of oxidizing–antioxidative processes found under the use of ether, </w:t>
      </w:r>
      <w:r>
        <w:rPr>
          <w:sz w:val="28"/>
          <w:szCs w:val="28"/>
          <w:lang w:val="en-AU"/>
        </w:rPr>
        <w:t>thiopental natrium,</w:t>
      </w:r>
      <w:r>
        <w:rPr>
          <w:sz w:val="28"/>
          <w:szCs w:val="28"/>
          <w:lang w:val="en-US"/>
        </w:rPr>
        <w:t xml:space="preserve"> </w:t>
      </w:r>
      <w:r>
        <w:rPr>
          <w:sz w:val="28"/>
          <w:szCs w:val="28"/>
          <w:lang w:val="en-AU"/>
        </w:rPr>
        <w:t xml:space="preserve">ketamin, </w:t>
      </w:r>
      <w:r>
        <w:rPr>
          <w:sz w:val="28"/>
          <w:szCs w:val="28"/>
          <w:lang w:val="en-US"/>
        </w:rPr>
        <w:t>p</w:t>
      </w:r>
      <w:r>
        <w:rPr>
          <w:sz w:val="28"/>
          <w:szCs w:val="28"/>
          <w:lang w:val="en-AU"/>
        </w:rPr>
        <w:t>ropofol</w:t>
      </w:r>
      <w:r>
        <w:rPr>
          <w:sz w:val="28"/>
          <w:szCs w:val="28"/>
          <w:lang w:val="en-US"/>
        </w:rPr>
        <w:t>. Different kinds of a</w:t>
      </w:r>
      <w:r>
        <w:rPr>
          <w:sz w:val="28"/>
          <w:szCs w:val="28"/>
          <w:lang w:val="en-US"/>
        </w:rPr>
        <w:t>n</w:t>
      </w:r>
      <w:r>
        <w:rPr>
          <w:sz w:val="28"/>
          <w:szCs w:val="28"/>
          <w:lang w:val="en-US"/>
        </w:rPr>
        <w:t xml:space="preserve">aesthetics used under surgical intervention influence cardiovascular system indices. Ether and </w:t>
      </w:r>
      <w:r>
        <w:rPr>
          <w:sz w:val="28"/>
          <w:szCs w:val="28"/>
          <w:lang w:val="en-AU"/>
        </w:rPr>
        <w:t>thiopental natrium</w:t>
      </w:r>
      <w:r>
        <w:rPr>
          <w:sz w:val="28"/>
          <w:szCs w:val="28"/>
          <w:lang w:val="en-US"/>
        </w:rPr>
        <w:t xml:space="preserve"> have cardiodepressive effect, p</w:t>
      </w:r>
      <w:r>
        <w:rPr>
          <w:sz w:val="28"/>
          <w:szCs w:val="28"/>
          <w:lang w:val="en-AU"/>
        </w:rPr>
        <w:t xml:space="preserve">ropofol </w:t>
      </w:r>
      <w:r>
        <w:rPr>
          <w:sz w:val="28"/>
          <w:szCs w:val="28"/>
          <w:lang w:val="en-US"/>
        </w:rPr>
        <w:t xml:space="preserve">has less marked effect while </w:t>
      </w:r>
      <w:r>
        <w:rPr>
          <w:sz w:val="28"/>
          <w:szCs w:val="28"/>
          <w:lang w:val="en-AU"/>
        </w:rPr>
        <w:t>ketamin</w:t>
      </w:r>
      <w:r>
        <w:rPr>
          <w:sz w:val="28"/>
          <w:szCs w:val="28"/>
          <w:lang w:val="en-US"/>
        </w:rPr>
        <w:t xml:space="preserve"> has sympathomimetic effect. The correlation between free rad</w:t>
      </w:r>
      <w:r>
        <w:rPr>
          <w:sz w:val="28"/>
          <w:szCs w:val="28"/>
          <w:lang w:val="en-US"/>
        </w:rPr>
        <w:t>i</w:t>
      </w:r>
      <w:r>
        <w:rPr>
          <w:sz w:val="28"/>
          <w:szCs w:val="28"/>
          <w:lang w:val="en-US"/>
        </w:rPr>
        <w:t>cal processes and central haemodynamics indices is also established. The level of f</w:t>
      </w:r>
      <w:r>
        <w:rPr>
          <w:sz w:val="28"/>
          <w:szCs w:val="28"/>
          <w:lang w:val="en-US"/>
        </w:rPr>
        <w:t>i</w:t>
      </w:r>
      <w:r>
        <w:rPr>
          <w:sz w:val="28"/>
          <w:szCs w:val="28"/>
          <w:lang w:val="en-US"/>
        </w:rPr>
        <w:t xml:space="preserve">nal POL products correlates with marked haemodynamic progress. Clinical research has proved the great influence of anaesthetics, surgical intervention and stress on free radical processes activation which follow surgical trauma. The progressive activation of POL and the increase of prooxidative processes under antioxidative potential is marked while anaesthetization based on </w:t>
      </w:r>
      <w:r>
        <w:rPr>
          <w:sz w:val="28"/>
          <w:szCs w:val="28"/>
          <w:lang w:val="en-AU"/>
        </w:rPr>
        <w:t>thiopental natrium</w:t>
      </w:r>
      <w:r>
        <w:rPr>
          <w:sz w:val="28"/>
          <w:szCs w:val="28"/>
          <w:lang w:val="en-US"/>
        </w:rPr>
        <w:t xml:space="preserve"> and </w:t>
      </w:r>
      <w:r>
        <w:rPr>
          <w:sz w:val="28"/>
          <w:szCs w:val="28"/>
          <w:lang w:val="en-AU"/>
        </w:rPr>
        <w:t xml:space="preserve">ketamin </w:t>
      </w:r>
      <w:r>
        <w:rPr>
          <w:sz w:val="28"/>
          <w:szCs w:val="28"/>
          <w:lang w:val="en-US"/>
        </w:rPr>
        <w:t>is used. The reduce of antioxidative enzymes in pre-operational, operational as well as post-operational period is found. Anaesthetization based on p</w:t>
      </w:r>
      <w:r>
        <w:rPr>
          <w:sz w:val="28"/>
          <w:szCs w:val="28"/>
          <w:lang w:val="en-AU"/>
        </w:rPr>
        <w:t xml:space="preserve">ropofol </w:t>
      </w:r>
      <w:r>
        <w:rPr>
          <w:sz w:val="28"/>
          <w:szCs w:val="28"/>
          <w:lang w:val="en-US"/>
        </w:rPr>
        <w:t>has much less effect on prooxidative processes activation and it also reduces antioxidative potential. The results of the research present the pathogenetical basis for the necessity to correct the discovered failure of oxidizing-antioxidative homeostasis. The introduction of r</w:t>
      </w:r>
      <w:r>
        <w:rPr>
          <w:sz w:val="28"/>
          <w:szCs w:val="28"/>
          <w:lang w:val="en-US"/>
        </w:rPr>
        <w:t>e</w:t>
      </w:r>
      <w:r>
        <w:rPr>
          <w:sz w:val="28"/>
          <w:szCs w:val="28"/>
          <w:lang w:val="en-US"/>
        </w:rPr>
        <w:t xml:space="preserve">combinant SOD (SODrec) to the experiment results into increased SPD activity when ether, </w:t>
      </w:r>
      <w:r>
        <w:rPr>
          <w:sz w:val="28"/>
          <w:szCs w:val="28"/>
          <w:lang w:val="en-AU"/>
        </w:rPr>
        <w:t>thiopental natrium,</w:t>
      </w:r>
      <w:r>
        <w:rPr>
          <w:sz w:val="28"/>
          <w:szCs w:val="28"/>
          <w:lang w:val="en-US"/>
        </w:rPr>
        <w:t xml:space="preserve"> </w:t>
      </w:r>
      <w:r>
        <w:rPr>
          <w:sz w:val="28"/>
          <w:szCs w:val="28"/>
          <w:lang w:val="en-AU"/>
        </w:rPr>
        <w:t xml:space="preserve">ketamin, </w:t>
      </w:r>
      <w:r>
        <w:rPr>
          <w:sz w:val="28"/>
          <w:szCs w:val="28"/>
          <w:lang w:val="en-US"/>
        </w:rPr>
        <w:t>p</w:t>
      </w:r>
      <w:r>
        <w:rPr>
          <w:sz w:val="28"/>
          <w:szCs w:val="28"/>
          <w:lang w:val="en-AU"/>
        </w:rPr>
        <w:t xml:space="preserve">ropofol </w:t>
      </w:r>
      <w:r>
        <w:rPr>
          <w:sz w:val="28"/>
          <w:szCs w:val="28"/>
          <w:lang w:val="en-US"/>
        </w:rPr>
        <w:t>are used as well as under the combin</w:t>
      </w:r>
      <w:r>
        <w:rPr>
          <w:sz w:val="28"/>
          <w:szCs w:val="28"/>
          <w:lang w:val="en-US"/>
        </w:rPr>
        <w:t>a</w:t>
      </w:r>
      <w:r>
        <w:rPr>
          <w:sz w:val="28"/>
          <w:szCs w:val="28"/>
          <w:lang w:val="en-US"/>
        </w:rPr>
        <w:t>tion of these kinds of anaesthetization.</w:t>
      </w:r>
    </w:p>
    <w:p w:rsidR="0076707D" w:rsidRDefault="0076707D" w:rsidP="0076707D">
      <w:pPr>
        <w:ind w:firstLine="720"/>
        <w:jc w:val="both"/>
        <w:rPr>
          <w:sz w:val="28"/>
          <w:szCs w:val="28"/>
          <w:lang w:val="uk-UA"/>
        </w:rPr>
      </w:pPr>
      <w:r>
        <w:rPr>
          <w:b/>
          <w:sz w:val="28"/>
          <w:szCs w:val="28"/>
          <w:lang w:val="en-US"/>
        </w:rPr>
        <w:t>Key words:</w:t>
      </w:r>
      <w:r>
        <w:rPr>
          <w:sz w:val="28"/>
          <w:szCs w:val="28"/>
          <w:lang w:val="en-US"/>
        </w:rPr>
        <w:t xml:space="preserve"> surgical trauma, anaesthetics</w:t>
      </w:r>
      <w:r>
        <w:rPr>
          <w:sz w:val="28"/>
          <w:szCs w:val="28"/>
          <w:lang w:val="uk-UA"/>
        </w:rPr>
        <w:t>,</w:t>
      </w:r>
      <w:r>
        <w:rPr>
          <w:sz w:val="28"/>
          <w:szCs w:val="28"/>
          <w:lang w:val="en-US"/>
        </w:rPr>
        <w:t xml:space="preserve"> free radical processes.</w:t>
      </w:r>
    </w:p>
    <w:p w:rsidR="0076707D" w:rsidRDefault="0076707D" w:rsidP="0076707D">
      <w:pPr>
        <w:ind w:firstLine="720"/>
        <w:rPr>
          <w:sz w:val="28"/>
          <w:szCs w:val="28"/>
          <w:lang w:val="uk-UA"/>
        </w:rPr>
      </w:pPr>
    </w:p>
    <w:p w:rsidR="0076707D" w:rsidRDefault="0076707D" w:rsidP="0076707D">
      <w:pPr>
        <w:ind w:firstLine="720"/>
        <w:rPr>
          <w:sz w:val="28"/>
          <w:szCs w:val="28"/>
          <w:lang w:val="uk-UA"/>
        </w:rPr>
      </w:pPr>
    </w:p>
    <w:p w:rsidR="0076707D" w:rsidRDefault="0076707D" w:rsidP="0076707D">
      <w:pPr>
        <w:jc w:val="center"/>
        <w:rPr>
          <w:sz w:val="28"/>
          <w:szCs w:val="28"/>
          <w:lang w:val="uk-UA"/>
        </w:rPr>
      </w:pPr>
      <w:r>
        <w:rPr>
          <w:sz w:val="28"/>
          <w:szCs w:val="28"/>
          <w:lang w:val="uk-UA"/>
        </w:rPr>
        <w:br w:type="page"/>
      </w:r>
    </w:p>
    <w:p w:rsidR="0076707D" w:rsidRDefault="0076707D" w:rsidP="0076707D">
      <w:pPr>
        <w:jc w:val="center"/>
        <w:rPr>
          <w:sz w:val="28"/>
          <w:szCs w:val="28"/>
          <w:lang w:val="uk-UA"/>
        </w:rPr>
      </w:pPr>
      <w:r>
        <w:rPr>
          <w:noProof/>
          <w:sz w:val="20"/>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2527300</wp:posOffset>
                </wp:positionH>
                <wp:positionV relativeFrom="paragraph">
                  <wp:posOffset>-726440</wp:posOffset>
                </wp:positionV>
                <wp:extent cx="914400" cy="551815"/>
                <wp:effectExtent l="0" t="0" r="635" b="3175"/>
                <wp:wrapNone/>
                <wp:docPr id="2154" name="Прямоугольник 2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4" o:spid="_x0000_s1026" style="position:absolute;margin-left:199pt;margin-top:-57.2pt;width:1in;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" stroked="f"/>
            </w:pict>
          </mc:Fallback>
        </mc:AlternateContent>
      </w: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p>
    <w:p w:rsidR="0076707D" w:rsidRDefault="0076707D" w:rsidP="0076707D">
      <w:pPr>
        <w:jc w:val="center"/>
        <w:rPr>
          <w:sz w:val="28"/>
          <w:szCs w:val="28"/>
          <w:lang w:val="uk-UA"/>
        </w:rPr>
      </w:pPr>
      <w:r>
        <w:rPr>
          <w:noProof/>
          <w:lang w:eastAsia="ru-RU"/>
        </w:rPr>
        <w:drawing>
          <wp:inline distT="0" distB="0" distL="0" distR="0">
            <wp:extent cx="3941445" cy="1355725"/>
            <wp:effectExtent l="0" t="0" r="1905" b="0"/>
            <wp:docPr id="2153" name="Рисунок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1445" cy="1355725"/>
                    </a:xfrm>
                    <a:prstGeom prst="rect">
                      <a:avLst/>
                    </a:prstGeom>
                    <a:noFill/>
                    <a:ln>
                      <a:noFill/>
                    </a:ln>
                  </pic:spPr>
                </pic:pic>
              </a:graphicData>
            </a:graphic>
          </wp:inline>
        </w:drawing>
      </w:r>
    </w:p>
    <w:p w:rsidR="00147213" w:rsidRPr="00FF1684" w:rsidRDefault="00147213" w:rsidP="00147213">
      <w:pPr>
        <w:rPr>
          <w:lang w:val="uk-UA"/>
        </w:rPr>
      </w:pPr>
      <w:bookmarkStart w:id="1" w:name="_GoBack"/>
      <w:bookmarkEnd w:id="1"/>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E3" w:rsidRDefault="00146AE3">
      <w:r>
        <w:separator/>
      </w:r>
    </w:p>
  </w:endnote>
  <w:endnote w:type="continuationSeparator" w:id="0">
    <w:p w:rsidR="00146AE3" w:rsidRDefault="0014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D" w:rsidRDefault="0076707D">
    <w:pPr>
      <w:pStyle w:val="afffffff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E3" w:rsidRDefault="00146AE3">
      <w:r>
        <w:separator/>
      </w:r>
    </w:p>
  </w:footnote>
  <w:footnote w:type="continuationSeparator" w:id="0">
    <w:p w:rsidR="00146AE3" w:rsidRDefault="0014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6AE7642"/>
    <w:multiLevelType w:val="hybridMultilevel"/>
    <w:tmpl w:val="6DE2F2E8"/>
    <w:lvl w:ilvl="0" w:tplc="AE384C4A">
      <w:start w:val="1"/>
      <w:numFmt w:val="decimal"/>
      <w:lvlText w:val="%1."/>
      <w:lvlJc w:val="left"/>
      <w:pPr>
        <w:tabs>
          <w:tab w:val="num" w:pos="0"/>
        </w:tabs>
        <w:ind w:firstLine="709"/>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0863797F"/>
    <w:multiLevelType w:val="hybridMultilevel"/>
    <w:tmpl w:val="A7FACD86"/>
    <w:lvl w:ilvl="0" w:tplc="2C6EF8B4">
      <w:start w:val="1"/>
      <w:numFmt w:val="decimal"/>
      <w:lvlText w:val="%1."/>
      <w:lvlJc w:val="left"/>
      <w:pPr>
        <w:tabs>
          <w:tab w:val="num" w:pos="1752"/>
        </w:tabs>
        <w:ind w:left="1752" w:hanging="1032"/>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B3F2164"/>
    <w:multiLevelType w:val="hybridMultilevel"/>
    <w:tmpl w:val="DB10954E"/>
    <w:lvl w:ilvl="0" w:tplc="3A8202C6">
      <w:start w:val="1"/>
      <w:numFmt w:val="decimal"/>
      <w:lvlText w:val="%1."/>
      <w:lvlJc w:val="left"/>
      <w:pPr>
        <w:tabs>
          <w:tab w:val="num" w:pos="1956"/>
        </w:tabs>
        <w:ind w:left="1956" w:hanging="1236"/>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4"/>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50"/>
  </w:num>
  <w:num w:numId="47">
    <w:abstractNumId w:val="54"/>
  </w:num>
  <w:num w:numId="48">
    <w:abstractNumId w:val="56"/>
  </w:num>
  <w:num w:numId="49">
    <w:abstractNumId w:val="62"/>
  </w:num>
  <w:num w:numId="50">
    <w:abstractNumId w:val="48"/>
  </w:num>
  <w:num w:numId="51">
    <w:abstractNumId w:val="59"/>
  </w:num>
  <w:num w:numId="52">
    <w:abstractNumId w:val="52"/>
  </w:num>
  <w:num w:numId="53">
    <w:abstractNumId w:val="49"/>
  </w:num>
  <w:num w:numId="54">
    <w:abstractNumId w:val="53"/>
  </w:num>
  <w:num w:numId="55">
    <w:abstractNumId w:val="47"/>
  </w:num>
  <w:num w:numId="56">
    <w:abstractNumId w:val="46"/>
  </w:num>
  <w:num w:numId="57">
    <w:abstractNumId w:val="60"/>
  </w:num>
  <w:num w:numId="58">
    <w:abstractNumId w:val="57"/>
  </w:num>
  <w:num w:numId="59">
    <w:abstractNumId w:val="58"/>
  </w:num>
  <w:num w:numId="60">
    <w:abstractNumId w:val="61"/>
  </w:num>
  <w:num w:numId="61">
    <w:abstractNumId w:val="45"/>
  </w:num>
  <w:num w:numId="62">
    <w:abstractNumId w:val="43"/>
  </w:num>
  <w:num w:numId="6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6AE3"/>
    <w:rsid w:val="00147213"/>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57648"/>
    <w:rsid w:val="00760C2D"/>
    <w:rsid w:val="00760C9A"/>
    <w:rsid w:val="00763C76"/>
    <w:rsid w:val="00764E0B"/>
    <w:rsid w:val="0076707D"/>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EC7"/>
    <w:rsid w:val="00D76324"/>
    <w:rsid w:val="00D76930"/>
    <w:rsid w:val="00D815EE"/>
    <w:rsid w:val="00D83FAC"/>
    <w:rsid w:val="00D84658"/>
    <w:rsid w:val="00D8492A"/>
    <w:rsid w:val="00D865BC"/>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3328-B395-48FC-870F-70618E8E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23</Pages>
  <Words>8091</Words>
  <Characters>46125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54108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650</cp:revision>
  <cp:lastPrinted>2009-02-06T08:36:00Z</cp:lastPrinted>
  <dcterms:created xsi:type="dcterms:W3CDTF">2015-03-22T11:10:00Z</dcterms:created>
  <dcterms:modified xsi:type="dcterms:W3CDTF">2015-09-03T10:33:00Z</dcterms:modified>
</cp:coreProperties>
</file>