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686489" w:rsidRDefault="00686489" w:rsidP="00686489">
      <w:pPr>
        <w:widowControl w:val="0"/>
        <w:autoSpaceDE w:val="0"/>
        <w:autoSpaceDN w:val="0"/>
        <w:spacing w:line="360" w:lineRule="auto"/>
        <w:ind w:firstLine="680"/>
        <w:jc w:val="center"/>
        <w:rPr>
          <w:b/>
          <w:bCs/>
          <w:lang w:val="uk-UA"/>
        </w:rPr>
      </w:pPr>
      <w:bookmarkStart w:id="0" w:name="_Hlt159839706"/>
      <w:bookmarkEnd w:id="0"/>
      <w:r>
        <w:rPr>
          <w:b/>
          <w:bCs/>
          <w:lang w:val="uk-UA"/>
        </w:rPr>
        <w:t xml:space="preserve">ІНСТИТУТ НЕВІДКЛАДНОЇ І ВІДНОВНОЇ ХІРУРГІЇ ІМ. В.К. ГУСАКА </w:t>
      </w:r>
    </w:p>
    <w:p w:rsidR="00686489" w:rsidRDefault="00686489" w:rsidP="00686489">
      <w:pPr>
        <w:widowControl w:val="0"/>
        <w:autoSpaceDE w:val="0"/>
        <w:autoSpaceDN w:val="0"/>
        <w:spacing w:line="360" w:lineRule="auto"/>
        <w:ind w:firstLine="680"/>
        <w:jc w:val="center"/>
        <w:rPr>
          <w:b/>
          <w:bCs/>
          <w:lang w:val="uk-UA"/>
        </w:rPr>
      </w:pPr>
      <w:r>
        <w:rPr>
          <w:b/>
          <w:bCs/>
          <w:lang w:val="uk-UA"/>
        </w:rPr>
        <w:t>АМН УКРАЇНИ</w:t>
      </w:r>
    </w:p>
    <w:p w:rsidR="00686489" w:rsidRDefault="00686489" w:rsidP="00686489">
      <w:pPr>
        <w:widowControl w:val="0"/>
        <w:autoSpaceDE w:val="0"/>
        <w:autoSpaceDN w:val="0"/>
        <w:spacing w:line="360" w:lineRule="auto"/>
        <w:ind w:firstLine="708"/>
        <w:jc w:val="both"/>
        <w:rPr>
          <w:b/>
          <w:bCs/>
          <w:lang w:val="uk-UA"/>
        </w:rPr>
      </w:pPr>
    </w:p>
    <w:p w:rsidR="00686489" w:rsidRDefault="00686489" w:rsidP="00686489">
      <w:pPr>
        <w:widowControl w:val="0"/>
        <w:autoSpaceDE w:val="0"/>
        <w:autoSpaceDN w:val="0"/>
        <w:spacing w:line="360" w:lineRule="auto"/>
        <w:ind w:firstLine="708"/>
        <w:jc w:val="both"/>
        <w:rPr>
          <w:b/>
          <w:bCs/>
          <w:lang w:val="uk-UA"/>
        </w:rPr>
      </w:pPr>
    </w:p>
    <w:p w:rsidR="00686489" w:rsidRDefault="00686489" w:rsidP="00686489">
      <w:pPr>
        <w:widowControl w:val="0"/>
        <w:autoSpaceDE w:val="0"/>
        <w:autoSpaceDN w:val="0"/>
        <w:spacing w:line="360" w:lineRule="auto"/>
        <w:ind w:firstLine="708"/>
        <w:jc w:val="both"/>
        <w:rPr>
          <w:b/>
          <w:bCs/>
          <w:lang w:val="uk-UA"/>
        </w:rPr>
      </w:pPr>
    </w:p>
    <w:p w:rsidR="00686489" w:rsidRDefault="00686489" w:rsidP="00686489">
      <w:pPr>
        <w:pStyle w:val="1"/>
        <w:rPr>
          <w:caps/>
        </w:rPr>
      </w:pPr>
      <w:r>
        <w:rPr>
          <w:caps/>
        </w:rPr>
        <w:t>Афонін Дмитро миколайович</w:t>
      </w:r>
    </w:p>
    <w:p w:rsidR="00686489" w:rsidRDefault="00686489" w:rsidP="00686489">
      <w:pPr>
        <w:widowControl w:val="0"/>
        <w:autoSpaceDE w:val="0"/>
        <w:autoSpaceDN w:val="0"/>
        <w:spacing w:line="360" w:lineRule="auto"/>
        <w:ind w:firstLine="680"/>
        <w:jc w:val="center"/>
        <w:rPr>
          <w:sz w:val="28"/>
          <w:szCs w:val="28"/>
          <w:lang w:val="uk-UA"/>
        </w:rPr>
      </w:pPr>
    </w:p>
    <w:p w:rsidR="00686489" w:rsidRDefault="00686489" w:rsidP="00686489">
      <w:pPr>
        <w:widowControl w:val="0"/>
        <w:autoSpaceDE w:val="0"/>
        <w:autoSpaceDN w:val="0"/>
        <w:spacing w:line="360" w:lineRule="auto"/>
        <w:ind w:firstLine="680"/>
        <w:jc w:val="center"/>
        <w:rPr>
          <w:sz w:val="28"/>
          <w:szCs w:val="28"/>
          <w:lang w:val="uk-UA"/>
        </w:rPr>
      </w:pPr>
    </w:p>
    <w:p w:rsidR="00686489" w:rsidRDefault="00686489" w:rsidP="00686489">
      <w:pPr>
        <w:widowControl w:val="0"/>
        <w:autoSpaceDE w:val="0"/>
        <w:autoSpaceDN w:val="0"/>
        <w:spacing w:line="360" w:lineRule="auto"/>
        <w:ind w:firstLine="680"/>
        <w:jc w:val="center"/>
        <w:rPr>
          <w:sz w:val="28"/>
          <w:szCs w:val="28"/>
          <w:lang w:val="uk-UA"/>
        </w:rPr>
      </w:pPr>
    </w:p>
    <w:p w:rsidR="00686489" w:rsidRDefault="00686489" w:rsidP="00686489">
      <w:pPr>
        <w:widowControl w:val="0"/>
        <w:autoSpaceDE w:val="0"/>
        <w:autoSpaceDN w:val="0"/>
        <w:spacing w:line="360" w:lineRule="auto"/>
        <w:ind w:firstLine="680"/>
        <w:jc w:val="center"/>
        <w:rPr>
          <w:sz w:val="28"/>
          <w:szCs w:val="28"/>
          <w:lang w:val="uk-UA"/>
        </w:rPr>
      </w:pPr>
    </w:p>
    <w:p w:rsidR="00686489" w:rsidRDefault="00686489" w:rsidP="00686489">
      <w:pPr>
        <w:pStyle w:val="20"/>
        <w:spacing w:line="360" w:lineRule="auto"/>
        <w:ind w:firstLine="0"/>
        <w:jc w:val="right"/>
        <w:rPr>
          <w:b w:val="0"/>
          <w:bCs w:val="0"/>
        </w:rPr>
      </w:pPr>
      <w:r>
        <w:rPr>
          <w:b w:val="0"/>
          <w:bCs w:val="0"/>
        </w:rPr>
        <w:t>УДК 616.441-008.64:611.018.72:616-089.843</w:t>
      </w:r>
    </w:p>
    <w:p w:rsidR="00686489" w:rsidRDefault="00686489" w:rsidP="00686489">
      <w:pPr>
        <w:widowControl w:val="0"/>
        <w:autoSpaceDE w:val="0"/>
        <w:autoSpaceDN w:val="0"/>
        <w:spacing w:line="360" w:lineRule="auto"/>
        <w:ind w:firstLine="680"/>
        <w:jc w:val="center"/>
        <w:rPr>
          <w:sz w:val="28"/>
          <w:szCs w:val="28"/>
          <w:lang w:val="uk-UA"/>
        </w:rPr>
      </w:pPr>
    </w:p>
    <w:p w:rsidR="00686489" w:rsidRDefault="00686489" w:rsidP="00686489">
      <w:pPr>
        <w:widowControl w:val="0"/>
        <w:autoSpaceDE w:val="0"/>
        <w:autoSpaceDN w:val="0"/>
        <w:spacing w:line="360" w:lineRule="auto"/>
        <w:jc w:val="center"/>
        <w:rPr>
          <w:b/>
          <w:bCs/>
          <w:caps/>
          <w:sz w:val="28"/>
          <w:szCs w:val="28"/>
          <w:lang w:val="uk-UA"/>
        </w:rPr>
      </w:pPr>
      <w:r>
        <w:rPr>
          <w:b/>
          <w:bCs/>
          <w:caps/>
          <w:sz w:val="28"/>
          <w:szCs w:val="28"/>
          <w:lang w:val="uk-UA"/>
        </w:rPr>
        <w:t>Комплексна ІНТРАОПЕРАЦІйНА ГЕТЕРОТОПІЧНА</w:t>
      </w:r>
    </w:p>
    <w:p w:rsidR="00686489" w:rsidRDefault="00686489" w:rsidP="00686489">
      <w:pPr>
        <w:widowControl w:val="0"/>
        <w:autoSpaceDE w:val="0"/>
        <w:autoSpaceDN w:val="0"/>
        <w:spacing w:line="360" w:lineRule="auto"/>
        <w:jc w:val="center"/>
        <w:rPr>
          <w:b/>
          <w:bCs/>
          <w:caps/>
          <w:sz w:val="28"/>
          <w:szCs w:val="28"/>
          <w:lang w:val="uk-UA"/>
        </w:rPr>
      </w:pPr>
      <w:r>
        <w:rPr>
          <w:b/>
          <w:bCs/>
          <w:caps/>
          <w:sz w:val="28"/>
          <w:szCs w:val="28"/>
          <w:lang w:val="uk-UA"/>
        </w:rPr>
        <w:t>АВТОТРАНСПЛАНТАЦІЯ ТКАНИН ЩИТОПОДІБНОЇ ТА</w:t>
      </w:r>
    </w:p>
    <w:p w:rsidR="00686489" w:rsidRDefault="00686489" w:rsidP="00686489">
      <w:pPr>
        <w:widowControl w:val="0"/>
        <w:autoSpaceDE w:val="0"/>
        <w:autoSpaceDN w:val="0"/>
        <w:spacing w:line="360" w:lineRule="auto"/>
        <w:jc w:val="center"/>
        <w:rPr>
          <w:b/>
          <w:bCs/>
          <w:caps/>
          <w:sz w:val="28"/>
          <w:szCs w:val="28"/>
          <w:lang w:val="uk-UA"/>
        </w:rPr>
      </w:pPr>
      <w:r>
        <w:rPr>
          <w:b/>
          <w:bCs/>
          <w:caps/>
          <w:sz w:val="28"/>
          <w:szCs w:val="28"/>
          <w:lang w:val="uk-UA"/>
        </w:rPr>
        <w:t>ПаРаЩИТОПОДІБНИХ ЗАЛОЗ У ХІРУРГІЧНОМУ</w:t>
      </w:r>
    </w:p>
    <w:p w:rsidR="00686489" w:rsidRDefault="00686489" w:rsidP="00686489">
      <w:pPr>
        <w:widowControl w:val="0"/>
        <w:autoSpaceDE w:val="0"/>
        <w:autoSpaceDN w:val="0"/>
        <w:spacing w:line="360" w:lineRule="auto"/>
        <w:jc w:val="center"/>
        <w:rPr>
          <w:b/>
          <w:bCs/>
          <w:caps/>
          <w:sz w:val="28"/>
          <w:szCs w:val="28"/>
          <w:lang w:val="uk-UA"/>
        </w:rPr>
      </w:pPr>
      <w:r>
        <w:rPr>
          <w:b/>
          <w:bCs/>
          <w:caps/>
          <w:sz w:val="28"/>
          <w:szCs w:val="28"/>
          <w:lang w:val="uk-UA"/>
        </w:rPr>
        <w:t>ЛІКУВАННІ БАГАТОВУЗЛОВОГО ЗОБА</w:t>
      </w:r>
    </w:p>
    <w:p w:rsidR="00686489" w:rsidRDefault="00686489" w:rsidP="00686489">
      <w:pPr>
        <w:pStyle w:val="35"/>
        <w:spacing w:line="360" w:lineRule="auto"/>
        <w:jc w:val="center"/>
        <w:rPr>
          <w:caps/>
          <w:lang w:val="uk-UA"/>
        </w:rPr>
      </w:pPr>
      <w:r>
        <w:rPr>
          <w:caps/>
          <w:lang w:val="uk-UA"/>
        </w:rPr>
        <w:t>(експериментально-клінічне дослідження)</w:t>
      </w:r>
    </w:p>
    <w:p w:rsidR="00686489" w:rsidRDefault="00686489" w:rsidP="00686489">
      <w:pPr>
        <w:widowControl w:val="0"/>
        <w:autoSpaceDE w:val="0"/>
        <w:autoSpaceDN w:val="0"/>
        <w:spacing w:line="360" w:lineRule="auto"/>
        <w:ind w:firstLine="680"/>
        <w:jc w:val="center"/>
        <w:rPr>
          <w:sz w:val="28"/>
          <w:szCs w:val="28"/>
          <w:lang w:val="uk-UA"/>
        </w:rPr>
      </w:pPr>
    </w:p>
    <w:p w:rsidR="00686489" w:rsidRDefault="00686489" w:rsidP="00686489">
      <w:pPr>
        <w:widowControl w:val="0"/>
        <w:autoSpaceDE w:val="0"/>
        <w:autoSpaceDN w:val="0"/>
        <w:spacing w:line="360" w:lineRule="auto"/>
        <w:ind w:firstLine="680"/>
        <w:jc w:val="center"/>
        <w:rPr>
          <w:sz w:val="28"/>
          <w:szCs w:val="28"/>
          <w:lang w:val="uk-UA"/>
        </w:rPr>
      </w:pPr>
      <w:r>
        <w:rPr>
          <w:sz w:val="28"/>
          <w:szCs w:val="28"/>
          <w:lang w:val="uk-UA"/>
        </w:rPr>
        <w:t xml:space="preserve">14.01.03 – хірургія </w:t>
      </w:r>
    </w:p>
    <w:p w:rsidR="00686489" w:rsidRDefault="00686489" w:rsidP="00686489">
      <w:pPr>
        <w:widowControl w:val="0"/>
        <w:autoSpaceDE w:val="0"/>
        <w:autoSpaceDN w:val="0"/>
        <w:spacing w:line="360" w:lineRule="auto"/>
        <w:ind w:firstLine="680"/>
        <w:jc w:val="center"/>
        <w:rPr>
          <w:sz w:val="28"/>
          <w:szCs w:val="28"/>
          <w:lang w:val="uk-UA"/>
        </w:rPr>
      </w:pPr>
    </w:p>
    <w:p w:rsidR="00686489" w:rsidRDefault="00686489" w:rsidP="00686489">
      <w:pPr>
        <w:widowControl w:val="0"/>
        <w:autoSpaceDE w:val="0"/>
        <w:autoSpaceDN w:val="0"/>
        <w:spacing w:line="360" w:lineRule="auto"/>
        <w:ind w:firstLine="680"/>
        <w:jc w:val="center"/>
        <w:rPr>
          <w:sz w:val="28"/>
          <w:szCs w:val="28"/>
          <w:lang w:val="uk-UA"/>
        </w:rPr>
      </w:pPr>
    </w:p>
    <w:p w:rsidR="00686489" w:rsidRDefault="00686489" w:rsidP="00686489">
      <w:pPr>
        <w:widowControl w:val="0"/>
        <w:autoSpaceDE w:val="0"/>
        <w:autoSpaceDN w:val="0"/>
        <w:spacing w:line="360" w:lineRule="auto"/>
        <w:ind w:firstLine="680"/>
        <w:jc w:val="center"/>
        <w:rPr>
          <w:sz w:val="28"/>
          <w:szCs w:val="28"/>
          <w:lang w:val="uk-UA"/>
        </w:rPr>
      </w:pPr>
    </w:p>
    <w:p w:rsidR="00686489" w:rsidRDefault="00686489" w:rsidP="00686489">
      <w:pPr>
        <w:widowControl w:val="0"/>
        <w:autoSpaceDE w:val="0"/>
        <w:autoSpaceDN w:val="0"/>
        <w:spacing w:line="360" w:lineRule="auto"/>
        <w:ind w:firstLine="680"/>
        <w:jc w:val="center"/>
        <w:rPr>
          <w:b/>
          <w:bCs/>
          <w:sz w:val="28"/>
          <w:szCs w:val="28"/>
          <w:lang w:val="uk-UA"/>
        </w:rPr>
      </w:pPr>
      <w:r>
        <w:rPr>
          <w:b/>
          <w:bCs/>
          <w:sz w:val="28"/>
          <w:szCs w:val="28"/>
          <w:lang w:val="uk-UA"/>
        </w:rPr>
        <w:t>АВТОРЕФЕРАТ</w:t>
      </w:r>
    </w:p>
    <w:p w:rsidR="00686489" w:rsidRDefault="00686489" w:rsidP="00686489">
      <w:pPr>
        <w:widowControl w:val="0"/>
        <w:autoSpaceDE w:val="0"/>
        <w:autoSpaceDN w:val="0"/>
        <w:spacing w:line="360" w:lineRule="auto"/>
        <w:ind w:firstLine="680"/>
        <w:jc w:val="center"/>
        <w:rPr>
          <w:sz w:val="28"/>
          <w:szCs w:val="28"/>
          <w:lang w:val="uk-UA"/>
        </w:rPr>
      </w:pPr>
      <w:r>
        <w:rPr>
          <w:sz w:val="28"/>
          <w:szCs w:val="28"/>
          <w:lang w:val="uk-UA"/>
        </w:rPr>
        <w:t>дисертації на здобуття наукового ступеня</w:t>
      </w:r>
    </w:p>
    <w:p w:rsidR="00686489" w:rsidRDefault="00686489" w:rsidP="00686489">
      <w:pPr>
        <w:widowControl w:val="0"/>
        <w:autoSpaceDE w:val="0"/>
        <w:autoSpaceDN w:val="0"/>
        <w:spacing w:line="360" w:lineRule="auto"/>
        <w:ind w:firstLine="680"/>
        <w:jc w:val="center"/>
        <w:rPr>
          <w:sz w:val="28"/>
          <w:szCs w:val="28"/>
          <w:lang w:val="uk-UA"/>
        </w:rPr>
      </w:pPr>
      <w:r>
        <w:rPr>
          <w:sz w:val="28"/>
          <w:szCs w:val="28"/>
          <w:lang w:val="uk-UA"/>
        </w:rPr>
        <w:t>кандидата медичних наук</w:t>
      </w:r>
    </w:p>
    <w:p w:rsidR="00686489" w:rsidRDefault="00686489" w:rsidP="00686489">
      <w:pPr>
        <w:widowControl w:val="0"/>
        <w:autoSpaceDE w:val="0"/>
        <w:autoSpaceDN w:val="0"/>
        <w:spacing w:line="360" w:lineRule="auto"/>
        <w:ind w:firstLine="680"/>
        <w:jc w:val="both"/>
        <w:rPr>
          <w:sz w:val="28"/>
          <w:szCs w:val="28"/>
          <w:lang w:val="uk-UA"/>
        </w:rPr>
      </w:pPr>
    </w:p>
    <w:p w:rsidR="00686489" w:rsidRDefault="00686489" w:rsidP="00686489">
      <w:pPr>
        <w:widowControl w:val="0"/>
        <w:autoSpaceDE w:val="0"/>
        <w:autoSpaceDN w:val="0"/>
        <w:spacing w:line="360" w:lineRule="auto"/>
        <w:ind w:firstLine="680"/>
        <w:jc w:val="both"/>
        <w:rPr>
          <w:sz w:val="28"/>
          <w:szCs w:val="28"/>
          <w:lang w:val="uk-UA"/>
        </w:rPr>
      </w:pPr>
    </w:p>
    <w:p w:rsidR="00686489" w:rsidRDefault="00686489" w:rsidP="00686489">
      <w:pPr>
        <w:widowControl w:val="0"/>
        <w:autoSpaceDE w:val="0"/>
        <w:autoSpaceDN w:val="0"/>
        <w:spacing w:line="360" w:lineRule="auto"/>
        <w:ind w:firstLine="680"/>
        <w:jc w:val="both"/>
        <w:rPr>
          <w:sz w:val="28"/>
          <w:szCs w:val="28"/>
          <w:lang w:val="uk-UA"/>
        </w:rPr>
      </w:pPr>
    </w:p>
    <w:p w:rsidR="00686489" w:rsidRDefault="00686489" w:rsidP="00686489">
      <w:pPr>
        <w:widowControl w:val="0"/>
        <w:autoSpaceDE w:val="0"/>
        <w:autoSpaceDN w:val="0"/>
        <w:spacing w:line="360" w:lineRule="auto"/>
        <w:ind w:firstLine="680"/>
        <w:jc w:val="both"/>
        <w:rPr>
          <w:sz w:val="28"/>
          <w:szCs w:val="28"/>
          <w:lang w:val="uk-UA"/>
        </w:rPr>
      </w:pPr>
    </w:p>
    <w:p w:rsidR="00686489" w:rsidRDefault="00686489" w:rsidP="00686489">
      <w:pPr>
        <w:pStyle w:val="1"/>
        <w:rPr>
          <w:b w:val="0"/>
          <w:bCs w:val="0"/>
        </w:rPr>
      </w:pPr>
    </w:p>
    <w:p w:rsidR="00686489" w:rsidRDefault="00686489" w:rsidP="00686489">
      <w:pPr>
        <w:pStyle w:val="1"/>
        <w:rPr>
          <w:b w:val="0"/>
          <w:bCs w:val="0"/>
        </w:rPr>
      </w:pPr>
      <w:r>
        <w:rPr>
          <w:b w:val="0"/>
          <w:bCs w:val="0"/>
        </w:rPr>
        <w:t>Донецьк-2007</w:t>
      </w:r>
    </w:p>
    <w:p w:rsidR="00686489" w:rsidRDefault="00686489" w:rsidP="00686489">
      <w:pPr>
        <w:widowControl w:val="0"/>
        <w:autoSpaceDE w:val="0"/>
        <w:autoSpaceDN w:val="0"/>
        <w:spacing w:line="360" w:lineRule="auto"/>
        <w:ind w:firstLine="680"/>
        <w:jc w:val="both"/>
        <w:rPr>
          <w:lang w:val="uk-UA"/>
        </w:rPr>
      </w:pPr>
      <w:r>
        <w:rPr>
          <w:sz w:val="28"/>
          <w:szCs w:val="28"/>
          <w:lang w:val="uk-UA"/>
        </w:rPr>
        <w:br w:type="page"/>
      </w:r>
      <w:r>
        <w:rPr>
          <w:lang w:val="uk-UA"/>
        </w:rPr>
        <w:lastRenderedPageBreak/>
        <w:t>Дисертацією є рукопис.</w:t>
      </w:r>
    </w:p>
    <w:p w:rsidR="00686489" w:rsidRDefault="00686489" w:rsidP="00686489">
      <w:pPr>
        <w:widowControl w:val="0"/>
        <w:autoSpaceDE w:val="0"/>
        <w:autoSpaceDN w:val="0"/>
        <w:spacing w:line="360" w:lineRule="auto"/>
        <w:ind w:firstLine="680"/>
        <w:jc w:val="both"/>
        <w:rPr>
          <w:lang w:val="uk-UA"/>
        </w:rPr>
      </w:pPr>
    </w:p>
    <w:p w:rsidR="00686489" w:rsidRDefault="00686489" w:rsidP="00686489">
      <w:pPr>
        <w:widowControl w:val="0"/>
        <w:autoSpaceDE w:val="0"/>
        <w:autoSpaceDN w:val="0"/>
        <w:spacing w:line="360" w:lineRule="auto"/>
        <w:ind w:firstLine="680"/>
        <w:jc w:val="both"/>
        <w:rPr>
          <w:lang w:val="uk-UA"/>
        </w:rPr>
      </w:pPr>
      <w:r>
        <w:rPr>
          <w:lang w:val="uk-UA"/>
        </w:rPr>
        <w:t>Робота виконана в Луганському державному медичному університеті МОЗ України.</w:t>
      </w:r>
    </w:p>
    <w:p w:rsidR="00686489" w:rsidRDefault="00686489" w:rsidP="00686489">
      <w:pPr>
        <w:widowControl w:val="0"/>
        <w:autoSpaceDE w:val="0"/>
        <w:autoSpaceDN w:val="0"/>
        <w:spacing w:line="360" w:lineRule="auto"/>
        <w:ind w:firstLine="680"/>
        <w:jc w:val="both"/>
        <w:rPr>
          <w:lang w:val="uk-UA"/>
        </w:rPr>
      </w:pPr>
    </w:p>
    <w:p w:rsidR="00686489" w:rsidRDefault="00686489" w:rsidP="00686489">
      <w:pPr>
        <w:widowControl w:val="0"/>
        <w:autoSpaceDE w:val="0"/>
        <w:autoSpaceDN w:val="0"/>
        <w:spacing w:line="360" w:lineRule="auto"/>
        <w:ind w:firstLine="680"/>
        <w:jc w:val="both"/>
        <w:rPr>
          <w:lang w:val="uk-UA"/>
        </w:rPr>
      </w:pPr>
    </w:p>
    <w:p w:rsidR="00686489" w:rsidRDefault="00686489" w:rsidP="00686489">
      <w:pPr>
        <w:widowControl w:val="0"/>
        <w:autoSpaceDE w:val="0"/>
        <w:autoSpaceDN w:val="0"/>
        <w:spacing w:line="360" w:lineRule="auto"/>
        <w:ind w:firstLine="680"/>
        <w:jc w:val="both"/>
        <w:rPr>
          <w:b/>
          <w:bCs/>
          <w:lang w:val="uk-UA"/>
        </w:rPr>
      </w:pPr>
      <w:r>
        <w:rPr>
          <w:b/>
          <w:bCs/>
          <w:lang w:val="uk-UA"/>
        </w:rPr>
        <w:t xml:space="preserve">Науковий керівник: </w:t>
      </w:r>
    </w:p>
    <w:p w:rsidR="00686489" w:rsidRDefault="00686489" w:rsidP="00686489">
      <w:pPr>
        <w:widowControl w:val="0"/>
        <w:autoSpaceDE w:val="0"/>
        <w:autoSpaceDN w:val="0"/>
        <w:spacing w:line="360" w:lineRule="auto"/>
        <w:ind w:firstLine="680"/>
        <w:jc w:val="both"/>
        <w:rPr>
          <w:lang w:val="uk-UA"/>
        </w:rPr>
      </w:pPr>
      <w:r>
        <w:rPr>
          <w:lang w:val="uk-UA"/>
        </w:rPr>
        <w:t xml:space="preserve">доктор медичних наук, </w:t>
      </w:r>
      <w:r>
        <w:rPr>
          <w:b/>
          <w:bCs/>
          <w:lang w:val="uk-UA"/>
        </w:rPr>
        <w:t xml:space="preserve">Бабенков Геннадій Дмитрович, </w:t>
      </w:r>
      <w:r>
        <w:rPr>
          <w:lang w:val="uk-UA"/>
        </w:rPr>
        <w:t>Луганський державний медичний університет МОЗ України, професор кафедри хірургії та урології.</w:t>
      </w:r>
    </w:p>
    <w:p w:rsidR="00686489" w:rsidRDefault="00686489" w:rsidP="00686489">
      <w:pPr>
        <w:widowControl w:val="0"/>
        <w:autoSpaceDE w:val="0"/>
        <w:autoSpaceDN w:val="0"/>
        <w:spacing w:line="360" w:lineRule="auto"/>
        <w:ind w:firstLine="680"/>
        <w:jc w:val="both"/>
        <w:rPr>
          <w:lang w:val="uk-UA"/>
        </w:rPr>
      </w:pPr>
    </w:p>
    <w:p w:rsidR="00686489" w:rsidRDefault="00686489" w:rsidP="00686489">
      <w:pPr>
        <w:widowControl w:val="0"/>
        <w:autoSpaceDE w:val="0"/>
        <w:autoSpaceDN w:val="0"/>
        <w:spacing w:line="360" w:lineRule="auto"/>
        <w:ind w:firstLine="680"/>
        <w:jc w:val="both"/>
        <w:rPr>
          <w:b/>
          <w:bCs/>
          <w:lang w:val="uk-UA"/>
        </w:rPr>
      </w:pPr>
      <w:r>
        <w:rPr>
          <w:b/>
          <w:bCs/>
          <w:lang w:val="uk-UA"/>
        </w:rPr>
        <w:t>Офіційні опоненти:</w:t>
      </w:r>
    </w:p>
    <w:p w:rsidR="00686489" w:rsidRDefault="00686489" w:rsidP="00686489">
      <w:pPr>
        <w:widowControl w:val="0"/>
        <w:autoSpaceDE w:val="0"/>
        <w:autoSpaceDN w:val="0"/>
        <w:spacing w:line="360" w:lineRule="auto"/>
        <w:ind w:firstLine="680"/>
        <w:jc w:val="both"/>
        <w:rPr>
          <w:lang w:val="uk-UA"/>
        </w:rPr>
      </w:pPr>
      <w:r>
        <w:rPr>
          <w:lang w:val="uk-UA"/>
        </w:rPr>
        <w:t xml:space="preserve">академік АМН України, доктор медичних наук, професор, заслужений працівник вищої школи, лауреат Державних премій України, Львівського національного медичного університету ім. Данила Галицького МОЗ України, завідувач кафедри факультетської хірургії </w:t>
      </w:r>
      <w:r>
        <w:rPr>
          <w:b/>
          <w:bCs/>
          <w:lang w:val="uk-UA"/>
        </w:rPr>
        <w:t>Павловський Михайло Петрович</w:t>
      </w:r>
      <w:r>
        <w:rPr>
          <w:lang w:val="uk-UA"/>
        </w:rPr>
        <w:t>.</w:t>
      </w:r>
    </w:p>
    <w:p w:rsidR="00686489" w:rsidRDefault="00686489" w:rsidP="00686489">
      <w:pPr>
        <w:widowControl w:val="0"/>
        <w:autoSpaceDE w:val="0"/>
        <w:autoSpaceDN w:val="0"/>
        <w:spacing w:line="360" w:lineRule="auto"/>
        <w:ind w:firstLine="680"/>
        <w:jc w:val="both"/>
        <w:rPr>
          <w:lang w:val="uk-UA"/>
        </w:rPr>
      </w:pPr>
    </w:p>
    <w:p w:rsidR="00686489" w:rsidRDefault="00686489" w:rsidP="00686489">
      <w:pPr>
        <w:widowControl w:val="0"/>
        <w:autoSpaceDE w:val="0"/>
        <w:autoSpaceDN w:val="0"/>
        <w:spacing w:line="360" w:lineRule="auto"/>
        <w:ind w:firstLine="680"/>
        <w:jc w:val="both"/>
        <w:rPr>
          <w:lang w:val="uk-UA"/>
        </w:rPr>
      </w:pPr>
      <w:r>
        <w:rPr>
          <w:lang w:val="uk-UA"/>
        </w:rPr>
        <w:t>доктор медичних наук, професор, заслужений діяч науки і техніки України, Донецького н</w:t>
      </w:r>
      <w:r>
        <w:rPr>
          <w:lang w:val="uk-UA"/>
        </w:rPr>
        <w:t>а</w:t>
      </w:r>
      <w:r>
        <w:rPr>
          <w:lang w:val="uk-UA"/>
        </w:rPr>
        <w:t>ціонального медичного університету ім. М.Горького МОЗ України,</w:t>
      </w:r>
      <w:r>
        <w:rPr>
          <w:b/>
          <w:bCs/>
          <w:lang w:val="uk-UA"/>
        </w:rPr>
        <w:t xml:space="preserve"> </w:t>
      </w:r>
      <w:r>
        <w:rPr>
          <w:lang w:val="uk-UA"/>
        </w:rPr>
        <w:t xml:space="preserve">завідувач кафедри хірургічних хвороб стоматологічного факультету, анестезіології та реаніматології </w:t>
      </w:r>
      <w:r>
        <w:rPr>
          <w:b/>
          <w:bCs/>
          <w:lang w:val="uk-UA"/>
        </w:rPr>
        <w:t>Грінцов Олександр Григ</w:t>
      </w:r>
      <w:r>
        <w:rPr>
          <w:b/>
          <w:bCs/>
          <w:lang w:val="uk-UA"/>
        </w:rPr>
        <w:t>о</w:t>
      </w:r>
      <w:r>
        <w:rPr>
          <w:b/>
          <w:bCs/>
          <w:lang w:val="uk-UA"/>
        </w:rPr>
        <w:t>рович</w:t>
      </w:r>
      <w:r>
        <w:rPr>
          <w:lang w:val="uk-UA"/>
        </w:rPr>
        <w:t>.</w:t>
      </w:r>
    </w:p>
    <w:p w:rsidR="00686489" w:rsidRDefault="00686489" w:rsidP="00686489">
      <w:pPr>
        <w:widowControl w:val="0"/>
        <w:autoSpaceDE w:val="0"/>
        <w:autoSpaceDN w:val="0"/>
        <w:spacing w:line="360" w:lineRule="auto"/>
        <w:ind w:firstLine="680"/>
        <w:jc w:val="both"/>
        <w:rPr>
          <w:lang w:val="uk-UA"/>
        </w:rPr>
      </w:pPr>
    </w:p>
    <w:p w:rsidR="00686489" w:rsidRDefault="00686489" w:rsidP="00686489">
      <w:pPr>
        <w:widowControl w:val="0"/>
        <w:autoSpaceDE w:val="0"/>
        <w:autoSpaceDN w:val="0"/>
        <w:spacing w:line="360" w:lineRule="auto"/>
        <w:ind w:firstLine="680"/>
        <w:jc w:val="both"/>
        <w:rPr>
          <w:lang w:val="uk-UA"/>
        </w:rPr>
      </w:pPr>
      <w:r>
        <w:rPr>
          <w:lang w:val="uk-UA"/>
        </w:rPr>
        <w:t xml:space="preserve">Захист відбудеться „____”  __________________2008 р. о 14 </w:t>
      </w:r>
      <w:r>
        <w:rPr>
          <w:vertAlign w:val="superscript"/>
          <w:lang w:val="uk-UA"/>
        </w:rPr>
        <w:t>00</w:t>
      </w:r>
      <w:r>
        <w:rPr>
          <w:lang w:val="uk-UA"/>
        </w:rPr>
        <w:t xml:space="preserve"> годині на засіданні спеціал</w:t>
      </w:r>
      <w:r>
        <w:rPr>
          <w:lang w:val="uk-UA"/>
        </w:rPr>
        <w:t>і</w:t>
      </w:r>
      <w:r>
        <w:rPr>
          <w:lang w:val="uk-UA"/>
        </w:rPr>
        <w:t xml:space="preserve">зованої вченої ради Д 11.559.01 в Інституті невідкладної і відновної хірургії </w:t>
      </w:r>
    </w:p>
    <w:p w:rsidR="00686489" w:rsidRDefault="00686489" w:rsidP="00686489">
      <w:pPr>
        <w:widowControl w:val="0"/>
        <w:autoSpaceDE w:val="0"/>
        <w:autoSpaceDN w:val="0"/>
        <w:spacing w:line="360" w:lineRule="auto"/>
        <w:ind w:firstLine="680"/>
        <w:jc w:val="both"/>
        <w:rPr>
          <w:lang w:val="uk-UA"/>
        </w:rPr>
      </w:pPr>
      <w:r>
        <w:rPr>
          <w:lang w:val="uk-UA"/>
        </w:rPr>
        <w:t>ім. В.К. Гусака АМН України (83045, м.Донецьк,  Ленінський пр-т, 47)</w:t>
      </w:r>
    </w:p>
    <w:p w:rsidR="00686489" w:rsidRDefault="00686489" w:rsidP="00686489">
      <w:pPr>
        <w:widowControl w:val="0"/>
        <w:autoSpaceDE w:val="0"/>
        <w:autoSpaceDN w:val="0"/>
        <w:spacing w:line="360" w:lineRule="auto"/>
        <w:ind w:firstLine="680"/>
        <w:jc w:val="both"/>
        <w:rPr>
          <w:lang w:val="uk-UA"/>
        </w:rPr>
      </w:pPr>
    </w:p>
    <w:p w:rsidR="00686489" w:rsidRDefault="00686489" w:rsidP="00686489">
      <w:pPr>
        <w:widowControl w:val="0"/>
        <w:autoSpaceDE w:val="0"/>
        <w:autoSpaceDN w:val="0"/>
        <w:spacing w:line="360" w:lineRule="auto"/>
        <w:ind w:firstLine="680"/>
        <w:jc w:val="both"/>
        <w:rPr>
          <w:lang w:val="uk-UA"/>
        </w:rPr>
      </w:pPr>
      <w:r>
        <w:rPr>
          <w:lang w:val="uk-UA"/>
        </w:rPr>
        <w:t>З дисертацією можна ознайомитися в бібліотеці Інституту невідкладної і відновної хірургії ім. В.К. Гусака АМН України (83045, м.Донецьк,  Ленінський пр-т, 47).</w:t>
      </w:r>
    </w:p>
    <w:p w:rsidR="00686489" w:rsidRDefault="00686489" w:rsidP="00686489">
      <w:pPr>
        <w:widowControl w:val="0"/>
        <w:autoSpaceDE w:val="0"/>
        <w:autoSpaceDN w:val="0"/>
        <w:spacing w:line="360" w:lineRule="auto"/>
        <w:ind w:firstLine="680"/>
        <w:jc w:val="both"/>
        <w:rPr>
          <w:lang w:val="uk-UA"/>
        </w:rPr>
      </w:pPr>
    </w:p>
    <w:p w:rsidR="00686489" w:rsidRDefault="00686489" w:rsidP="00686489">
      <w:pPr>
        <w:widowControl w:val="0"/>
        <w:autoSpaceDE w:val="0"/>
        <w:autoSpaceDN w:val="0"/>
        <w:spacing w:line="360" w:lineRule="auto"/>
        <w:ind w:firstLine="680"/>
        <w:jc w:val="both"/>
        <w:rPr>
          <w:lang w:val="uk-UA"/>
        </w:rPr>
      </w:pPr>
      <w:r>
        <w:rPr>
          <w:lang w:val="uk-UA"/>
        </w:rPr>
        <w:t>Автореферат розісланий „ ____ ”  _____________________ 2007 року.</w:t>
      </w:r>
    </w:p>
    <w:p w:rsidR="00686489" w:rsidRDefault="00686489" w:rsidP="00686489">
      <w:pPr>
        <w:widowControl w:val="0"/>
        <w:autoSpaceDE w:val="0"/>
        <w:autoSpaceDN w:val="0"/>
        <w:spacing w:line="360" w:lineRule="auto"/>
        <w:ind w:firstLine="680"/>
        <w:jc w:val="both"/>
        <w:rPr>
          <w:lang w:val="uk-UA"/>
        </w:rPr>
      </w:pPr>
    </w:p>
    <w:p w:rsidR="00686489" w:rsidRDefault="00686489" w:rsidP="00686489">
      <w:pPr>
        <w:widowControl w:val="0"/>
        <w:autoSpaceDE w:val="0"/>
        <w:autoSpaceDN w:val="0"/>
        <w:spacing w:line="360" w:lineRule="auto"/>
        <w:ind w:firstLine="680"/>
        <w:jc w:val="both"/>
        <w:rPr>
          <w:lang w:val="uk-UA"/>
        </w:rPr>
      </w:pPr>
    </w:p>
    <w:p w:rsidR="00686489" w:rsidRDefault="00686489" w:rsidP="00686489">
      <w:pPr>
        <w:widowControl w:val="0"/>
        <w:autoSpaceDE w:val="0"/>
        <w:autoSpaceDN w:val="0"/>
        <w:spacing w:line="360" w:lineRule="auto"/>
        <w:ind w:firstLine="680"/>
        <w:jc w:val="both"/>
        <w:rPr>
          <w:lang w:val="uk-UA"/>
        </w:rPr>
      </w:pPr>
    </w:p>
    <w:p w:rsidR="00686489" w:rsidRDefault="00686489" w:rsidP="00686489">
      <w:pPr>
        <w:widowControl w:val="0"/>
        <w:autoSpaceDE w:val="0"/>
        <w:autoSpaceDN w:val="0"/>
        <w:spacing w:line="360" w:lineRule="auto"/>
        <w:ind w:firstLine="680"/>
        <w:jc w:val="both"/>
        <w:rPr>
          <w:lang w:val="uk-UA"/>
        </w:rPr>
      </w:pPr>
    </w:p>
    <w:p w:rsidR="00686489" w:rsidRDefault="00686489" w:rsidP="00686489">
      <w:pPr>
        <w:widowControl w:val="0"/>
        <w:autoSpaceDE w:val="0"/>
        <w:autoSpaceDN w:val="0"/>
        <w:spacing w:line="360" w:lineRule="auto"/>
        <w:ind w:firstLine="680"/>
        <w:jc w:val="both"/>
        <w:rPr>
          <w:lang w:val="uk-UA"/>
        </w:rPr>
      </w:pPr>
      <w:r>
        <w:rPr>
          <w:lang w:val="uk-UA"/>
        </w:rPr>
        <w:t>В.О. вченого секретаря</w:t>
      </w:r>
    </w:p>
    <w:p w:rsidR="00686489" w:rsidRDefault="00686489" w:rsidP="00686489">
      <w:pPr>
        <w:widowControl w:val="0"/>
        <w:autoSpaceDE w:val="0"/>
        <w:autoSpaceDN w:val="0"/>
        <w:spacing w:line="360" w:lineRule="auto"/>
        <w:ind w:firstLine="680"/>
        <w:jc w:val="both"/>
        <w:rPr>
          <w:lang w:val="uk-UA"/>
        </w:rPr>
      </w:pPr>
      <w:r>
        <w:rPr>
          <w:lang w:val="uk-UA"/>
        </w:rPr>
        <w:t>спеціалізованої вченої ради,</w:t>
      </w:r>
    </w:p>
    <w:p w:rsidR="00686489" w:rsidRDefault="00686489" w:rsidP="00686489">
      <w:pPr>
        <w:widowControl w:val="0"/>
        <w:autoSpaceDE w:val="0"/>
        <w:autoSpaceDN w:val="0"/>
        <w:spacing w:line="360" w:lineRule="auto"/>
        <w:ind w:firstLine="680"/>
        <w:jc w:val="both"/>
        <w:rPr>
          <w:lang w:val="uk-UA"/>
        </w:rPr>
      </w:pPr>
      <w:r>
        <w:rPr>
          <w:lang w:val="uk-UA"/>
        </w:rPr>
        <w:t>д.мед.н., професор</w:t>
      </w:r>
      <w:r>
        <w:rPr>
          <w:lang w:val="uk-UA"/>
        </w:rPr>
        <w:tab/>
      </w:r>
      <w:r>
        <w:rPr>
          <w:lang w:val="uk-UA"/>
        </w:rPr>
        <w:tab/>
        <w:t>________________</w:t>
      </w:r>
      <w:r>
        <w:rPr>
          <w:lang w:val="uk-UA"/>
        </w:rPr>
        <w:tab/>
      </w:r>
      <w:r>
        <w:rPr>
          <w:b/>
          <w:bCs/>
          <w:lang w:val="uk-UA"/>
        </w:rPr>
        <w:t>Е.Я.Фісталь</w:t>
      </w:r>
    </w:p>
    <w:p w:rsidR="00686489" w:rsidRDefault="00686489" w:rsidP="00686489">
      <w:pPr>
        <w:autoSpaceDE w:val="0"/>
        <w:autoSpaceDN w:val="0"/>
        <w:spacing w:line="360" w:lineRule="exact"/>
        <w:jc w:val="center"/>
        <w:rPr>
          <w:lang w:val="uk-UA"/>
        </w:rPr>
        <w:sectPr w:rsidR="00686489">
          <w:pgSz w:w="11906" w:h="16838"/>
          <w:pgMar w:top="1134" w:right="567" w:bottom="1134" w:left="1134" w:header="709" w:footer="709" w:gutter="0"/>
          <w:pgNumType w:start="1"/>
          <w:cols w:space="709"/>
          <w:titlePg/>
        </w:sectPr>
      </w:pPr>
    </w:p>
    <w:p w:rsidR="00686489" w:rsidRDefault="00686489" w:rsidP="00686489">
      <w:pPr>
        <w:widowControl w:val="0"/>
        <w:autoSpaceDE w:val="0"/>
        <w:autoSpaceDN w:val="0"/>
        <w:spacing w:after="320"/>
        <w:jc w:val="center"/>
        <w:rPr>
          <w:b/>
          <w:bCs/>
          <w:spacing w:val="16"/>
          <w:lang w:val="uk-UA"/>
        </w:rPr>
      </w:pPr>
      <w:r>
        <w:rPr>
          <w:b/>
          <w:bCs/>
          <w:spacing w:val="16"/>
          <w:lang w:val="uk-UA"/>
        </w:rPr>
        <w:lastRenderedPageBreak/>
        <w:t>ЗАГАЛЬНА ХАРАКТЕРИСТИКА РОБОТИ</w:t>
      </w:r>
    </w:p>
    <w:p w:rsidR="00686489" w:rsidRDefault="00686489" w:rsidP="00686489">
      <w:pPr>
        <w:widowControl w:val="0"/>
        <w:autoSpaceDE w:val="0"/>
        <w:autoSpaceDN w:val="0"/>
        <w:adjustRightInd w:val="0"/>
        <w:spacing w:before="180" w:line="360" w:lineRule="auto"/>
        <w:ind w:firstLine="700"/>
        <w:jc w:val="both"/>
        <w:rPr>
          <w:lang w:val="uk-UA"/>
        </w:rPr>
      </w:pPr>
      <w:r>
        <w:rPr>
          <w:b/>
          <w:bCs/>
          <w:lang w:val="uk-UA"/>
        </w:rPr>
        <w:t>Актуальність теми.</w:t>
      </w:r>
      <w:r>
        <w:rPr>
          <w:lang w:val="uk-UA"/>
        </w:rPr>
        <w:t xml:space="preserve"> Патологія щитоподібної залози (ЩЗ) є однією із найбільш розповс</w:t>
      </w:r>
      <w:r>
        <w:rPr>
          <w:lang w:val="uk-UA"/>
        </w:rPr>
        <w:t>ю</w:t>
      </w:r>
      <w:r>
        <w:rPr>
          <w:lang w:val="uk-UA"/>
        </w:rPr>
        <w:t>джених серед захворювань ендокринної системи. За даними МОЗ України близько 15 млн. чоловік проживають у районах ендемічного зоба, а частота його становить близько 3000 на 100000 нас</w:t>
      </w:r>
      <w:r>
        <w:rPr>
          <w:lang w:val="uk-UA"/>
        </w:rPr>
        <w:t>е</w:t>
      </w:r>
      <w:r>
        <w:rPr>
          <w:lang w:val="uk-UA"/>
        </w:rPr>
        <w:t>лення, більш того, в останні роки визначається зростання кількості цих хворих (Ларін О.С. та сп</w:t>
      </w:r>
      <w:r>
        <w:rPr>
          <w:lang w:val="uk-UA"/>
        </w:rPr>
        <w:t>і</w:t>
      </w:r>
      <w:r>
        <w:rPr>
          <w:lang w:val="uk-UA"/>
        </w:rPr>
        <w:t>вав., 2001).</w:t>
      </w:r>
    </w:p>
    <w:p w:rsidR="00686489" w:rsidRDefault="00686489" w:rsidP="00686489">
      <w:pPr>
        <w:widowControl w:val="0"/>
        <w:autoSpaceDE w:val="0"/>
        <w:autoSpaceDN w:val="0"/>
        <w:adjustRightInd w:val="0"/>
        <w:spacing w:line="360" w:lineRule="auto"/>
        <w:ind w:firstLine="700"/>
        <w:jc w:val="both"/>
        <w:rPr>
          <w:lang w:val="uk-UA"/>
        </w:rPr>
      </w:pPr>
      <w:r>
        <w:rPr>
          <w:lang w:val="uk-UA"/>
        </w:rPr>
        <w:t>Багатовузловий зоб (БВЗ) є розповсюдженою формою патології ЩЗ. Практично всі різн</w:t>
      </w:r>
      <w:r>
        <w:rPr>
          <w:lang w:val="uk-UA"/>
        </w:rPr>
        <w:t>о</w:t>
      </w:r>
      <w:r>
        <w:rPr>
          <w:lang w:val="uk-UA"/>
        </w:rPr>
        <w:t>види ендемічного зоба у тому або іншому ступені набувають структурні ознаки множинного ву</w:t>
      </w:r>
      <w:r>
        <w:rPr>
          <w:lang w:val="uk-UA"/>
        </w:rPr>
        <w:t>з</w:t>
      </w:r>
      <w:r>
        <w:rPr>
          <w:lang w:val="uk-UA"/>
        </w:rPr>
        <w:t>лоутворення  (Pons Rocher F. et al., 2000). Щорічно в Україні виконують близько 12000 операцій на ЩЗ, причому більшість з них (60-75%) становлять операції з приводу БВЗ (Черенько С.М. та сп</w:t>
      </w:r>
      <w:r>
        <w:rPr>
          <w:lang w:val="uk-UA"/>
        </w:rPr>
        <w:t>і</w:t>
      </w:r>
      <w:r>
        <w:rPr>
          <w:lang w:val="uk-UA"/>
        </w:rPr>
        <w:t>вав., 2002).  Питання необхідного обсягу резекції,  профілактики післяопераційних ускладнень о</w:t>
      </w:r>
      <w:r>
        <w:rPr>
          <w:lang w:val="uk-UA"/>
        </w:rPr>
        <w:t>с</w:t>
      </w:r>
      <w:r>
        <w:rPr>
          <w:lang w:val="uk-UA"/>
        </w:rPr>
        <w:t>таточно не вирішені. Органозберігальний метод лікування патології ЩЗ призводить до виникне</w:t>
      </w:r>
      <w:r>
        <w:rPr>
          <w:lang w:val="uk-UA"/>
        </w:rPr>
        <w:t>н</w:t>
      </w:r>
      <w:r>
        <w:rPr>
          <w:lang w:val="uk-UA"/>
        </w:rPr>
        <w:t>ня низки істотних післяопераційних проблем: неможливість надійно встановити відсутність малі</w:t>
      </w:r>
      <w:r>
        <w:rPr>
          <w:lang w:val="uk-UA"/>
        </w:rPr>
        <w:t>г</w:t>
      </w:r>
      <w:r>
        <w:rPr>
          <w:lang w:val="uk-UA"/>
        </w:rPr>
        <w:t xml:space="preserve">нізації у частині паренхіми, що залишається; не менш актуальною залишається проблема рецидиву БВЗ, частота якого, за свідченням різних авторів, становить від 20 до 40% (Бригис Г.І. , 1985; </w:t>
      </w:r>
      <w:r>
        <w:rPr>
          <w:snapToGrid w:val="0"/>
          <w:lang w:val="uk-UA"/>
        </w:rPr>
        <w:t xml:space="preserve">Реут А.А., 1990; </w:t>
      </w:r>
      <w:r>
        <w:rPr>
          <w:lang w:val="uk-UA"/>
        </w:rPr>
        <w:t>Седов В.М. и соавт., 1999; Ларін О.С. и соавт., 2001). При цьому, при необхідності в</w:t>
      </w:r>
      <w:r>
        <w:rPr>
          <w:lang w:val="uk-UA"/>
        </w:rPr>
        <w:t>и</w:t>
      </w:r>
      <w:r>
        <w:rPr>
          <w:lang w:val="uk-UA"/>
        </w:rPr>
        <w:t>конання повторних операційних втручань ризик виникнення таких післяопераційних ускладнень як парез зворотного нерва, гіпопаратиреоз і гіпотиреоз зростає у кілька разів (Романчишен А.Ф., 1998). Запобігти рецидиву захворювання дозволяє тиреоїдектомія. Проте, при виконанні тиреоїд</w:t>
      </w:r>
      <w:r>
        <w:rPr>
          <w:lang w:val="uk-UA"/>
        </w:rPr>
        <w:t>е</w:t>
      </w:r>
      <w:r>
        <w:rPr>
          <w:lang w:val="uk-UA"/>
        </w:rPr>
        <w:t>ктомії у більшості пацієнтів виявляються ознаки післяопераційного гіпотиреозу (ПОГТ), а іноді і гіпопаратиреозу (ПОГПТ) (Тронько М.Д. и соавт., 1998; Sinard R.J. et al, 2000; Pons Rocher F. et al, 2000).</w:t>
      </w:r>
    </w:p>
    <w:p w:rsidR="00686489" w:rsidRDefault="00686489" w:rsidP="00686489">
      <w:pPr>
        <w:widowControl w:val="0"/>
        <w:autoSpaceDE w:val="0"/>
        <w:autoSpaceDN w:val="0"/>
        <w:adjustRightInd w:val="0"/>
        <w:spacing w:line="360" w:lineRule="auto"/>
        <w:ind w:firstLine="700"/>
        <w:jc w:val="both"/>
        <w:rPr>
          <w:lang w:val="uk-UA"/>
        </w:rPr>
      </w:pPr>
      <w:r>
        <w:rPr>
          <w:lang w:val="uk-UA"/>
        </w:rPr>
        <w:t>Застосування замінної гормональної терапії після тиреоїдектомії не завжди ефективно, крім того, при цьому неможливо адекватно регулювати обмін речовин протягом доби, оскільки відсу</w:t>
      </w:r>
      <w:r>
        <w:rPr>
          <w:lang w:val="uk-UA"/>
        </w:rPr>
        <w:t>т</w:t>
      </w:r>
      <w:r>
        <w:rPr>
          <w:lang w:val="uk-UA"/>
        </w:rPr>
        <w:t>ній зворотний зв'язок між рівнем гормону, що вводиться, та потребою в ньому організму (Анаст</w:t>
      </w:r>
      <w:r>
        <w:rPr>
          <w:lang w:val="uk-UA"/>
        </w:rPr>
        <w:t>а</w:t>
      </w:r>
      <w:r>
        <w:rPr>
          <w:lang w:val="uk-UA"/>
        </w:rPr>
        <w:t>сій Л.В. та співав., 2000). Одним із можливих шляхів зменшення ризику виникнення післяопер</w:t>
      </w:r>
      <w:r>
        <w:rPr>
          <w:lang w:val="uk-UA"/>
        </w:rPr>
        <w:t>а</w:t>
      </w:r>
      <w:r>
        <w:rPr>
          <w:lang w:val="uk-UA"/>
        </w:rPr>
        <w:t xml:space="preserve">ційних гормональних розладів при дотриманні умов достатньої радикальності є трансплантація тканин ЩЗ та паращитоподібних залоз (ПЩЗ) (Комісаренко І.В. та співав., 2000, ГрищенкоВ.І., 2001; Тронько М.Д. та співавт.,2002; Kihara М. еt а1, 2000). Сьогодні для лікування ПОГТ та ПОГПТ використовуються методи трансплантації кріоконсервованих тканин (Македонская В.А., 1986; </w:t>
      </w:r>
      <w:r>
        <w:rPr>
          <w:snapToGrid w:val="0"/>
          <w:lang w:val="uk-UA"/>
        </w:rPr>
        <w:t>Исмаилов С.И. и соавт., 1987;</w:t>
      </w:r>
      <w:r>
        <w:rPr>
          <w:lang w:val="uk-UA"/>
        </w:rPr>
        <w:t xml:space="preserve"> </w:t>
      </w:r>
      <w:r>
        <w:rPr>
          <w:snapToGrid w:val="0"/>
          <w:lang w:val="uk-UA"/>
        </w:rPr>
        <w:t>Цариковская Н.Г., 1988;</w:t>
      </w:r>
      <w:r>
        <w:rPr>
          <w:lang w:val="uk-UA"/>
        </w:rPr>
        <w:t xml:space="preserve"> Грищенко В.И., 2001; Лях И.А., 2004), алотрасплантації кадаверних тканин (Зурнаджьянц В.А.</w:t>
      </w:r>
    </w:p>
    <w:p w:rsidR="00686489" w:rsidRDefault="00686489" w:rsidP="00686489">
      <w:pPr>
        <w:widowControl w:val="0"/>
        <w:autoSpaceDE w:val="0"/>
        <w:autoSpaceDN w:val="0"/>
        <w:adjustRightInd w:val="0"/>
        <w:spacing w:line="360" w:lineRule="auto"/>
        <w:ind w:firstLine="680"/>
        <w:jc w:val="both"/>
        <w:rPr>
          <w:snapToGrid w:val="0"/>
          <w:lang w:val="uk-UA"/>
        </w:rPr>
      </w:pPr>
      <w:r>
        <w:rPr>
          <w:lang w:val="uk-UA"/>
        </w:rPr>
        <w:t>и соавт., 2002)  та ксенотрансплантації тканин різних тварин (</w:t>
      </w:r>
      <w:r>
        <w:rPr>
          <w:snapToGrid w:val="0"/>
          <w:lang w:val="uk-UA"/>
        </w:rPr>
        <w:t xml:space="preserve">Турчин И.С. </w:t>
      </w:r>
      <w:r>
        <w:rPr>
          <w:lang w:val="uk-UA"/>
        </w:rPr>
        <w:t xml:space="preserve">и соавт., </w:t>
      </w:r>
      <w:r>
        <w:rPr>
          <w:snapToGrid w:val="0"/>
          <w:lang w:val="uk-UA"/>
        </w:rPr>
        <w:lastRenderedPageBreak/>
        <w:t xml:space="preserve">2000; Тронько М.Д. </w:t>
      </w:r>
      <w:r>
        <w:rPr>
          <w:lang w:val="uk-UA"/>
        </w:rPr>
        <w:t xml:space="preserve">и соавт., </w:t>
      </w:r>
      <w:r>
        <w:rPr>
          <w:snapToGrid w:val="0"/>
          <w:lang w:val="uk-UA"/>
        </w:rPr>
        <w:t>2000</w:t>
      </w:r>
      <w:r>
        <w:rPr>
          <w:lang w:val="uk-UA"/>
        </w:rPr>
        <w:t>), але більш патогенетично обґрунтованим та доцільнішим можна вв</w:t>
      </w:r>
      <w:r>
        <w:rPr>
          <w:lang w:val="uk-UA"/>
        </w:rPr>
        <w:t>а</w:t>
      </w:r>
      <w:r>
        <w:rPr>
          <w:lang w:val="uk-UA"/>
        </w:rPr>
        <w:t>жати автотрансплантацію тканин ЩЗ та ПЩЗ для профілактики виникнення післяопераційних г</w:t>
      </w:r>
      <w:r>
        <w:rPr>
          <w:lang w:val="uk-UA"/>
        </w:rPr>
        <w:t>о</w:t>
      </w:r>
      <w:r>
        <w:rPr>
          <w:lang w:val="uk-UA"/>
        </w:rPr>
        <w:t>рмональних розладів (Павловский М.П. та співавт., 1990; Назарочкин Ю.В., 2005; Островский К. А., 2004). Водночас, у доступній літературі більшість повідомлень свідчать лише про застосування трансплантації окремо тканин ЩЗ для профілактики гіпотиреозу чи окремо тканини ПЩЗ для з</w:t>
      </w:r>
      <w:r>
        <w:rPr>
          <w:lang w:val="uk-UA"/>
        </w:rPr>
        <w:t>а</w:t>
      </w:r>
      <w:r>
        <w:rPr>
          <w:lang w:val="uk-UA"/>
        </w:rPr>
        <w:t>побігання гіпопаратиреозу (Комісаренко І.В. та співав., 2000; Shimizu K еt а1., 2002).</w:t>
      </w:r>
    </w:p>
    <w:p w:rsidR="00686489" w:rsidRDefault="00686489" w:rsidP="00686489">
      <w:pPr>
        <w:widowControl w:val="0"/>
        <w:autoSpaceDE w:val="0"/>
        <w:autoSpaceDN w:val="0"/>
        <w:adjustRightInd w:val="0"/>
        <w:spacing w:line="360" w:lineRule="auto"/>
        <w:ind w:firstLine="700"/>
        <w:jc w:val="both"/>
        <w:rPr>
          <w:lang w:val="uk-UA"/>
        </w:rPr>
      </w:pPr>
      <w:r>
        <w:rPr>
          <w:lang w:val="uk-UA"/>
        </w:rPr>
        <w:t>Вивчення в експерименті та клініці морфогістологічних, біохімічних, імунологічних осо</w:t>
      </w:r>
      <w:r>
        <w:rPr>
          <w:lang w:val="uk-UA"/>
        </w:rPr>
        <w:t>б</w:t>
      </w:r>
      <w:r>
        <w:rPr>
          <w:lang w:val="uk-UA"/>
        </w:rPr>
        <w:t>ливостей комплексної інтраопераційної гетеротопічної автотрансплантації тканин ЩЗ і ПЩЗ під час виконання тиреоїдектомії з метою запобігання післяопераційним гормональним розладам не проводилось та не вивчалась ефективність такої корекції.</w:t>
      </w:r>
    </w:p>
    <w:p w:rsidR="00686489" w:rsidRDefault="00686489" w:rsidP="00686489">
      <w:pPr>
        <w:widowControl w:val="0"/>
        <w:autoSpaceDE w:val="0"/>
        <w:autoSpaceDN w:val="0"/>
        <w:adjustRightInd w:val="0"/>
        <w:spacing w:line="360" w:lineRule="auto"/>
        <w:ind w:firstLine="697"/>
        <w:jc w:val="both"/>
        <w:rPr>
          <w:lang w:val="uk-UA"/>
        </w:rPr>
      </w:pPr>
      <w:r>
        <w:rPr>
          <w:b/>
          <w:bCs/>
          <w:lang w:val="uk-UA"/>
        </w:rPr>
        <w:t xml:space="preserve">Зв'язок роботи з науковими програмами, планами, темами. </w:t>
      </w:r>
      <w:r>
        <w:rPr>
          <w:lang w:val="uk-UA"/>
        </w:rPr>
        <w:t>Дисертаційна робота є фр</w:t>
      </w:r>
      <w:r>
        <w:rPr>
          <w:lang w:val="uk-UA"/>
        </w:rPr>
        <w:t>а</w:t>
      </w:r>
      <w:r>
        <w:rPr>
          <w:lang w:val="uk-UA"/>
        </w:rPr>
        <w:t>гментом планової науково-дослідної роботи «Оптимізація хірургічного лікування вузлових форм зоба» кафедри госпитальної хірургії Луганського державного медичного університету (№держ. реєстрації -  0104U004204), в якій здобувач був співвиконавцем.</w:t>
      </w:r>
    </w:p>
    <w:p w:rsidR="00686489" w:rsidRDefault="00686489" w:rsidP="00686489">
      <w:pPr>
        <w:widowControl w:val="0"/>
        <w:autoSpaceDE w:val="0"/>
        <w:autoSpaceDN w:val="0"/>
        <w:spacing w:line="360" w:lineRule="auto"/>
        <w:ind w:firstLine="680"/>
        <w:jc w:val="both"/>
        <w:rPr>
          <w:lang w:val="uk-UA"/>
        </w:rPr>
      </w:pPr>
      <w:r>
        <w:rPr>
          <w:lang w:val="uk-UA"/>
        </w:rPr>
        <w:tab/>
      </w:r>
      <w:r>
        <w:rPr>
          <w:b/>
          <w:bCs/>
          <w:lang w:val="uk-UA"/>
        </w:rPr>
        <w:t>Мета роботи:</w:t>
      </w:r>
      <w:r>
        <w:rPr>
          <w:lang w:val="uk-UA"/>
        </w:rPr>
        <w:t xml:space="preserve"> підвищення ефективності хірургічного лікування хворих на багатовузловий зоб шляхом опрацювання і впровадження методу комплексної інтраопераційної гетеротопічної автотрансплантації автотрансплантації тканин щитоподібної та паращитоподібних залоз для пр</w:t>
      </w:r>
      <w:r>
        <w:rPr>
          <w:lang w:val="uk-UA"/>
        </w:rPr>
        <w:t>о</w:t>
      </w:r>
      <w:r>
        <w:rPr>
          <w:lang w:val="uk-UA"/>
        </w:rPr>
        <w:t>філактики розвитку післяопераційних гіпотиреоза та гіпопаратиреоза під час виконання тиреоїд</w:t>
      </w:r>
      <w:r>
        <w:rPr>
          <w:lang w:val="uk-UA"/>
        </w:rPr>
        <w:t>е</w:t>
      </w:r>
      <w:r>
        <w:rPr>
          <w:lang w:val="uk-UA"/>
        </w:rPr>
        <w:t>ктомії.</w:t>
      </w:r>
    </w:p>
    <w:p w:rsidR="00686489" w:rsidRDefault="00686489" w:rsidP="00686489">
      <w:pPr>
        <w:widowControl w:val="0"/>
        <w:autoSpaceDE w:val="0"/>
        <w:autoSpaceDN w:val="0"/>
        <w:spacing w:line="360" w:lineRule="auto"/>
        <w:ind w:firstLine="708"/>
        <w:jc w:val="both"/>
        <w:rPr>
          <w:lang w:val="uk-UA"/>
        </w:rPr>
      </w:pPr>
      <w:r>
        <w:rPr>
          <w:lang w:val="uk-UA"/>
        </w:rPr>
        <w:t>Для досягнення мети  поставлені наступні завдання:</w:t>
      </w:r>
    </w:p>
    <w:p w:rsidR="00686489" w:rsidRDefault="00686489" w:rsidP="00686489">
      <w:pPr>
        <w:widowControl w:val="0"/>
        <w:autoSpaceDE w:val="0"/>
        <w:autoSpaceDN w:val="0"/>
        <w:spacing w:line="360" w:lineRule="auto"/>
        <w:ind w:firstLine="360"/>
        <w:jc w:val="both"/>
        <w:rPr>
          <w:lang w:val="uk-UA"/>
        </w:rPr>
      </w:pPr>
      <w:r>
        <w:rPr>
          <w:lang w:val="uk-UA"/>
        </w:rPr>
        <w:t>1.</w:t>
      </w:r>
      <w:r>
        <w:rPr>
          <w:lang w:val="uk-UA"/>
        </w:rPr>
        <w:tab/>
        <w:t>Вивчити в експерименті можливість приживлення і регенерації тканин тканин щитоподі</w:t>
      </w:r>
      <w:r>
        <w:rPr>
          <w:lang w:val="uk-UA"/>
        </w:rPr>
        <w:t>б</w:t>
      </w:r>
      <w:r>
        <w:rPr>
          <w:lang w:val="uk-UA"/>
        </w:rPr>
        <w:t>ної та паращитоподібних залоз після інтраопераційної гетеротопічної автотрансплантації.</w:t>
      </w:r>
    </w:p>
    <w:p w:rsidR="00686489" w:rsidRDefault="00686489" w:rsidP="00686489">
      <w:pPr>
        <w:widowControl w:val="0"/>
        <w:autoSpaceDE w:val="0"/>
        <w:autoSpaceDN w:val="0"/>
        <w:spacing w:line="360" w:lineRule="auto"/>
        <w:ind w:firstLine="360"/>
        <w:jc w:val="both"/>
        <w:rPr>
          <w:lang w:val="uk-UA"/>
        </w:rPr>
      </w:pPr>
      <w:r>
        <w:rPr>
          <w:lang w:val="uk-UA"/>
        </w:rPr>
        <w:t>2.</w:t>
      </w:r>
      <w:r>
        <w:rPr>
          <w:lang w:val="uk-UA"/>
        </w:rPr>
        <w:tab/>
        <w:t>В умовах експерименту встановити рівень гормональної активності комплексного гетер</w:t>
      </w:r>
      <w:r>
        <w:rPr>
          <w:lang w:val="uk-UA"/>
        </w:rPr>
        <w:t>о</w:t>
      </w:r>
      <w:r>
        <w:rPr>
          <w:lang w:val="uk-UA"/>
        </w:rPr>
        <w:t>топічного автотрансплантата.</w:t>
      </w:r>
    </w:p>
    <w:p w:rsidR="00686489" w:rsidRDefault="00686489" w:rsidP="00686489">
      <w:pPr>
        <w:widowControl w:val="0"/>
        <w:autoSpaceDE w:val="0"/>
        <w:autoSpaceDN w:val="0"/>
        <w:spacing w:line="360" w:lineRule="auto"/>
        <w:ind w:firstLine="360"/>
        <w:jc w:val="both"/>
        <w:rPr>
          <w:lang w:val="uk-UA"/>
        </w:rPr>
      </w:pPr>
      <w:r>
        <w:rPr>
          <w:lang w:val="uk-UA"/>
        </w:rPr>
        <w:t>3.</w:t>
      </w:r>
      <w:r>
        <w:rPr>
          <w:lang w:val="uk-UA"/>
        </w:rPr>
        <w:tab/>
        <w:t>Опрацювати метод комплексної автотрансплантації тканин щитоподібної та паращитопод</w:t>
      </w:r>
      <w:r>
        <w:rPr>
          <w:lang w:val="uk-UA"/>
        </w:rPr>
        <w:t>і</w:t>
      </w:r>
      <w:r>
        <w:rPr>
          <w:lang w:val="uk-UA"/>
        </w:rPr>
        <w:t>бних залоз у клініці.</w:t>
      </w:r>
    </w:p>
    <w:p w:rsidR="00686489" w:rsidRDefault="00686489" w:rsidP="00686489">
      <w:pPr>
        <w:widowControl w:val="0"/>
        <w:autoSpaceDE w:val="0"/>
        <w:autoSpaceDN w:val="0"/>
        <w:spacing w:line="360" w:lineRule="auto"/>
        <w:ind w:firstLine="360"/>
        <w:jc w:val="both"/>
        <w:rPr>
          <w:lang w:val="uk-UA"/>
        </w:rPr>
      </w:pPr>
      <w:r>
        <w:rPr>
          <w:lang w:val="uk-UA"/>
        </w:rPr>
        <w:t>4.</w:t>
      </w:r>
      <w:r>
        <w:rPr>
          <w:lang w:val="uk-UA"/>
        </w:rPr>
        <w:tab/>
        <w:t>Оцінити функціональну ефективність автотрансплантатів тканин щитоподібної та паращ</w:t>
      </w:r>
      <w:r>
        <w:rPr>
          <w:lang w:val="uk-UA"/>
        </w:rPr>
        <w:t>и</w:t>
      </w:r>
      <w:r>
        <w:rPr>
          <w:lang w:val="uk-UA"/>
        </w:rPr>
        <w:t xml:space="preserve">топодібних залоз у хворих на багатовузловий зоб після тиреоїдектомії. </w:t>
      </w:r>
    </w:p>
    <w:p w:rsidR="00686489" w:rsidRDefault="00686489" w:rsidP="00686489">
      <w:pPr>
        <w:widowControl w:val="0"/>
        <w:autoSpaceDE w:val="0"/>
        <w:autoSpaceDN w:val="0"/>
        <w:spacing w:line="360" w:lineRule="auto"/>
        <w:ind w:firstLine="360"/>
        <w:jc w:val="both"/>
        <w:rPr>
          <w:lang w:val="uk-UA"/>
        </w:rPr>
      </w:pPr>
      <w:r>
        <w:rPr>
          <w:lang w:val="uk-UA"/>
        </w:rPr>
        <w:t>5.</w:t>
      </w:r>
      <w:r>
        <w:rPr>
          <w:lang w:val="uk-UA"/>
        </w:rPr>
        <w:tab/>
        <w:t>Вивчити характер змін імунологічного статусу хворих на багатовузловий зоб перед і після комплексної інтраопераційної гетеротопічної автотрансплантації тканин щитоподібної та паращ</w:t>
      </w:r>
      <w:r>
        <w:rPr>
          <w:lang w:val="uk-UA"/>
        </w:rPr>
        <w:t>и</w:t>
      </w:r>
      <w:r>
        <w:rPr>
          <w:lang w:val="uk-UA"/>
        </w:rPr>
        <w:t>топодібних залоз.</w:t>
      </w:r>
    </w:p>
    <w:p w:rsidR="00686489" w:rsidRDefault="00686489" w:rsidP="00686489">
      <w:pPr>
        <w:widowControl w:val="0"/>
        <w:autoSpaceDE w:val="0"/>
        <w:autoSpaceDN w:val="0"/>
        <w:adjustRightInd w:val="0"/>
        <w:spacing w:line="360" w:lineRule="auto"/>
        <w:ind w:firstLine="700"/>
        <w:jc w:val="both"/>
        <w:rPr>
          <w:lang w:val="uk-UA"/>
        </w:rPr>
      </w:pPr>
      <w:r>
        <w:rPr>
          <w:i/>
          <w:iCs/>
          <w:lang w:val="uk-UA"/>
        </w:rPr>
        <w:t>Об'єкт дослідження</w:t>
      </w:r>
      <w:r>
        <w:rPr>
          <w:lang w:val="uk-UA"/>
        </w:rPr>
        <w:t xml:space="preserve"> -  післяопераційні гіпотиреоз і гіпопаратиреоз в експерименті на тв</w:t>
      </w:r>
      <w:r>
        <w:rPr>
          <w:lang w:val="uk-UA"/>
        </w:rPr>
        <w:t>а</w:t>
      </w:r>
      <w:r>
        <w:rPr>
          <w:lang w:val="uk-UA"/>
        </w:rPr>
        <w:t>ринах та при хірургічному лікуванні хворих на багатовузловий зоб.</w:t>
      </w:r>
    </w:p>
    <w:p w:rsidR="00686489" w:rsidRDefault="00686489" w:rsidP="00686489">
      <w:pPr>
        <w:widowControl w:val="0"/>
        <w:tabs>
          <w:tab w:val="left" w:pos="1440"/>
        </w:tabs>
        <w:autoSpaceDE w:val="0"/>
        <w:autoSpaceDN w:val="0"/>
        <w:adjustRightInd w:val="0"/>
        <w:spacing w:line="360" w:lineRule="auto"/>
        <w:ind w:firstLine="700"/>
        <w:jc w:val="both"/>
        <w:rPr>
          <w:lang w:val="uk-UA"/>
        </w:rPr>
      </w:pPr>
      <w:r>
        <w:rPr>
          <w:i/>
          <w:iCs/>
          <w:lang w:val="uk-UA"/>
        </w:rPr>
        <w:t>Предмет дослідження</w:t>
      </w:r>
      <w:r>
        <w:rPr>
          <w:lang w:val="uk-UA"/>
        </w:rPr>
        <w:t xml:space="preserve"> – розробка метода комплексної гетеротопічної автотрансплантації </w:t>
      </w:r>
      <w:r>
        <w:rPr>
          <w:lang w:val="uk-UA"/>
        </w:rPr>
        <w:lastRenderedPageBreak/>
        <w:t>тканин щитоподібної та паращитоподібних залоз, вивчення динаміки морфологічних змін авто</w:t>
      </w:r>
      <w:r>
        <w:rPr>
          <w:lang w:val="uk-UA"/>
        </w:rPr>
        <w:t>т</w:t>
      </w:r>
      <w:r>
        <w:rPr>
          <w:lang w:val="uk-UA"/>
        </w:rPr>
        <w:t>рансплантата автотрансплантації тканин щитоподібної та паращитоподібних залоз в експерименті, дослідження функціональної спроможності комплексного автотрансплантата у тварин в експер</w:t>
      </w:r>
      <w:r>
        <w:rPr>
          <w:lang w:val="uk-UA"/>
        </w:rPr>
        <w:t>и</w:t>
      </w:r>
      <w:r>
        <w:rPr>
          <w:lang w:val="uk-UA"/>
        </w:rPr>
        <w:t>менті та у хворих в клініці.</w:t>
      </w:r>
    </w:p>
    <w:p w:rsidR="00686489" w:rsidRDefault="00686489" w:rsidP="00686489">
      <w:pPr>
        <w:widowControl w:val="0"/>
        <w:autoSpaceDE w:val="0"/>
        <w:autoSpaceDN w:val="0"/>
        <w:adjustRightInd w:val="0"/>
        <w:spacing w:line="360" w:lineRule="auto"/>
        <w:ind w:firstLine="700"/>
        <w:jc w:val="both"/>
        <w:rPr>
          <w:lang w:val="uk-UA"/>
        </w:rPr>
      </w:pPr>
      <w:r>
        <w:rPr>
          <w:i/>
          <w:iCs/>
          <w:lang w:val="uk-UA"/>
        </w:rPr>
        <w:t>Методи дослідження –</w:t>
      </w:r>
      <w:r>
        <w:rPr>
          <w:lang w:val="uk-UA"/>
        </w:rPr>
        <w:t xml:space="preserve"> загальноклінічні - для оцінки загального стану організму; ультра</w:t>
      </w:r>
      <w:r>
        <w:rPr>
          <w:lang w:val="uk-UA"/>
        </w:rPr>
        <w:t>з</w:t>
      </w:r>
      <w:r>
        <w:rPr>
          <w:lang w:val="uk-UA"/>
        </w:rPr>
        <w:t>вуковий - для дослідження стану паренхіми ЩЗ, кількості, розмірів та локалізації вузлових утв</w:t>
      </w:r>
      <w:r>
        <w:rPr>
          <w:lang w:val="uk-UA"/>
        </w:rPr>
        <w:t>о</w:t>
      </w:r>
      <w:r>
        <w:rPr>
          <w:lang w:val="uk-UA"/>
        </w:rPr>
        <w:t>рень, а також для виконання тонкоголкової пункційної аспіраційної біопсії під ультразвуковим контролем; морфологічні - для вивчення процесів адаптації та регенерації автотрансплантата в е</w:t>
      </w:r>
      <w:r>
        <w:rPr>
          <w:lang w:val="uk-UA"/>
        </w:rPr>
        <w:t>к</w:t>
      </w:r>
      <w:r>
        <w:rPr>
          <w:lang w:val="uk-UA"/>
        </w:rPr>
        <w:t>сперименті; цитологічні та патогістологічні - для дослідження наявності або відсутності атипії кл</w:t>
      </w:r>
      <w:r>
        <w:rPr>
          <w:lang w:val="uk-UA"/>
        </w:rPr>
        <w:t>і</w:t>
      </w:r>
      <w:r>
        <w:rPr>
          <w:lang w:val="uk-UA"/>
        </w:rPr>
        <w:t>тин ЩЗ та ПЩЗ; біохімічні - для оцінки рівня кальцію у сироватці крові; імунологічні - для досл</w:t>
      </w:r>
      <w:r>
        <w:rPr>
          <w:lang w:val="uk-UA"/>
        </w:rPr>
        <w:t>і</w:t>
      </w:r>
      <w:r>
        <w:rPr>
          <w:lang w:val="uk-UA"/>
        </w:rPr>
        <w:t>дження рівнів вивчаємих гормонів та вивчення стану та змін системного імунітету у хворих на БВЗ, радіологічні - для вивчення спроможності автотрансплантату ЩЗ накопичувати радіоізотоп І</w:t>
      </w:r>
      <w:r>
        <w:rPr>
          <w:vertAlign w:val="superscript"/>
          <w:lang w:val="uk-UA"/>
        </w:rPr>
        <w:t>131</w:t>
      </w:r>
      <w:r>
        <w:rPr>
          <w:lang w:val="uk-UA"/>
        </w:rPr>
        <w:t>; біомеханічні - для дослідження міцності кісток тварин в експерименті з метою оцінювання функціональної достатності автотрансплантату ПЩЗ.</w:t>
      </w:r>
    </w:p>
    <w:p w:rsidR="00686489" w:rsidRDefault="00686489" w:rsidP="00686489">
      <w:pPr>
        <w:widowControl w:val="0"/>
        <w:autoSpaceDE w:val="0"/>
        <w:autoSpaceDN w:val="0"/>
        <w:adjustRightInd w:val="0"/>
        <w:spacing w:line="360" w:lineRule="auto"/>
        <w:ind w:firstLine="697"/>
        <w:jc w:val="both"/>
        <w:rPr>
          <w:lang w:val="uk-UA"/>
        </w:rPr>
      </w:pPr>
      <w:r>
        <w:rPr>
          <w:b/>
          <w:bCs/>
          <w:lang w:val="uk-UA"/>
        </w:rPr>
        <w:t>Наукова новизна одержаних результатів.</w:t>
      </w:r>
      <w:r>
        <w:rPr>
          <w:lang w:val="uk-UA"/>
        </w:rPr>
        <w:t xml:space="preserve"> На підставі проведених досліджень:</w:t>
      </w:r>
    </w:p>
    <w:p w:rsidR="00686489" w:rsidRDefault="00686489" w:rsidP="00686489">
      <w:pPr>
        <w:widowControl w:val="0"/>
        <w:autoSpaceDE w:val="0"/>
        <w:autoSpaceDN w:val="0"/>
        <w:adjustRightInd w:val="0"/>
        <w:spacing w:line="360" w:lineRule="auto"/>
        <w:ind w:firstLine="697"/>
        <w:jc w:val="both"/>
        <w:rPr>
          <w:lang w:val="uk-UA"/>
        </w:rPr>
      </w:pPr>
      <w:r>
        <w:rPr>
          <w:lang w:val="uk-UA"/>
        </w:rPr>
        <w:t>- вперше в експерименті на тваринах виконана комплексна інтраопераційна гетеротопічна автотрансплантація тканин ЩЗ та ПЩЗ;</w:t>
      </w:r>
    </w:p>
    <w:p w:rsidR="00686489" w:rsidRDefault="00686489" w:rsidP="00686489">
      <w:pPr>
        <w:widowControl w:val="0"/>
        <w:autoSpaceDE w:val="0"/>
        <w:autoSpaceDN w:val="0"/>
        <w:adjustRightInd w:val="0"/>
        <w:spacing w:line="360" w:lineRule="auto"/>
        <w:ind w:firstLine="697"/>
        <w:jc w:val="both"/>
        <w:rPr>
          <w:lang w:val="uk-UA"/>
        </w:rPr>
      </w:pPr>
      <w:r>
        <w:rPr>
          <w:lang w:val="uk-UA"/>
        </w:rPr>
        <w:t>- за допомогою комплексних морфологічних, біохімічних та біомеханічних методів досл</w:t>
      </w:r>
      <w:r>
        <w:rPr>
          <w:lang w:val="uk-UA"/>
        </w:rPr>
        <w:t>і</w:t>
      </w:r>
      <w:r>
        <w:rPr>
          <w:lang w:val="uk-UA"/>
        </w:rPr>
        <w:t>дження в експерименті доведено можливість виконання комплексної гетеротопічної автотранс</w:t>
      </w:r>
      <w:r>
        <w:rPr>
          <w:lang w:val="uk-UA"/>
        </w:rPr>
        <w:t>п</w:t>
      </w:r>
      <w:r>
        <w:rPr>
          <w:lang w:val="uk-UA"/>
        </w:rPr>
        <w:t>лантації тканин ЩЗ та ПЩЗ в м’язи шиї та її функціональну спроможність у віддалені терміни спостереження;</w:t>
      </w:r>
    </w:p>
    <w:p w:rsidR="00686489" w:rsidRDefault="00686489" w:rsidP="00686489">
      <w:pPr>
        <w:widowControl w:val="0"/>
        <w:autoSpaceDE w:val="0"/>
        <w:autoSpaceDN w:val="0"/>
        <w:adjustRightInd w:val="0"/>
        <w:spacing w:line="360" w:lineRule="auto"/>
        <w:ind w:firstLine="697"/>
        <w:jc w:val="both"/>
        <w:rPr>
          <w:lang w:val="uk-UA"/>
        </w:rPr>
      </w:pPr>
      <w:r>
        <w:rPr>
          <w:lang w:val="uk-UA"/>
        </w:rPr>
        <w:t>- запропоновано та виконано у клініці комплексну інтраопераційну гетеротопічну автотра</w:t>
      </w:r>
      <w:r>
        <w:rPr>
          <w:lang w:val="uk-UA"/>
        </w:rPr>
        <w:t>н</w:t>
      </w:r>
      <w:r>
        <w:rPr>
          <w:lang w:val="uk-UA"/>
        </w:rPr>
        <w:t>сплантацію тканин ЩЗ та ПЩЗ і доведено її ефективність щодо профілактики ПОГТ і ПОГПТ у хворих на БВЗ у випадках виконання їм тиреоїдектомії;</w:t>
      </w:r>
    </w:p>
    <w:p w:rsidR="00686489" w:rsidRDefault="00686489" w:rsidP="00686489">
      <w:pPr>
        <w:widowControl w:val="0"/>
        <w:autoSpaceDE w:val="0"/>
        <w:autoSpaceDN w:val="0"/>
        <w:adjustRightInd w:val="0"/>
        <w:spacing w:line="360" w:lineRule="auto"/>
        <w:ind w:firstLine="697"/>
        <w:jc w:val="both"/>
        <w:rPr>
          <w:lang w:val="uk-UA"/>
        </w:rPr>
      </w:pPr>
      <w:r>
        <w:rPr>
          <w:lang w:val="uk-UA"/>
        </w:rPr>
        <w:t>- вперше вивчено тиреоїдний та імунологічний статуси хворих, яким було виконано ко</w:t>
      </w:r>
      <w:r>
        <w:rPr>
          <w:lang w:val="uk-UA"/>
        </w:rPr>
        <w:t>м</w:t>
      </w:r>
      <w:r>
        <w:rPr>
          <w:lang w:val="uk-UA"/>
        </w:rPr>
        <w:t>плексну інтраопераційну гетеротопічну автотрансплантацію тканин ЩЗ та ПЩЗ у терміни до 1,5 року після операції;</w:t>
      </w:r>
    </w:p>
    <w:p w:rsidR="00686489" w:rsidRDefault="00686489" w:rsidP="00686489">
      <w:pPr>
        <w:widowControl w:val="0"/>
        <w:autoSpaceDE w:val="0"/>
        <w:autoSpaceDN w:val="0"/>
        <w:adjustRightInd w:val="0"/>
        <w:spacing w:line="360" w:lineRule="auto"/>
        <w:ind w:firstLine="697"/>
        <w:jc w:val="both"/>
        <w:rPr>
          <w:lang w:val="uk-UA"/>
        </w:rPr>
      </w:pPr>
      <w:r>
        <w:rPr>
          <w:lang w:val="uk-UA"/>
        </w:rPr>
        <w:t>- знайдено важливі імунологічні показники, які дозволяють вже у ранньому післяопераці</w:t>
      </w:r>
      <w:r>
        <w:rPr>
          <w:lang w:val="uk-UA"/>
        </w:rPr>
        <w:t>й</w:t>
      </w:r>
      <w:r>
        <w:rPr>
          <w:lang w:val="uk-UA"/>
        </w:rPr>
        <w:t>ному періоді прогнозувати результати запропонованої методики.</w:t>
      </w:r>
    </w:p>
    <w:p w:rsidR="00686489" w:rsidRDefault="00686489" w:rsidP="00686489">
      <w:pPr>
        <w:widowControl w:val="0"/>
        <w:autoSpaceDE w:val="0"/>
        <w:autoSpaceDN w:val="0"/>
        <w:adjustRightInd w:val="0"/>
        <w:spacing w:line="360" w:lineRule="auto"/>
        <w:ind w:firstLine="720"/>
        <w:jc w:val="both"/>
        <w:rPr>
          <w:b/>
          <w:bCs/>
          <w:highlight w:val="yellow"/>
          <w:lang w:val="uk-UA"/>
        </w:rPr>
      </w:pPr>
      <w:r>
        <w:rPr>
          <w:b/>
          <w:bCs/>
          <w:lang w:val="uk-UA"/>
        </w:rPr>
        <w:t xml:space="preserve">Практичне значення роботи і впровадження в практику. </w:t>
      </w:r>
      <w:r>
        <w:rPr>
          <w:lang w:val="uk-UA"/>
        </w:rPr>
        <w:t>Для практичної охорони зд</w:t>
      </w:r>
      <w:r>
        <w:rPr>
          <w:lang w:val="uk-UA"/>
        </w:rPr>
        <w:t>о</w:t>
      </w:r>
      <w:r>
        <w:rPr>
          <w:lang w:val="uk-UA"/>
        </w:rPr>
        <w:t>ров’я та сучасної наукової практики запропоновано алгоритм обстеження та нову хірургічну та</w:t>
      </w:r>
      <w:r>
        <w:rPr>
          <w:lang w:val="uk-UA"/>
        </w:rPr>
        <w:t>к</w:t>
      </w:r>
      <w:r>
        <w:rPr>
          <w:lang w:val="uk-UA"/>
        </w:rPr>
        <w:t>тику лікування хворих на багатовузловий зоб.</w:t>
      </w:r>
    </w:p>
    <w:p w:rsidR="00686489" w:rsidRDefault="00686489" w:rsidP="00686489">
      <w:pPr>
        <w:widowControl w:val="0"/>
        <w:autoSpaceDE w:val="0"/>
        <w:autoSpaceDN w:val="0"/>
        <w:adjustRightInd w:val="0"/>
        <w:spacing w:line="360" w:lineRule="auto"/>
        <w:ind w:firstLine="720"/>
        <w:jc w:val="both"/>
        <w:rPr>
          <w:lang w:val="uk-UA"/>
        </w:rPr>
      </w:pPr>
      <w:r>
        <w:rPr>
          <w:lang w:val="uk-UA"/>
        </w:rPr>
        <w:t>Розроблений і впроваджений новий спосіб хірургічної лікування хворих на БВЗ, яким у в</w:t>
      </w:r>
      <w:r>
        <w:rPr>
          <w:lang w:val="uk-UA"/>
        </w:rPr>
        <w:t>и</w:t>
      </w:r>
      <w:r>
        <w:rPr>
          <w:lang w:val="uk-UA"/>
        </w:rPr>
        <w:t xml:space="preserve">падках виконання тиреїдектомії з метою профілактики ПОГТ та ПОГПТ виконували комплексну інтраопераційну гетеротопічну автотрансплантацію тканин ЩЗ і ПЩЗ, </w:t>
      </w:r>
      <w:r>
        <w:rPr>
          <w:lang w:val="uk-UA"/>
        </w:rPr>
        <w:lastRenderedPageBreak/>
        <w:t>пріоритетність якого під</w:t>
      </w:r>
      <w:r>
        <w:rPr>
          <w:lang w:val="uk-UA"/>
        </w:rPr>
        <w:t>т</w:t>
      </w:r>
      <w:r>
        <w:rPr>
          <w:lang w:val="uk-UA"/>
        </w:rPr>
        <w:t>верджена патентом України на винахід № 73435 від 15.07.2005.</w:t>
      </w:r>
    </w:p>
    <w:p w:rsidR="00686489" w:rsidRDefault="00686489" w:rsidP="00686489">
      <w:pPr>
        <w:widowControl w:val="0"/>
        <w:autoSpaceDE w:val="0"/>
        <w:autoSpaceDN w:val="0"/>
        <w:adjustRightInd w:val="0"/>
        <w:spacing w:line="360" w:lineRule="auto"/>
        <w:ind w:firstLine="720"/>
        <w:jc w:val="both"/>
        <w:rPr>
          <w:lang w:val="uk-UA"/>
        </w:rPr>
      </w:pPr>
      <w:r>
        <w:rPr>
          <w:lang w:val="uk-UA"/>
        </w:rPr>
        <w:t>Клінічне використання запропонованого способу хірургічного лікування дало можливість покращити якість життя та зменшити тяжкість і кількість ПОГТ у 51,9% хворих на БВЗ, яким було виконано тиреоїдектомію. Завдяки застосуванню розробленої методики, незважаючи на транзит</w:t>
      </w:r>
      <w:r>
        <w:rPr>
          <w:lang w:val="uk-UA"/>
        </w:rPr>
        <w:t>о</w:t>
      </w:r>
      <w:r>
        <w:rPr>
          <w:lang w:val="uk-UA"/>
        </w:rPr>
        <w:t>рні прояви, у віддаленому періоді не спостерігалось майже жодного хворого на ПОГПТ.</w:t>
      </w:r>
    </w:p>
    <w:p w:rsidR="00686489" w:rsidRDefault="00686489" w:rsidP="00686489">
      <w:pPr>
        <w:widowControl w:val="0"/>
        <w:autoSpaceDE w:val="0"/>
        <w:autoSpaceDN w:val="0"/>
        <w:adjustRightInd w:val="0"/>
        <w:spacing w:line="360" w:lineRule="auto"/>
        <w:ind w:firstLine="720"/>
        <w:jc w:val="both"/>
        <w:rPr>
          <w:lang w:val="uk-UA"/>
        </w:rPr>
      </w:pPr>
      <w:r>
        <w:rPr>
          <w:lang w:val="uk-UA"/>
        </w:rPr>
        <w:t>Отримані результати впроваджено у практичну роботу хірургічних відділень Луганської обласної клінічної лікарні, міських лікарень № 3, 4 м. Луганська та Стаханівської центральної м</w:t>
      </w:r>
      <w:r>
        <w:rPr>
          <w:lang w:val="uk-UA"/>
        </w:rPr>
        <w:t>і</w:t>
      </w:r>
      <w:r>
        <w:rPr>
          <w:lang w:val="uk-UA"/>
        </w:rPr>
        <w:t>ської лікарні. Матеріали досліджень впроваджено у навчальний процес кафедри хірургії та урол</w:t>
      </w:r>
      <w:r>
        <w:rPr>
          <w:lang w:val="uk-UA"/>
        </w:rPr>
        <w:t>о</w:t>
      </w:r>
      <w:r>
        <w:rPr>
          <w:lang w:val="uk-UA"/>
        </w:rPr>
        <w:t>гії Луганського державного медичного університету, кафедри хірургічних хвороб стоматологічн</w:t>
      </w:r>
      <w:r>
        <w:rPr>
          <w:lang w:val="uk-UA"/>
        </w:rPr>
        <w:t>о</w:t>
      </w:r>
      <w:r>
        <w:rPr>
          <w:lang w:val="uk-UA"/>
        </w:rPr>
        <w:t>го факультету Донецького національного медичного університету ім. М.Горького та кафедри тр</w:t>
      </w:r>
      <w:r>
        <w:rPr>
          <w:lang w:val="uk-UA"/>
        </w:rPr>
        <w:t>а</w:t>
      </w:r>
      <w:r>
        <w:rPr>
          <w:lang w:val="uk-UA"/>
        </w:rPr>
        <w:t>нсплантології та ендокринної хірургії з курсом серцево-судинної хірургії Запорізької медичної академії післядипломної освіти.</w:t>
      </w:r>
    </w:p>
    <w:p w:rsidR="00686489" w:rsidRDefault="00686489" w:rsidP="00686489">
      <w:pPr>
        <w:widowControl w:val="0"/>
        <w:autoSpaceDE w:val="0"/>
        <w:autoSpaceDN w:val="0"/>
        <w:adjustRightInd w:val="0"/>
        <w:spacing w:line="360" w:lineRule="auto"/>
        <w:ind w:firstLine="720"/>
        <w:jc w:val="both"/>
        <w:rPr>
          <w:lang w:val="uk-UA"/>
        </w:rPr>
      </w:pPr>
      <w:r>
        <w:rPr>
          <w:lang w:val="uk-UA"/>
        </w:rPr>
        <w:t>Застосування результатів роботи можливо у загальнохірургічних та спеціалізованих відд</w:t>
      </w:r>
      <w:r>
        <w:rPr>
          <w:lang w:val="uk-UA"/>
        </w:rPr>
        <w:t>і</w:t>
      </w:r>
      <w:r>
        <w:rPr>
          <w:lang w:val="uk-UA"/>
        </w:rPr>
        <w:t>леннях міських, обласних і республіканських лікувально-профілактичних установ.</w:t>
      </w:r>
    </w:p>
    <w:p w:rsidR="00686489" w:rsidRDefault="00686489" w:rsidP="00686489">
      <w:pPr>
        <w:widowControl w:val="0"/>
        <w:autoSpaceDE w:val="0"/>
        <w:autoSpaceDN w:val="0"/>
        <w:adjustRightInd w:val="0"/>
        <w:spacing w:line="360" w:lineRule="auto"/>
        <w:ind w:firstLine="720"/>
        <w:jc w:val="both"/>
        <w:rPr>
          <w:lang w:val="uk-UA"/>
        </w:rPr>
      </w:pPr>
      <w:r>
        <w:rPr>
          <w:b/>
          <w:bCs/>
          <w:lang w:val="uk-UA"/>
        </w:rPr>
        <w:t>Особистий внесок здобувача.</w:t>
      </w:r>
      <w:r>
        <w:rPr>
          <w:lang w:val="uk-UA"/>
        </w:rPr>
        <w:t xml:space="preserve"> Автором за допомогою наукового керівника здійснено вибір теми та програми дослідження. Здобувачем самостійно визначено мету, завдання дослідження та виконана експериментальна частина дисертації. Безпосередньо автором проведено збір клінічного матеріалу, аналіз і обробку даних отриманих в результаті досліджень; у обстежених хворих при</w:t>
      </w:r>
      <w:r>
        <w:rPr>
          <w:lang w:val="uk-UA"/>
        </w:rPr>
        <w:t>й</w:t>
      </w:r>
      <w:r>
        <w:rPr>
          <w:lang w:val="uk-UA"/>
        </w:rPr>
        <w:t>мав участь в клінічному обстеженні, в операційному втручанні, визначав лікувальну тактику і здійснював подальше лікування 52 (91,2%) хворих на БВЗ; викликав й обстежував пацієнтів пр</w:t>
      </w:r>
      <w:r>
        <w:rPr>
          <w:lang w:val="uk-UA"/>
        </w:rPr>
        <w:t>о</w:t>
      </w:r>
      <w:r>
        <w:rPr>
          <w:lang w:val="uk-UA"/>
        </w:rPr>
        <w:t>тягом терміну диспансерного спостереження. Особисто виконав статистичне обчислення, аналіз і узагальнення отриманих результатів; підготував наукову працю до захисту. У спільних надрук</w:t>
      </w:r>
      <w:r>
        <w:rPr>
          <w:lang w:val="uk-UA"/>
        </w:rPr>
        <w:t>о</w:t>
      </w:r>
      <w:r>
        <w:rPr>
          <w:lang w:val="uk-UA"/>
        </w:rPr>
        <w:t>ваних роботах автору належить більш ніж 75% ідей та розробок. Співавторство інших співавторів в наукових роботах, опублікованих за матеріалами дисертації, полягало в консультативній доп</w:t>
      </w:r>
      <w:r>
        <w:rPr>
          <w:lang w:val="uk-UA"/>
        </w:rPr>
        <w:t>о</w:t>
      </w:r>
      <w:r>
        <w:rPr>
          <w:lang w:val="uk-UA"/>
        </w:rPr>
        <w:t>мозі та участі в лікувально-діагностичному процесі. Формулювання основних положень і висно</w:t>
      </w:r>
      <w:r>
        <w:rPr>
          <w:lang w:val="uk-UA"/>
        </w:rPr>
        <w:t>в</w:t>
      </w:r>
      <w:r>
        <w:rPr>
          <w:lang w:val="uk-UA"/>
        </w:rPr>
        <w:t>ків проведено з науковим керівником проф. Бабенковим Г.Д.</w:t>
      </w:r>
    </w:p>
    <w:p w:rsidR="00686489" w:rsidRDefault="00686489" w:rsidP="00686489">
      <w:pPr>
        <w:widowControl w:val="0"/>
        <w:autoSpaceDE w:val="0"/>
        <w:autoSpaceDN w:val="0"/>
        <w:adjustRightInd w:val="0"/>
        <w:spacing w:line="360" w:lineRule="auto"/>
        <w:ind w:firstLine="709"/>
        <w:jc w:val="both"/>
        <w:rPr>
          <w:lang w:val="uk-UA"/>
        </w:rPr>
      </w:pPr>
      <w:r>
        <w:rPr>
          <w:b/>
          <w:bCs/>
          <w:lang w:val="uk-UA"/>
        </w:rPr>
        <w:t xml:space="preserve">Апробація результатів дисертації. </w:t>
      </w:r>
      <w:r>
        <w:rPr>
          <w:lang w:val="uk-UA"/>
        </w:rPr>
        <w:t>Основні положення і результати дисертаційного досл</w:t>
      </w:r>
      <w:r>
        <w:rPr>
          <w:lang w:val="uk-UA"/>
        </w:rPr>
        <w:t>і</w:t>
      </w:r>
      <w:r>
        <w:rPr>
          <w:lang w:val="uk-UA"/>
        </w:rPr>
        <w:t>дження викладено автором й обговорено на науково-практичних конференціях: «Хірургія XXI століття» (Київ, 2001);  «Нове в хірургії XXI століття», (Київ, 2003); І-ій Всеукраїнській науково-практичній конференції «Актуальні проблеми біомінералогії» (Луганськ, 2004); науково-практичній конференції «Йододефіцитні захворювання як медико-соціальна проблема» (Чернівці, 2004); «Ювілейній науково-практичній конференції викладачів, присвяченій 10 - річчю існування Луганського державного медичного університету», (Луганськ, 2004); «III з'їзді трансплантологів України» (Донецьк, 2004); науково-</w:t>
      </w:r>
      <w:r>
        <w:rPr>
          <w:lang w:val="uk-UA"/>
        </w:rPr>
        <w:lastRenderedPageBreak/>
        <w:t>практичній конференції «Досягнення молодих вчених - майб</w:t>
      </w:r>
      <w:r>
        <w:rPr>
          <w:lang w:val="uk-UA"/>
        </w:rPr>
        <w:t>у</w:t>
      </w:r>
      <w:r>
        <w:rPr>
          <w:lang w:val="uk-UA"/>
        </w:rPr>
        <w:t>тнє медицини», присвяченій 350-річчю м.Харкова  (Харків, 2004), а також на міжкафедральному засіданні кафедр хірургії з урологією, хірургії та професійної патологіїї та кафедри педіатрії з д</w:t>
      </w:r>
      <w:r>
        <w:rPr>
          <w:lang w:val="uk-UA"/>
        </w:rPr>
        <w:t>и</w:t>
      </w:r>
      <w:r>
        <w:rPr>
          <w:lang w:val="uk-UA"/>
        </w:rPr>
        <w:t>тячими інфекційними хворобами та дитячою хірургією (Луганськ, 2007).</w:t>
      </w:r>
    </w:p>
    <w:p w:rsidR="00686489" w:rsidRDefault="00686489" w:rsidP="00686489">
      <w:pPr>
        <w:widowControl w:val="0"/>
        <w:autoSpaceDE w:val="0"/>
        <w:autoSpaceDN w:val="0"/>
        <w:adjustRightInd w:val="0"/>
        <w:spacing w:line="360" w:lineRule="auto"/>
        <w:ind w:firstLine="720"/>
        <w:jc w:val="both"/>
        <w:rPr>
          <w:lang w:val="uk-UA"/>
        </w:rPr>
      </w:pPr>
      <w:r>
        <w:rPr>
          <w:b/>
          <w:bCs/>
          <w:lang w:val="uk-UA"/>
        </w:rPr>
        <w:t>Публікації.</w:t>
      </w:r>
      <w:r>
        <w:rPr>
          <w:lang w:val="uk-UA"/>
        </w:rPr>
        <w:t xml:space="preserve"> За матеріалами дисертації опубліковано 9 робіт, із них 7 статей (5 самостійних) у наукових фахових виданнях, затверджених ВАК України, 1 тези доповіді на науковій конфере</w:t>
      </w:r>
      <w:r>
        <w:rPr>
          <w:lang w:val="uk-UA"/>
        </w:rPr>
        <w:t>н</w:t>
      </w:r>
      <w:r>
        <w:rPr>
          <w:lang w:val="uk-UA"/>
        </w:rPr>
        <w:t>ції. Отримано 1 деклараційний патент України на винахід № 73435.</w:t>
      </w:r>
    </w:p>
    <w:p w:rsidR="00686489" w:rsidRDefault="00686489" w:rsidP="00686489">
      <w:pPr>
        <w:widowControl w:val="0"/>
        <w:autoSpaceDE w:val="0"/>
        <w:autoSpaceDN w:val="0"/>
        <w:adjustRightInd w:val="0"/>
        <w:spacing w:line="360" w:lineRule="auto"/>
        <w:ind w:firstLine="720"/>
        <w:jc w:val="both"/>
        <w:rPr>
          <w:lang w:val="uk-UA"/>
        </w:rPr>
      </w:pPr>
      <w:r>
        <w:rPr>
          <w:b/>
          <w:bCs/>
          <w:lang w:val="uk-UA"/>
        </w:rPr>
        <w:t>Обсяг і структура дисертації.</w:t>
      </w:r>
      <w:r>
        <w:rPr>
          <w:lang w:val="uk-UA"/>
        </w:rPr>
        <w:t xml:space="preserve"> Матеріали дисертації викладено на 145 сторінках машин</w:t>
      </w:r>
      <w:r>
        <w:rPr>
          <w:lang w:val="uk-UA"/>
        </w:rPr>
        <w:t>о</w:t>
      </w:r>
      <w:r>
        <w:rPr>
          <w:lang w:val="uk-UA"/>
        </w:rPr>
        <w:t>писного тексту. Дисертація складається зі вступу, огляду літератури, 3 розділів власних досл</w:t>
      </w:r>
      <w:r>
        <w:rPr>
          <w:lang w:val="uk-UA"/>
        </w:rPr>
        <w:t>і</w:t>
      </w:r>
      <w:r>
        <w:rPr>
          <w:lang w:val="uk-UA"/>
        </w:rPr>
        <w:t>джень, аналізу та узагальнення результатів і висновків. Список використаної літератури включає 265 робіт, з яких 154 – кирилицею і 111 - латиницею. Дисертація містить 14 таблиць, 27 рисунків.</w:t>
      </w:r>
    </w:p>
    <w:p w:rsidR="00686489" w:rsidRDefault="00686489" w:rsidP="00686489">
      <w:pPr>
        <w:widowControl w:val="0"/>
        <w:autoSpaceDE w:val="0"/>
        <w:autoSpaceDN w:val="0"/>
        <w:adjustRightInd w:val="0"/>
        <w:spacing w:line="360" w:lineRule="auto"/>
        <w:ind w:firstLine="720"/>
        <w:jc w:val="both"/>
        <w:rPr>
          <w:lang w:val="uk-UA"/>
        </w:rPr>
      </w:pPr>
    </w:p>
    <w:p w:rsidR="00686489" w:rsidRDefault="00686489" w:rsidP="00686489">
      <w:pPr>
        <w:widowControl w:val="0"/>
        <w:autoSpaceDE w:val="0"/>
        <w:autoSpaceDN w:val="0"/>
        <w:adjustRightInd w:val="0"/>
        <w:spacing w:line="360" w:lineRule="auto"/>
        <w:ind w:firstLine="680"/>
        <w:jc w:val="center"/>
        <w:rPr>
          <w:b/>
          <w:bCs/>
          <w:lang w:val="uk-UA"/>
        </w:rPr>
      </w:pPr>
      <w:r>
        <w:rPr>
          <w:b/>
          <w:bCs/>
          <w:lang w:val="uk-UA"/>
        </w:rPr>
        <w:t>ОСНОВНИЙ ЗМІСТ</w:t>
      </w:r>
    </w:p>
    <w:p w:rsidR="00686489" w:rsidRDefault="00686489" w:rsidP="00686489">
      <w:pPr>
        <w:pStyle w:val="afffffffa"/>
        <w:ind w:firstLine="709"/>
        <w:rPr>
          <w:sz w:val="24"/>
          <w:lang w:val="uk-UA"/>
        </w:rPr>
      </w:pPr>
      <w:r>
        <w:rPr>
          <w:b/>
          <w:bCs/>
          <w:sz w:val="24"/>
          <w:lang w:val="uk-UA"/>
        </w:rPr>
        <w:t xml:space="preserve">Матеріал і методи дослідження. </w:t>
      </w:r>
      <w:r>
        <w:rPr>
          <w:sz w:val="24"/>
          <w:lang w:val="uk-UA"/>
        </w:rPr>
        <w:t>Групу спостереження становило 117 дорослих самців безпородних білих щурів масою тіла 150-200 г, із них 20 (17,1 %) ввійшло у контрольну групу, а інші 97 (82,9 %) – основну, яку було розділено на 3 підгрупи, тваринам кожної з яких виконували різні операційні втручання. Тваринам першої підгрупи – 50 (42,7 %) щурів під загальним інгал</w:t>
      </w:r>
      <w:r>
        <w:rPr>
          <w:sz w:val="24"/>
          <w:lang w:val="uk-UA"/>
        </w:rPr>
        <w:t>я</w:t>
      </w:r>
      <w:r>
        <w:rPr>
          <w:sz w:val="24"/>
          <w:lang w:val="uk-UA"/>
        </w:rPr>
        <w:t>ційним ефірним наркозом в асептичних умовах проводили гемітиреоїдектомію з інтраопераційною гетеротопічною автотрансплантацією тканини ЩЗ. У другій підгрупі – 23 (19,7 %) щурі, їм вик</w:t>
      </w:r>
      <w:r>
        <w:rPr>
          <w:sz w:val="24"/>
          <w:lang w:val="uk-UA"/>
        </w:rPr>
        <w:t>о</w:t>
      </w:r>
      <w:r>
        <w:rPr>
          <w:sz w:val="24"/>
          <w:lang w:val="uk-UA"/>
        </w:rPr>
        <w:t>нували тиреоїдектомію, моделюючи тим самим стійкий гіпотиреоз, а в 3-й підгрупі – 24 (20,5 %) щурів – розширену тиреоїдектомію (з видаленням паращитоподібних залоз) з одномоментною комплексною гетеротопічною автотрансплантацією тканини ЩЗ та ПЩЗ у паратиреоїдні м'язи.</w:t>
      </w:r>
    </w:p>
    <w:p w:rsidR="00686489" w:rsidRDefault="00686489" w:rsidP="00686489">
      <w:pPr>
        <w:pStyle w:val="afffffffa"/>
        <w:ind w:firstLine="709"/>
        <w:rPr>
          <w:sz w:val="24"/>
          <w:lang w:val="uk-UA"/>
        </w:rPr>
      </w:pPr>
      <w:r>
        <w:rPr>
          <w:sz w:val="24"/>
          <w:lang w:val="uk-UA"/>
        </w:rPr>
        <w:t>Для вивчення динаміки процесів приживлення та регенерації тканини ЩЗ і ПЩЗ проводили морфологічні дослідження. Для цього на 7, 14, 28-у добу по 10 тварин з першої підгрупи основної групи виводили з експерименту у кожний із вказаних термінів та 20 щурів через 6 міс. після оп</w:t>
      </w:r>
      <w:r>
        <w:rPr>
          <w:sz w:val="24"/>
          <w:lang w:val="uk-UA"/>
        </w:rPr>
        <w:t>е</w:t>
      </w:r>
      <w:r>
        <w:rPr>
          <w:sz w:val="24"/>
          <w:lang w:val="uk-UA"/>
        </w:rPr>
        <w:t>рації з урахуванням вимог Ванкуверської конвенції про біомедичні експерименти. Ділянки прет</w:t>
      </w:r>
      <w:r>
        <w:rPr>
          <w:sz w:val="24"/>
          <w:lang w:val="uk-UA"/>
        </w:rPr>
        <w:t>и</w:t>
      </w:r>
      <w:r>
        <w:rPr>
          <w:sz w:val="24"/>
          <w:lang w:val="uk-UA"/>
        </w:rPr>
        <w:t>реоїдних м'язів видаляли гострим шляхом, при чому м'язовий масив з імплантованою тканиною ЩЗ та ПЩЗ видаляли єдиним блоком. Матеріал фіксували, заливали у парафін, виготовляли зрізи товщиною 5±1 мкм за стандартним методом й фарбували гематоксиліном та еозином і за Ван-Ґізоном.</w:t>
      </w:r>
      <w:r>
        <w:rPr>
          <w:color w:val="000000"/>
          <w:sz w:val="24"/>
          <w:lang w:val="uk-UA"/>
        </w:rPr>
        <w:t xml:space="preserve"> </w:t>
      </w:r>
    </w:p>
    <w:p w:rsidR="00686489" w:rsidRDefault="00686489" w:rsidP="00686489">
      <w:pPr>
        <w:widowControl w:val="0"/>
        <w:autoSpaceDE w:val="0"/>
        <w:autoSpaceDN w:val="0"/>
        <w:spacing w:line="360" w:lineRule="auto"/>
        <w:ind w:firstLine="720"/>
        <w:jc w:val="both"/>
        <w:rPr>
          <w:lang w:val="uk-UA"/>
        </w:rPr>
      </w:pPr>
      <w:r>
        <w:rPr>
          <w:lang w:val="uk-UA"/>
        </w:rPr>
        <w:t>Функціональну ефективність автотрансплантата ЩЗ визначали за рівнем тиреоїдних го</w:t>
      </w:r>
      <w:r>
        <w:rPr>
          <w:lang w:val="uk-UA"/>
        </w:rPr>
        <w:t>р</w:t>
      </w:r>
      <w:r>
        <w:rPr>
          <w:lang w:val="uk-UA"/>
        </w:rPr>
        <w:t>монів і тиреотропного гормону (ТТГ) у сироватці крові щурів. Рівні Т</w:t>
      </w:r>
      <w:r>
        <w:rPr>
          <w:vertAlign w:val="subscript"/>
          <w:lang w:val="uk-UA"/>
        </w:rPr>
        <w:t>3</w:t>
      </w:r>
      <w:r>
        <w:rPr>
          <w:lang w:val="uk-UA"/>
        </w:rPr>
        <w:t>, Т</w:t>
      </w:r>
      <w:r>
        <w:rPr>
          <w:vertAlign w:val="subscript"/>
          <w:lang w:val="uk-UA"/>
        </w:rPr>
        <w:t>4</w:t>
      </w:r>
      <w:r>
        <w:rPr>
          <w:lang w:val="uk-UA"/>
        </w:rPr>
        <w:t xml:space="preserve"> та ТТГ визначали через 7 діб, 1 та 6 міс. після операції за допомогою тест-систем ІФА виробництва “HUMAN” (Німечч</w:t>
      </w:r>
      <w:r>
        <w:rPr>
          <w:lang w:val="uk-UA"/>
        </w:rPr>
        <w:t>и</w:t>
      </w:r>
      <w:r>
        <w:rPr>
          <w:lang w:val="uk-UA"/>
        </w:rPr>
        <w:t>на). Лабораторні дослідження здійснювали за допомогою фотометра МСС 340 (“Лабсістем”, Фі</w:t>
      </w:r>
      <w:r>
        <w:rPr>
          <w:lang w:val="uk-UA"/>
        </w:rPr>
        <w:t>н</w:t>
      </w:r>
      <w:r>
        <w:rPr>
          <w:lang w:val="uk-UA"/>
        </w:rPr>
        <w:t xml:space="preserve">ляндія), інкубатора COBAS INCUBATOR (“Roche”, Швейцарія) і автоматичного промивача для мікропланшетів (“Рубін”, Росія). Дозування сироваток і реагентів здійснювали мікродозаторами “Ependorff” (Німеччина). </w:t>
      </w:r>
    </w:p>
    <w:p w:rsidR="00686489" w:rsidRDefault="00686489" w:rsidP="00686489">
      <w:pPr>
        <w:widowControl w:val="0"/>
        <w:shd w:val="clear" w:color="auto" w:fill="FFFFFF"/>
        <w:autoSpaceDE w:val="0"/>
        <w:autoSpaceDN w:val="0"/>
        <w:spacing w:line="360" w:lineRule="auto"/>
        <w:ind w:firstLine="720"/>
        <w:jc w:val="both"/>
        <w:rPr>
          <w:lang w:val="uk-UA"/>
        </w:rPr>
      </w:pPr>
      <w:r>
        <w:rPr>
          <w:lang w:val="uk-UA"/>
        </w:rPr>
        <w:t>Виразність післяопераційного гіпопаратиреозу в щурів оцінювали за вмістом іонів Са</w:t>
      </w:r>
      <w:r>
        <w:rPr>
          <w:vertAlign w:val="superscript"/>
          <w:lang w:val="uk-UA"/>
        </w:rPr>
        <w:t>2+</w:t>
      </w:r>
      <w:r>
        <w:rPr>
          <w:lang w:val="uk-UA"/>
        </w:rPr>
        <w:t xml:space="preserve"> у сироватці крові і наявністю тетанії. Рівень кальцію у сироватці крові щурів визначали </w:t>
      </w:r>
      <w:r>
        <w:rPr>
          <w:lang w:val="uk-UA"/>
        </w:rPr>
        <w:lastRenderedPageBreak/>
        <w:t>уніфіков</w:t>
      </w:r>
      <w:r>
        <w:rPr>
          <w:lang w:val="uk-UA"/>
        </w:rPr>
        <w:t>а</w:t>
      </w:r>
      <w:r>
        <w:rPr>
          <w:lang w:val="uk-UA"/>
        </w:rPr>
        <w:t>ним колориметричним методом (Barnett R.N., et al., 1973) за допомогою набору реактивів, виро</w:t>
      </w:r>
      <w:r>
        <w:rPr>
          <w:lang w:val="uk-UA"/>
        </w:rPr>
        <w:t>б</w:t>
      </w:r>
      <w:r>
        <w:rPr>
          <w:lang w:val="uk-UA"/>
        </w:rPr>
        <w:t>лених ТОВ НВП "Філісіт діагностика" (Україна). Контроль ефективності автотрансплантації тк</w:t>
      </w:r>
      <w:r>
        <w:rPr>
          <w:lang w:val="uk-UA"/>
        </w:rPr>
        <w:t>а</w:t>
      </w:r>
      <w:r>
        <w:rPr>
          <w:lang w:val="uk-UA"/>
        </w:rPr>
        <w:t>нини ПЩЗ у щурів здійснювали також шляхом вивчення в експерименті міцності кісток щурів. Для біомеханічного дослідження виділяли і скелетували плечові кістки. Біомеханічні характери</w:t>
      </w:r>
      <w:r>
        <w:rPr>
          <w:lang w:val="uk-UA"/>
        </w:rPr>
        <w:t>с</w:t>
      </w:r>
      <w:r>
        <w:rPr>
          <w:lang w:val="uk-UA"/>
        </w:rPr>
        <w:t>тики кісток визначали при вигині на універсальній навантажувальній машині Р-0,5 зі швидкістю навантаження 0,25 мм/хв до руйнування (Ковешников В.Г. та співавт., 2000). Розраховували пит</w:t>
      </w:r>
      <w:r>
        <w:rPr>
          <w:lang w:val="uk-UA"/>
        </w:rPr>
        <w:t>о</w:t>
      </w:r>
      <w:r>
        <w:rPr>
          <w:lang w:val="uk-UA"/>
        </w:rPr>
        <w:t xml:space="preserve">му стрілу прогину, межу міцності, модуль пружності і мінімальну роботу руйнування кістки. </w:t>
      </w:r>
    </w:p>
    <w:p w:rsidR="00686489" w:rsidRDefault="00686489" w:rsidP="00686489">
      <w:pPr>
        <w:pStyle w:val="afffffffa"/>
        <w:ind w:firstLine="720"/>
        <w:rPr>
          <w:sz w:val="24"/>
          <w:lang w:val="uk-UA"/>
        </w:rPr>
      </w:pPr>
      <w:r>
        <w:rPr>
          <w:sz w:val="24"/>
          <w:lang w:val="uk-UA"/>
        </w:rPr>
        <w:t xml:space="preserve">Для підтвердження ефективності запропонованого методу в клініці обстежено 57 хворих на евтиреоїдний БВЗ, які знаходилися на лікуванні у хірургічному відділенні Луганської обласної клінічної лікарні. Жінок було 54 (94,7 %), чоловіків – 3 (5,3%) у віці від 19 до 62 років. Середній вік хворих дорівнював 48,4±1,8 року. Термін захворювання на БВЗ при надходженні у хірургічний стаціонар за даними анамнезу становив від 3 до 6,5 року. Усіх хворих поділено на 2 групи залежно від методу хірургічного втручання:  основну групу (n=27) і групу порівняння (n=30). Обидві групи були рандомізовані за віком, супровідною патологією, характером і тяжкістю основного процесу. </w:t>
      </w:r>
    </w:p>
    <w:p w:rsidR="00686489" w:rsidRDefault="00686489" w:rsidP="00686489">
      <w:pPr>
        <w:pStyle w:val="afffffffa"/>
        <w:ind w:firstLine="720"/>
        <w:rPr>
          <w:sz w:val="24"/>
          <w:lang w:val="uk-UA"/>
        </w:rPr>
      </w:pPr>
      <w:r>
        <w:rPr>
          <w:sz w:val="24"/>
          <w:lang w:val="uk-UA"/>
        </w:rPr>
        <w:t>Перед госпіталізацією у хірургічне відділення усім хворим виконували тонкоголкову асп</w:t>
      </w:r>
      <w:r>
        <w:rPr>
          <w:sz w:val="24"/>
          <w:lang w:val="uk-UA"/>
        </w:rPr>
        <w:t>і</w:t>
      </w:r>
      <w:r>
        <w:rPr>
          <w:sz w:val="24"/>
          <w:lang w:val="uk-UA"/>
        </w:rPr>
        <w:t>раційну біопсію з подальшим цитологічним дослідженням для уточнення діагнозу і вибору обсягу операційного втручання, а також для  ствердження відсутності злоякісного процесу в ЩЗ. У вип</w:t>
      </w:r>
      <w:r>
        <w:rPr>
          <w:sz w:val="24"/>
          <w:lang w:val="uk-UA"/>
        </w:rPr>
        <w:t>а</w:t>
      </w:r>
      <w:r>
        <w:rPr>
          <w:sz w:val="24"/>
          <w:lang w:val="uk-UA"/>
        </w:rPr>
        <w:t>дку виявлення клітинної атипії і підозрі на злоякісний характер процесу пацієнтів виключали з о</w:t>
      </w:r>
      <w:r>
        <w:rPr>
          <w:sz w:val="24"/>
          <w:lang w:val="uk-UA"/>
        </w:rPr>
        <w:t>с</w:t>
      </w:r>
      <w:r>
        <w:rPr>
          <w:sz w:val="24"/>
          <w:lang w:val="uk-UA"/>
        </w:rPr>
        <w:t>новної групи.</w:t>
      </w:r>
    </w:p>
    <w:p w:rsidR="00686489" w:rsidRDefault="00686489" w:rsidP="00686489">
      <w:pPr>
        <w:pStyle w:val="affffffff1"/>
        <w:overflowPunct w:val="0"/>
        <w:autoSpaceDE w:val="0"/>
        <w:autoSpaceDN w:val="0"/>
        <w:adjustRightInd w:val="0"/>
        <w:ind w:firstLine="720"/>
        <w:textAlignment w:val="baseline"/>
        <w:rPr>
          <w:sz w:val="24"/>
          <w:lang w:val="uk-UA"/>
        </w:rPr>
      </w:pPr>
      <w:r>
        <w:rPr>
          <w:sz w:val="24"/>
          <w:lang w:val="uk-UA"/>
        </w:rPr>
        <w:t>Хворим групи порівняння виконували тиреоїдектомію, виходячи з того, що всі вони мали дифузне збільшення паренхіми ЩЗ із численними вузлами, що унеможливлювало виконання т</w:t>
      </w:r>
      <w:r>
        <w:rPr>
          <w:sz w:val="24"/>
          <w:lang w:val="uk-UA"/>
        </w:rPr>
        <w:t>и</w:t>
      </w:r>
      <w:r>
        <w:rPr>
          <w:sz w:val="24"/>
          <w:lang w:val="uk-UA"/>
        </w:rPr>
        <w:t xml:space="preserve">пової субтотальної резекції ЩЗ. Особливу увагу приділяли збереженню ПЩЗ. Для корекції ПОГТ призначали замінну терапію </w:t>
      </w:r>
      <w:r>
        <w:rPr>
          <w:i/>
          <w:iCs/>
          <w:sz w:val="24"/>
          <w:lang w:val="uk-UA"/>
        </w:rPr>
        <w:t>l</w:t>
      </w:r>
      <w:r>
        <w:rPr>
          <w:sz w:val="24"/>
          <w:lang w:val="uk-UA"/>
        </w:rPr>
        <w:t>-тироксином у дозі 50-100 мкг на добу.</w:t>
      </w:r>
    </w:p>
    <w:p w:rsidR="00686489" w:rsidRDefault="00686489" w:rsidP="00686489">
      <w:pPr>
        <w:pStyle w:val="affffffff1"/>
        <w:overflowPunct w:val="0"/>
        <w:autoSpaceDE w:val="0"/>
        <w:autoSpaceDN w:val="0"/>
        <w:adjustRightInd w:val="0"/>
        <w:ind w:firstLine="720"/>
        <w:textAlignment w:val="baseline"/>
        <w:rPr>
          <w:sz w:val="24"/>
          <w:lang w:val="uk-UA"/>
        </w:rPr>
      </w:pPr>
      <w:r>
        <w:rPr>
          <w:sz w:val="24"/>
          <w:lang w:val="uk-UA"/>
        </w:rPr>
        <w:t>Хворим основної групи, які мали таку ж саму патологію, що й у групі порівняння, викон</w:t>
      </w:r>
      <w:r>
        <w:rPr>
          <w:sz w:val="24"/>
          <w:lang w:val="uk-UA"/>
        </w:rPr>
        <w:t>у</w:t>
      </w:r>
      <w:r>
        <w:rPr>
          <w:sz w:val="24"/>
          <w:lang w:val="uk-UA"/>
        </w:rPr>
        <w:t>вали тиреоїдектомію у поєднанні з інтраопераційною комплексною гетеротопічною автотранспл</w:t>
      </w:r>
      <w:r>
        <w:rPr>
          <w:sz w:val="24"/>
          <w:lang w:val="uk-UA"/>
        </w:rPr>
        <w:t>а</w:t>
      </w:r>
      <w:r>
        <w:rPr>
          <w:sz w:val="24"/>
          <w:lang w:val="uk-UA"/>
        </w:rPr>
        <w:t>нтацією тканин ЩЗ та ПЩЗ. При цьому, інтраопераційно з ЩЗ, що видаляється, забирали візуал</w:t>
      </w:r>
      <w:r>
        <w:rPr>
          <w:sz w:val="24"/>
          <w:lang w:val="uk-UA"/>
        </w:rPr>
        <w:t>ь</w:t>
      </w:r>
      <w:r>
        <w:rPr>
          <w:sz w:val="24"/>
          <w:lang w:val="uk-UA"/>
        </w:rPr>
        <w:t>но незмінені шматочки, відмивали у фізіологічному розчині і при відсутності патологічних змін (після цитологічного дослідження) підсаджували у м'язи шиї. У випадках анатомічної атипії і ро</w:t>
      </w:r>
      <w:r>
        <w:rPr>
          <w:sz w:val="24"/>
          <w:lang w:val="uk-UA"/>
        </w:rPr>
        <w:t>з</w:t>
      </w:r>
      <w:r>
        <w:rPr>
          <w:sz w:val="24"/>
          <w:lang w:val="uk-UA"/>
        </w:rPr>
        <w:t>ташування ПЩЗ у товщі паренхіми ЩЗ, їх виділяли гострим шляхом.Оптимальна загальна маса трансплантата дорівнювала 2±0,12 г. Проте, у 6 (22,2%) хворих маса незміненої паренхіми була менша і становила 1,6±0,23 г.</w:t>
      </w:r>
    </w:p>
    <w:p w:rsidR="00686489" w:rsidRDefault="00686489" w:rsidP="00686489">
      <w:pPr>
        <w:pStyle w:val="affffffff1"/>
        <w:overflowPunct w:val="0"/>
        <w:autoSpaceDE w:val="0"/>
        <w:autoSpaceDN w:val="0"/>
        <w:adjustRightInd w:val="0"/>
        <w:ind w:firstLine="720"/>
        <w:textAlignment w:val="baseline"/>
        <w:rPr>
          <w:sz w:val="24"/>
          <w:lang w:val="uk-UA"/>
        </w:rPr>
      </w:pPr>
      <w:r>
        <w:rPr>
          <w:sz w:val="24"/>
          <w:lang w:val="uk-UA"/>
        </w:rPr>
        <w:t>Із метою діагностики наявності ПОГТ та визначення ефективності його корекції у обстеж</w:t>
      </w:r>
      <w:r>
        <w:rPr>
          <w:sz w:val="24"/>
          <w:lang w:val="uk-UA"/>
        </w:rPr>
        <w:t>е</w:t>
      </w:r>
      <w:r>
        <w:rPr>
          <w:sz w:val="24"/>
          <w:lang w:val="uk-UA"/>
        </w:rPr>
        <w:t>них хворих вивчали рівні тиреоїдиних гормонів: тироксину (Т</w:t>
      </w:r>
      <w:r>
        <w:rPr>
          <w:sz w:val="24"/>
          <w:vertAlign w:val="subscript"/>
          <w:lang w:val="uk-UA"/>
        </w:rPr>
        <w:t>4</w:t>
      </w:r>
      <w:r>
        <w:rPr>
          <w:sz w:val="24"/>
          <w:lang w:val="uk-UA"/>
        </w:rPr>
        <w:t>), трийодтироніну (Т</w:t>
      </w:r>
      <w:r>
        <w:rPr>
          <w:sz w:val="24"/>
          <w:vertAlign w:val="subscript"/>
          <w:lang w:val="uk-UA"/>
        </w:rPr>
        <w:t>3</w:t>
      </w:r>
      <w:r>
        <w:rPr>
          <w:sz w:val="24"/>
          <w:lang w:val="uk-UA"/>
        </w:rPr>
        <w:t>) і тиреотро</w:t>
      </w:r>
      <w:r>
        <w:rPr>
          <w:sz w:val="24"/>
          <w:lang w:val="uk-UA"/>
        </w:rPr>
        <w:t>п</w:t>
      </w:r>
      <w:r>
        <w:rPr>
          <w:sz w:val="24"/>
          <w:lang w:val="uk-UA"/>
        </w:rPr>
        <w:t>ного гормону (ТТГ) у сироватці крові методом твердофазного імуноферментного аналізу. Досл</w:t>
      </w:r>
      <w:r>
        <w:rPr>
          <w:sz w:val="24"/>
          <w:lang w:val="uk-UA"/>
        </w:rPr>
        <w:t>і</w:t>
      </w:r>
      <w:r>
        <w:rPr>
          <w:sz w:val="24"/>
          <w:lang w:val="uk-UA"/>
        </w:rPr>
        <w:t xml:space="preserve">дження проводили при надходженні хворих у стаціонар, у ранньому післяопераційному періоді (7-10 доба), через 1 та 6 міс. після операції. Дослідження функціонального стану автотрансплантата тканини ЩЗ проводили шляхом визначення його йодонакопичувальної функції у тесті захоплення радіонуклідів з йодидом натрію </w:t>
      </w:r>
      <w:r>
        <w:rPr>
          <w:sz w:val="24"/>
          <w:vertAlign w:val="superscript"/>
          <w:lang w:val="uk-UA"/>
        </w:rPr>
        <w:t>131</w:t>
      </w:r>
      <w:r>
        <w:rPr>
          <w:sz w:val="24"/>
          <w:lang w:val="uk-UA"/>
        </w:rPr>
        <w:t>I (Сиваченко Т.П. та співав.,1991). Наявність ПОГПТ визначали за клінічними ознаками, рівнем іонів Са</w:t>
      </w:r>
      <w:r>
        <w:rPr>
          <w:sz w:val="24"/>
          <w:vertAlign w:val="superscript"/>
          <w:lang w:val="uk-UA"/>
        </w:rPr>
        <w:t>2+</w:t>
      </w:r>
      <w:r>
        <w:rPr>
          <w:sz w:val="24"/>
          <w:lang w:val="uk-UA"/>
        </w:rPr>
        <w:t xml:space="preserve"> у сироватці крові хворих та рівнем паратгормону в с</w:t>
      </w:r>
      <w:r>
        <w:rPr>
          <w:sz w:val="24"/>
          <w:lang w:val="uk-UA"/>
        </w:rPr>
        <w:t>и</w:t>
      </w:r>
      <w:r>
        <w:rPr>
          <w:sz w:val="24"/>
          <w:lang w:val="uk-UA"/>
        </w:rPr>
        <w:t>роватці крові за допомогою тест-систем компанії «DSL» (США). Дослідження проводили у ра</w:t>
      </w:r>
      <w:r>
        <w:rPr>
          <w:sz w:val="24"/>
          <w:lang w:val="uk-UA"/>
        </w:rPr>
        <w:t>н</w:t>
      </w:r>
      <w:r>
        <w:rPr>
          <w:sz w:val="24"/>
          <w:lang w:val="uk-UA"/>
        </w:rPr>
        <w:t>ньому післяопераційному періоді і через 6 місяців після операції. Інтраопераційно проводили ц</w:t>
      </w:r>
      <w:r>
        <w:rPr>
          <w:sz w:val="24"/>
          <w:lang w:val="uk-UA"/>
        </w:rPr>
        <w:t>и</w:t>
      </w:r>
      <w:r>
        <w:rPr>
          <w:sz w:val="24"/>
          <w:lang w:val="uk-UA"/>
        </w:rPr>
        <w:t>тологічне дослідження експрес методом для виключення онкологічної патології: вилучену ткан</w:t>
      </w:r>
      <w:r>
        <w:rPr>
          <w:sz w:val="24"/>
          <w:lang w:val="uk-UA"/>
        </w:rPr>
        <w:t>и</w:t>
      </w:r>
      <w:r>
        <w:rPr>
          <w:sz w:val="24"/>
          <w:lang w:val="uk-UA"/>
        </w:rPr>
        <w:t xml:space="preserve">ну ЩЗ відправляли на патогістологічне дослідження. </w:t>
      </w:r>
    </w:p>
    <w:p w:rsidR="00686489" w:rsidRDefault="00686489" w:rsidP="00686489">
      <w:pPr>
        <w:pStyle w:val="afffffffd"/>
        <w:spacing w:line="360" w:lineRule="auto"/>
        <w:ind w:firstLine="709"/>
        <w:rPr>
          <w:sz w:val="24"/>
          <w:lang w:val="uk-UA"/>
        </w:rPr>
      </w:pPr>
      <w:r>
        <w:rPr>
          <w:sz w:val="24"/>
          <w:lang w:val="uk-UA"/>
        </w:rPr>
        <w:lastRenderedPageBreak/>
        <w:t>Вивчали показники системного імунітету: клітинні показники імунітету у цитотоксичному тесті за допомогою моноклональних антитіл (МКАТ); використовували  комерційні МКАТ класів СD3+ (загальна популяція Т-лімфоцитів), CD4+ (Т-гелпери/індуктори), CD8+ (Т-супресори/кілери), CD22+ (В-лімфоцити) фірми Ortho Diagnostic Systems Inc (USA); вміст імуно</w:t>
      </w:r>
      <w:r>
        <w:rPr>
          <w:sz w:val="24"/>
          <w:lang w:val="uk-UA"/>
        </w:rPr>
        <w:t>г</w:t>
      </w:r>
      <w:r>
        <w:rPr>
          <w:sz w:val="24"/>
          <w:lang w:val="uk-UA"/>
        </w:rPr>
        <w:t>лобулінів основних класів (А, М, G) у сироватці крові  - методом радіальної імунодифузії в гелі за Mancini E.А. (1965); вміст циркуляційних імунних комплексів (ЦІК) у сироватці крові та їх мол</w:t>
      </w:r>
      <w:r>
        <w:rPr>
          <w:sz w:val="24"/>
          <w:lang w:val="uk-UA"/>
        </w:rPr>
        <w:t>е</w:t>
      </w:r>
      <w:r>
        <w:rPr>
          <w:sz w:val="24"/>
          <w:lang w:val="uk-UA"/>
        </w:rPr>
        <w:t>кулярний склад – методом преципітації за Digeon E.A. у модифікації В.М.Фролова зі співав. (1987).</w:t>
      </w:r>
    </w:p>
    <w:p w:rsidR="00686489" w:rsidRDefault="00686489" w:rsidP="00686489">
      <w:pPr>
        <w:widowControl w:val="0"/>
        <w:autoSpaceDE w:val="0"/>
        <w:autoSpaceDN w:val="0"/>
        <w:spacing w:line="360" w:lineRule="auto"/>
        <w:ind w:firstLine="720"/>
        <w:jc w:val="both"/>
        <w:rPr>
          <w:lang w:val="uk-UA"/>
        </w:rPr>
      </w:pPr>
      <w:r>
        <w:rPr>
          <w:lang w:val="uk-UA"/>
        </w:rPr>
        <w:t>Фагоцитарну активність моноцитів (ФАМ) досліджували оригінальним чашковим методом, при цьому обчислювали такі показники як фагоцитарне число (ФЧ), фагоцитарний індекс (ФІ), і</w:t>
      </w:r>
      <w:r>
        <w:rPr>
          <w:lang w:val="uk-UA"/>
        </w:rPr>
        <w:t>н</w:t>
      </w:r>
      <w:r>
        <w:rPr>
          <w:lang w:val="uk-UA"/>
        </w:rPr>
        <w:t>декс перетравлення (ІП). Як тест-об’єкт фагоцитозу використовували живу добову культуру м</w:t>
      </w:r>
      <w:r>
        <w:rPr>
          <w:lang w:val="uk-UA"/>
        </w:rPr>
        <w:t>у</w:t>
      </w:r>
      <w:r>
        <w:rPr>
          <w:lang w:val="uk-UA"/>
        </w:rPr>
        <w:t xml:space="preserve">зейного штаму №505 St. aureus. </w:t>
      </w:r>
    </w:p>
    <w:p w:rsidR="00686489" w:rsidRDefault="00686489" w:rsidP="00686489">
      <w:pPr>
        <w:widowControl w:val="0"/>
        <w:autoSpaceDE w:val="0"/>
        <w:autoSpaceDN w:val="0"/>
        <w:spacing w:line="360" w:lineRule="auto"/>
        <w:ind w:firstLine="720"/>
        <w:jc w:val="both"/>
        <w:rPr>
          <w:lang w:val="uk-UA"/>
        </w:rPr>
      </w:pPr>
      <w:r>
        <w:rPr>
          <w:lang w:val="uk-UA"/>
        </w:rPr>
        <w:t>Імунна природа гострої реакції відторгнення автотрансплантата визначає важливість досл</w:t>
      </w:r>
      <w:r>
        <w:rPr>
          <w:lang w:val="uk-UA"/>
        </w:rPr>
        <w:t>і</w:t>
      </w:r>
      <w:r>
        <w:rPr>
          <w:lang w:val="uk-UA"/>
        </w:rPr>
        <w:t>дження продукції цитокіну інтерлейкін-2 (IL-2), що відіграє головну роль у реалізації клітинної імунної відповіді на трансплантат. З'ясування ролі IL-2 у патогенезі гострої реакції відторгнення (ГРВ) може забезпечити основу для удосконалення тактики післяопераційного моніторингу хв</w:t>
      </w:r>
      <w:r>
        <w:rPr>
          <w:lang w:val="uk-UA"/>
        </w:rPr>
        <w:t>о</w:t>
      </w:r>
      <w:r>
        <w:rPr>
          <w:lang w:val="uk-UA"/>
        </w:rPr>
        <w:t>рих, яким виконували автотрансплантацію. Динаміку продукції IL-2 у хворих визначали в такі п</w:t>
      </w:r>
      <w:r>
        <w:rPr>
          <w:lang w:val="uk-UA"/>
        </w:rPr>
        <w:t>е</w:t>
      </w:r>
      <w:r>
        <w:rPr>
          <w:lang w:val="uk-UA"/>
        </w:rPr>
        <w:t>ріоди: перед операцією (фонові показники); на 3, 10 добу та через 1-1,5 місяця після операції. IL-2 продукційну здатність мононуклеарів периферійної крові визначали етапами:</w:t>
      </w:r>
    </w:p>
    <w:p w:rsidR="00686489" w:rsidRDefault="00686489" w:rsidP="00686489">
      <w:pPr>
        <w:pStyle w:val="afffffffd"/>
        <w:spacing w:line="360" w:lineRule="auto"/>
        <w:ind w:firstLine="709"/>
        <w:rPr>
          <w:sz w:val="24"/>
          <w:lang w:val="uk-UA"/>
        </w:rPr>
      </w:pPr>
      <w:r>
        <w:rPr>
          <w:sz w:val="24"/>
          <w:lang w:val="uk-UA"/>
        </w:rPr>
        <w:t xml:space="preserve">а) одержання супернатантів (Spiess P.S., Rosenberg S.A., 1981); </w:t>
      </w:r>
    </w:p>
    <w:p w:rsidR="00686489" w:rsidRDefault="00686489" w:rsidP="00686489">
      <w:pPr>
        <w:pStyle w:val="afffffffd"/>
        <w:spacing w:line="360" w:lineRule="auto"/>
        <w:ind w:firstLine="709"/>
        <w:rPr>
          <w:sz w:val="24"/>
          <w:lang w:val="uk-UA"/>
        </w:rPr>
      </w:pPr>
      <w:r>
        <w:rPr>
          <w:sz w:val="24"/>
          <w:lang w:val="uk-UA"/>
        </w:rPr>
        <w:t>б) визначення активності IL-2 (De Vos C., Libert W., 1989);</w:t>
      </w:r>
    </w:p>
    <w:p w:rsidR="00686489" w:rsidRDefault="00686489" w:rsidP="00686489">
      <w:pPr>
        <w:pStyle w:val="afffffffd"/>
        <w:spacing w:line="360" w:lineRule="auto"/>
        <w:ind w:firstLine="709"/>
        <w:rPr>
          <w:sz w:val="24"/>
          <w:lang w:val="uk-UA"/>
        </w:rPr>
      </w:pPr>
      <w:r>
        <w:rPr>
          <w:sz w:val="24"/>
          <w:lang w:val="uk-UA"/>
        </w:rPr>
        <w:t>в) пробний аналіз (Farrar J. et al., 1980).</w:t>
      </w:r>
    </w:p>
    <w:p w:rsidR="00686489" w:rsidRDefault="00686489" w:rsidP="00686489">
      <w:pPr>
        <w:pStyle w:val="affffffff1"/>
        <w:overflowPunct w:val="0"/>
        <w:autoSpaceDE w:val="0"/>
        <w:autoSpaceDN w:val="0"/>
        <w:adjustRightInd w:val="0"/>
        <w:ind w:firstLine="720"/>
        <w:textAlignment w:val="baseline"/>
        <w:rPr>
          <w:sz w:val="24"/>
          <w:lang w:val="uk-UA"/>
        </w:rPr>
      </w:pPr>
      <w:r>
        <w:rPr>
          <w:sz w:val="24"/>
          <w:lang w:val="uk-UA"/>
        </w:rPr>
        <w:t>Статистичне обчислення отриманих результатів проводили на персональному комп'ютері на базі процесора Celeron із використанням пакета статистичних програм для медико-біологічних досліджень ”Biostatistics” (Statistical Graphics Corp., USA), Version 4.03. Отримані цифрові резул</w:t>
      </w:r>
      <w:r>
        <w:rPr>
          <w:sz w:val="24"/>
          <w:lang w:val="uk-UA"/>
        </w:rPr>
        <w:t>ь</w:t>
      </w:r>
      <w:r>
        <w:rPr>
          <w:sz w:val="24"/>
          <w:lang w:val="uk-UA"/>
        </w:rPr>
        <w:t>тати обчислювали статистично за допомогою критерію Стьюдента. Розбіжність середніх величин вважали вірогідними при р&lt;0,05. Для визначення ступеня лінійної залежності між досліджуваними показниками обчислювали коефіцієнт лінійної кореляції Пірсона r</w:t>
      </w:r>
      <w:r>
        <w:rPr>
          <w:sz w:val="24"/>
          <w:vertAlign w:val="subscript"/>
          <w:lang w:val="uk-UA"/>
        </w:rPr>
        <w:t>xy</w:t>
      </w:r>
      <w:r>
        <w:rPr>
          <w:sz w:val="24"/>
          <w:lang w:val="uk-UA"/>
        </w:rPr>
        <w:t>., значимість якого визначали за допомогою спеціальної таблиці критичних значень коефіцієнтів кореляції для відповідних ст</w:t>
      </w:r>
      <w:r>
        <w:rPr>
          <w:sz w:val="24"/>
          <w:lang w:val="uk-UA"/>
        </w:rPr>
        <w:t>у</w:t>
      </w:r>
      <w:r>
        <w:rPr>
          <w:sz w:val="24"/>
          <w:lang w:val="uk-UA"/>
        </w:rPr>
        <w:t xml:space="preserve">пенів волі. Усі використані одиниці вимірів і параметри приведено у відповідність з міжнародною системою одиниць. </w:t>
      </w:r>
    </w:p>
    <w:p w:rsidR="00686489" w:rsidRDefault="00686489" w:rsidP="00686489">
      <w:pPr>
        <w:widowControl w:val="0"/>
        <w:autoSpaceDE w:val="0"/>
        <w:autoSpaceDN w:val="0"/>
        <w:spacing w:line="360" w:lineRule="auto"/>
        <w:ind w:firstLine="720"/>
        <w:jc w:val="both"/>
        <w:rPr>
          <w:lang w:val="uk-UA"/>
        </w:rPr>
      </w:pPr>
      <w:r>
        <w:rPr>
          <w:b/>
          <w:bCs/>
          <w:lang w:val="uk-UA"/>
        </w:rPr>
        <w:t xml:space="preserve">Результати й обговорення. </w:t>
      </w:r>
      <w:r>
        <w:rPr>
          <w:lang w:val="uk-UA"/>
        </w:rPr>
        <w:t>Через 1 тиждень після автотрансплантації при патогістологі</w:t>
      </w:r>
      <w:r>
        <w:rPr>
          <w:lang w:val="uk-UA"/>
        </w:rPr>
        <w:t>ч</w:t>
      </w:r>
      <w:r>
        <w:rPr>
          <w:lang w:val="uk-UA"/>
        </w:rPr>
        <w:t>ному досліджені спостерігали дистрофічні зміни епітелію фолікулів, клітин навколо розташованих м’язів, остаточні судинні реакції на травму та клітинну інфільтрацію. На 14 добу на межі автотр</w:t>
      </w:r>
      <w:r>
        <w:rPr>
          <w:lang w:val="uk-UA"/>
        </w:rPr>
        <w:t>а</w:t>
      </w:r>
      <w:r>
        <w:rPr>
          <w:lang w:val="uk-UA"/>
        </w:rPr>
        <w:t>нсплантату з м’язами шиї почала з’являтися тонка сполучнотканинна капсула. Деякі фолікули ро</w:t>
      </w:r>
      <w:r>
        <w:rPr>
          <w:lang w:val="uk-UA"/>
        </w:rPr>
        <w:t>з</w:t>
      </w:r>
      <w:r>
        <w:rPr>
          <w:lang w:val="uk-UA"/>
        </w:rPr>
        <w:t>тягнуті колоїдом та значно збільшені у розмірах, що свідчило про труднощі його поглинання. Ф</w:t>
      </w:r>
      <w:r>
        <w:rPr>
          <w:lang w:val="uk-UA"/>
        </w:rPr>
        <w:t>о</w:t>
      </w:r>
      <w:r>
        <w:rPr>
          <w:lang w:val="uk-UA"/>
        </w:rPr>
        <w:t xml:space="preserve">лікули, що загинули, замінялися </w:t>
      </w:r>
      <w:r>
        <w:rPr>
          <w:lang w:val="uk-UA"/>
        </w:rPr>
        <w:lastRenderedPageBreak/>
        <w:t>сполученою тканиною. При цьому вже можна було побачити б</w:t>
      </w:r>
      <w:r>
        <w:rPr>
          <w:lang w:val="uk-UA"/>
        </w:rPr>
        <w:t>а</w:t>
      </w:r>
      <w:r>
        <w:rPr>
          <w:lang w:val="uk-UA"/>
        </w:rPr>
        <w:t>гато повнокровних капілярів, які проростали між фолікулами. В цих фолікулах спостерігалась р</w:t>
      </w:r>
      <w:r>
        <w:rPr>
          <w:lang w:val="uk-UA"/>
        </w:rPr>
        <w:t>е</w:t>
      </w:r>
      <w:r>
        <w:rPr>
          <w:lang w:val="uk-UA"/>
        </w:rPr>
        <w:t>зорбція колоїду у вигляді вакуолей. Звертало на себе увагу регресія запальної реакції. Через 4 т</w:t>
      </w:r>
      <w:r>
        <w:rPr>
          <w:lang w:val="uk-UA"/>
        </w:rPr>
        <w:t>и</w:t>
      </w:r>
      <w:r>
        <w:rPr>
          <w:lang w:val="uk-UA"/>
        </w:rPr>
        <w:t>жні експерименту в трансплантаті ЩЗ на тлі репаративних процесів дистрофічні зміни були від</w:t>
      </w:r>
      <w:r>
        <w:rPr>
          <w:lang w:val="uk-UA"/>
        </w:rPr>
        <w:t>о</w:t>
      </w:r>
      <w:r>
        <w:rPr>
          <w:lang w:val="uk-UA"/>
        </w:rPr>
        <w:t>бражені мінімально. Автотрансплантат мав добре сформовану капсулу, часточкову будову та був добре васкуляризований. Знайдені ознаки резорбції колоїду, міжфолікулярна проліферація тир</w:t>
      </w:r>
      <w:r>
        <w:rPr>
          <w:lang w:val="uk-UA"/>
        </w:rPr>
        <w:t>о</w:t>
      </w:r>
      <w:r>
        <w:rPr>
          <w:lang w:val="uk-UA"/>
        </w:rPr>
        <w:t>цитів, перебудова фолікулярного епітелию на окремих ділянках у високий циліндричний. Через 6 міс. після автотрансплантації паренхіма ЩЗ була розділена на часточки сполученою тканиною. Грубі рубцеві зміни в більшості випадків були відсутні. В дрібних фолікулах спостерігалися озн</w:t>
      </w:r>
      <w:r>
        <w:rPr>
          <w:lang w:val="uk-UA"/>
        </w:rPr>
        <w:t>а</w:t>
      </w:r>
      <w:r>
        <w:rPr>
          <w:lang w:val="uk-UA"/>
        </w:rPr>
        <w:t>ки активного поглинання секрету: колоїд іноді лише наполовину заповняв простір фолікула, ві</w:t>
      </w:r>
      <w:r>
        <w:rPr>
          <w:lang w:val="uk-UA"/>
        </w:rPr>
        <w:t>д</w:t>
      </w:r>
      <w:r>
        <w:rPr>
          <w:lang w:val="uk-UA"/>
        </w:rPr>
        <w:t>мічалась крайова вакуолізація секрету. Трансплантована тканина відрізнялась достатньою васк</w:t>
      </w:r>
      <w:r>
        <w:rPr>
          <w:lang w:val="uk-UA"/>
        </w:rPr>
        <w:t>у</w:t>
      </w:r>
      <w:r>
        <w:rPr>
          <w:lang w:val="uk-UA"/>
        </w:rPr>
        <w:t>ляризацією. Артеріальні судини повнокровні, капіляри утворювали густу сіть між фолікулами. З</w:t>
      </w:r>
      <w:r>
        <w:rPr>
          <w:lang w:val="uk-UA"/>
        </w:rPr>
        <w:t>а</w:t>
      </w:r>
      <w:r>
        <w:rPr>
          <w:lang w:val="uk-UA"/>
        </w:rPr>
        <w:t>пальна інфільтрація та дистрофічні зміни тироцитів були виявлені тільки в одному випадку, де при гістологічному дослідженні в м’язах біля пересадженої тканини було знайдено інкапсульований мікроабсцес навколо лігатури. Не відзначено запальних інфільтратів, ознак відторгнення або а</w:t>
      </w:r>
      <w:r>
        <w:rPr>
          <w:lang w:val="uk-UA"/>
        </w:rPr>
        <w:t>т</w:t>
      </w:r>
      <w:r>
        <w:rPr>
          <w:lang w:val="uk-UA"/>
        </w:rPr>
        <w:t>рофії тканини автотрансплантату. На основі макро- та мікроскопічних досліджень автотранспла</w:t>
      </w:r>
      <w:r>
        <w:rPr>
          <w:lang w:val="uk-UA"/>
        </w:rPr>
        <w:t>н</w:t>
      </w:r>
      <w:r>
        <w:rPr>
          <w:lang w:val="uk-UA"/>
        </w:rPr>
        <w:t>тата ПЩЗ також можна зробити висновок про морфологічну адаптацію та помірну функціональну активність пересадженої тканини ПЩЗ за відсутності процесів відторгнення та атрофії.</w:t>
      </w:r>
    </w:p>
    <w:p w:rsidR="00686489" w:rsidRDefault="00686489" w:rsidP="00686489">
      <w:pPr>
        <w:widowControl w:val="0"/>
        <w:autoSpaceDE w:val="0"/>
        <w:autoSpaceDN w:val="0"/>
        <w:spacing w:line="360" w:lineRule="auto"/>
        <w:ind w:firstLine="708"/>
        <w:jc w:val="both"/>
        <w:rPr>
          <w:lang w:val="uk-UA"/>
        </w:rPr>
      </w:pPr>
      <w:r>
        <w:rPr>
          <w:lang w:val="uk-UA"/>
        </w:rPr>
        <w:t>Перед операцією рівень гормонів у крові щурів був таким: в основній групі Т</w:t>
      </w:r>
      <w:r>
        <w:rPr>
          <w:vertAlign w:val="subscript"/>
          <w:lang w:val="uk-UA"/>
        </w:rPr>
        <w:t xml:space="preserve">3 </w:t>
      </w:r>
      <w:r>
        <w:rPr>
          <w:lang w:val="uk-UA"/>
        </w:rPr>
        <w:t>– 1,084±0,067 нг/мл, Т</w:t>
      </w:r>
      <w:r>
        <w:rPr>
          <w:vertAlign w:val="subscript"/>
          <w:lang w:val="uk-UA"/>
        </w:rPr>
        <w:t xml:space="preserve">4 </w:t>
      </w:r>
      <w:r>
        <w:rPr>
          <w:lang w:val="uk-UA"/>
        </w:rPr>
        <w:t>– 2,184±0,178 мкг/Дл, у групі порівняння – Т</w:t>
      </w:r>
      <w:r>
        <w:rPr>
          <w:vertAlign w:val="subscript"/>
          <w:lang w:val="uk-UA"/>
        </w:rPr>
        <w:t xml:space="preserve">3 </w:t>
      </w:r>
      <w:r>
        <w:rPr>
          <w:lang w:val="uk-UA"/>
        </w:rPr>
        <w:t>– 1,092±0,064 нг/мл, Т</w:t>
      </w:r>
      <w:r>
        <w:rPr>
          <w:vertAlign w:val="subscript"/>
          <w:lang w:val="uk-UA"/>
        </w:rPr>
        <w:t>4</w:t>
      </w:r>
      <w:r>
        <w:rPr>
          <w:lang w:val="uk-UA"/>
        </w:rPr>
        <w:t>– 2,197±0,183 мкг/Дл. Таким чином, рівні гормонів перед операцією не мали істотних відмінностей між групами. У тварин основної групи через 1 місяць після тиреоїдектомії рівень гормонів Т</w:t>
      </w:r>
      <w:r>
        <w:rPr>
          <w:vertAlign w:val="subscript"/>
          <w:lang w:val="uk-UA"/>
        </w:rPr>
        <w:t>3</w:t>
      </w:r>
      <w:r>
        <w:rPr>
          <w:lang w:val="uk-UA"/>
        </w:rPr>
        <w:t>, Т</w:t>
      </w:r>
      <w:r>
        <w:rPr>
          <w:vertAlign w:val="subscript"/>
          <w:lang w:val="uk-UA"/>
        </w:rPr>
        <w:t>4</w:t>
      </w:r>
      <w:r>
        <w:rPr>
          <w:lang w:val="uk-UA"/>
        </w:rPr>
        <w:t xml:space="preserve"> у сироватці крові був знижений на 37,6 %  (0,684±0,053 нг/мл) та 41,7 % (1,258±0,063 мкг/Дл ) відповідно, ві</w:t>
      </w:r>
      <w:r>
        <w:rPr>
          <w:lang w:val="uk-UA"/>
        </w:rPr>
        <w:t>д</w:t>
      </w:r>
      <w:r>
        <w:rPr>
          <w:lang w:val="uk-UA"/>
        </w:rPr>
        <w:t>носно показників тварин групи контролю (р&lt; 0,05).  При цьому рівень ТТГ у щурів групи досл</w:t>
      </w:r>
      <w:r>
        <w:rPr>
          <w:lang w:val="uk-UA"/>
        </w:rPr>
        <w:t>і</w:t>
      </w:r>
      <w:r>
        <w:rPr>
          <w:lang w:val="uk-UA"/>
        </w:rPr>
        <w:t xml:space="preserve">дження підвищився у 23,3 раза, що складало 11,88±0,681 мкМО/мл (р&lt; 0,05). </w:t>
      </w:r>
    </w:p>
    <w:p w:rsidR="00686489" w:rsidRDefault="00686489" w:rsidP="00686489">
      <w:pPr>
        <w:widowControl w:val="0"/>
        <w:autoSpaceDE w:val="0"/>
        <w:autoSpaceDN w:val="0"/>
        <w:spacing w:line="360" w:lineRule="auto"/>
        <w:ind w:firstLine="720"/>
        <w:jc w:val="both"/>
        <w:rPr>
          <w:lang w:val="uk-UA"/>
        </w:rPr>
      </w:pPr>
      <w:r>
        <w:rPr>
          <w:lang w:val="uk-UA"/>
        </w:rPr>
        <w:t>У тварин основної групи, яким виконували тиреоїдектомію з комплексною автотранспла</w:t>
      </w:r>
      <w:r>
        <w:rPr>
          <w:lang w:val="uk-UA"/>
        </w:rPr>
        <w:t>н</w:t>
      </w:r>
      <w:r>
        <w:rPr>
          <w:lang w:val="uk-UA"/>
        </w:rPr>
        <w:t>тацією, через 1 місяць відзначено тенденцію до зниження вмісту гормонів Т</w:t>
      </w:r>
      <w:r>
        <w:rPr>
          <w:vertAlign w:val="subscript"/>
          <w:lang w:val="uk-UA"/>
        </w:rPr>
        <w:t xml:space="preserve">3 </w:t>
      </w:r>
      <w:r>
        <w:rPr>
          <w:lang w:val="uk-UA"/>
        </w:rPr>
        <w:t>і Т</w:t>
      </w:r>
      <w:r>
        <w:rPr>
          <w:vertAlign w:val="subscript"/>
          <w:lang w:val="uk-UA"/>
        </w:rPr>
        <w:t xml:space="preserve">4 </w:t>
      </w:r>
      <w:r>
        <w:rPr>
          <w:lang w:val="uk-UA"/>
        </w:rPr>
        <w:t xml:space="preserve"> у сироватці кр</w:t>
      </w:r>
      <w:r>
        <w:rPr>
          <w:lang w:val="uk-UA"/>
        </w:rPr>
        <w:t>о</w:t>
      </w:r>
      <w:r>
        <w:rPr>
          <w:lang w:val="uk-UA"/>
        </w:rPr>
        <w:t>ві, при цьому не відмічено істотних відмінностей при порівнянні з контрольною групою. Вміст ТТГ при цьому був 4,607±0,091 мкМО/мл, що у 9 разів перевищувало вміст у контрольній групі (р&lt;0,05).</w:t>
      </w:r>
    </w:p>
    <w:p w:rsidR="00686489" w:rsidRDefault="00686489" w:rsidP="00686489">
      <w:pPr>
        <w:widowControl w:val="0"/>
        <w:autoSpaceDE w:val="0"/>
        <w:autoSpaceDN w:val="0"/>
        <w:spacing w:line="360" w:lineRule="auto"/>
        <w:ind w:firstLine="720"/>
        <w:jc w:val="both"/>
        <w:rPr>
          <w:lang w:val="uk-UA"/>
        </w:rPr>
      </w:pPr>
      <w:r>
        <w:rPr>
          <w:lang w:val="uk-UA"/>
        </w:rPr>
        <w:t>У тварин основної групи, яким виконували гемітиреоїдектомію з комплексною автотранс</w:t>
      </w:r>
      <w:r>
        <w:rPr>
          <w:lang w:val="uk-UA"/>
        </w:rPr>
        <w:t>п</w:t>
      </w:r>
      <w:r>
        <w:rPr>
          <w:lang w:val="uk-UA"/>
        </w:rPr>
        <w:t>лантацією рівень гормонів у сироватці крові через 1 місяць практично не відрізнявся від рівня ан</w:t>
      </w:r>
      <w:r>
        <w:rPr>
          <w:lang w:val="uk-UA"/>
        </w:rPr>
        <w:t>а</w:t>
      </w:r>
      <w:r>
        <w:rPr>
          <w:lang w:val="uk-UA"/>
        </w:rPr>
        <w:t>логічних гормонів у тварин контрольної групи: Т</w:t>
      </w:r>
      <w:r>
        <w:rPr>
          <w:vertAlign w:val="subscript"/>
          <w:lang w:val="uk-UA"/>
        </w:rPr>
        <w:t xml:space="preserve">3 </w:t>
      </w:r>
      <w:r>
        <w:rPr>
          <w:lang w:val="uk-UA"/>
        </w:rPr>
        <w:t>і Т</w:t>
      </w:r>
      <w:r>
        <w:rPr>
          <w:vertAlign w:val="subscript"/>
          <w:lang w:val="uk-UA"/>
        </w:rPr>
        <w:t xml:space="preserve">4 </w:t>
      </w:r>
      <w:r>
        <w:rPr>
          <w:lang w:val="uk-UA"/>
        </w:rPr>
        <w:t xml:space="preserve"> становили </w:t>
      </w:r>
      <w:r>
        <w:rPr>
          <w:lang w:val="uk-UA"/>
        </w:rPr>
        <w:lastRenderedPageBreak/>
        <w:t>відповідно 1,342±0,063 нг/мл і 1,864±0,093 мкг/Дл, ТТГ – 0,621±0,072 мкМО/мл (р&gt;0,05)(рис. 1).</w:t>
      </w:r>
    </w:p>
    <w:p w:rsidR="00686489" w:rsidRDefault="00686489" w:rsidP="00686489">
      <w:pPr>
        <w:widowControl w:val="0"/>
        <w:autoSpaceDE w:val="0"/>
        <w:autoSpaceDN w:val="0"/>
        <w:spacing w:line="360" w:lineRule="auto"/>
        <w:ind w:firstLine="720"/>
        <w:jc w:val="both"/>
        <w:rPr>
          <w:lang w:val="uk-UA"/>
        </w:rPr>
      </w:pPr>
      <w:r>
        <w:rPr>
          <w:lang w:val="uk-UA"/>
        </w:rPr>
        <w:t>Через 6 міс. після операції ми спостерігали істотні розходження у концентраціях тиреої</w:t>
      </w:r>
      <w:r>
        <w:rPr>
          <w:lang w:val="uk-UA"/>
        </w:rPr>
        <w:t>д</w:t>
      </w:r>
      <w:r>
        <w:rPr>
          <w:lang w:val="uk-UA"/>
        </w:rPr>
        <w:t>них гормонів у сироватці крові тварин як між основною і контрольною групами, так й у підгрупах основної групи. У тварин основної групи після тиреоїдектомії спостерігали стійке статистично і</w:t>
      </w:r>
      <w:r>
        <w:rPr>
          <w:lang w:val="uk-UA"/>
        </w:rPr>
        <w:t>с</w:t>
      </w:r>
      <w:r>
        <w:rPr>
          <w:lang w:val="uk-UA"/>
        </w:rPr>
        <w:t>тотне зниження концентрації цих гормонів у порівнянні з тваринами контрольної групи: Т</w:t>
      </w:r>
      <w:r>
        <w:rPr>
          <w:vertAlign w:val="subscript"/>
          <w:lang w:val="uk-UA"/>
        </w:rPr>
        <w:t xml:space="preserve">3 </w:t>
      </w:r>
      <w:r>
        <w:rPr>
          <w:lang w:val="uk-UA"/>
        </w:rPr>
        <w:t>– у 2,26 раза (0,494±0,029 нг/мл; р&lt;0,01), Т</w:t>
      </w:r>
      <w:r>
        <w:rPr>
          <w:vertAlign w:val="subscript"/>
          <w:lang w:val="uk-UA"/>
        </w:rPr>
        <w:t xml:space="preserve">4 </w:t>
      </w:r>
      <w:r>
        <w:rPr>
          <w:lang w:val="uk-UA"/>
        </w:rPr>
        <w:t>– у 2,91 раза (0,758±0,041 мкг/Дл; р&lt;0,01), рівень ТТГ п</w:t>
      </w:r>
      <w:r>
        <w:rPr>
          <w:lang w:val="uk-UA"/>
        </w:rPr>
        <w:t>е</w:t>
      </w:r>
      <w:r>
        <w:rPr>
          <w:lang w:val="uk-UA"/>
        </w:rPr>
        <w:t>ревищував норму у 26,3 раза (4,66±1,112 мкМЕ/мл; р&lt;0,001).</w:t>
      </w:r>
    </w:p>
    <w:p w:rsidR="00686489" w:rsidRDefault="00686489" w:rsidP="00686489">
      <w:pPr>
        <w:widowControl w:val="0"/>
        <w:autoSpaceDE w:val="0"/>
        <w:autoSpaceDN w:val="0"/>
        <w:spacing w:line="360" w:lineRule="auto"/>
        <w:ind w:firstLine="720"/>
        <w:jc w:val="both"/>
        <w:rPr>
          <w:lang w:val="uk-UA"/>
        </w:rPr>
      </w:pPr>
      <w:r>
        <w:rPr>
          <w:lang w:val="uk-UA"/>
        </w:rPr>
        <w:t>У тварин основної групи, яким виконували тиреоїдектомію з комплексною автотранспла</w:t>
      </w:r>
      <w:r>
        <w:rPr>
          <w:lang w:val="uk-UA"/>
        </w:rPr>
        <w:t>н</w:t>
      </w:r>
      <w:r>
        <w:rPr>
          <w:lang w:val="uk-UA"/>
        </w:rPr>
        <w:t>тацією тканин ЩЗ та ПЩЗ через 6 місяців відзначалась картина відновлення тиреоїдної активності пересадженої тканини ЩЗ, що виявлялось підвищенням концентрації тиреоїдних гормонів у сир</w:t>
      </w:r>
      <w:r>
        <w:rPr>
          <w:lang w:val="uk-UA"/>
        </w:rPr>
        <w:t>о</w:t>
      </w:r>
      <w:r>
        <w:rPr>
          <w:lang w:val="uk-UA"/>
        </w:rPr>
        <w:t>ватці крові. При цьому, їх рівень не тільки сягав аналогічного у контрольній групі, але й перев</w:t>
      </w:r>
      <w:r>
        <w:rPr>
          <w:lang w:val="uk-UA"/>
        </w:rPr>
        <w:t>и</w:t>
      </w:r>
      <w:r>
        <w:rPr>
          <w:lang w:val="uk-UA"/>
        </w:rPr>
        <w:t>щував його: Т</w:t>
      </w:r>
      <w:r>
        <w:rPr>
          <w:vertAlign w:val="subscript"/>
          <w:lang w:val="uk-UA"/>
        </w:rPr>
        <w:t xml:space="preserve">3 </w:t>
      </w:r>
      <w:r>
        <w:rPr>
          <w:lang w:val="uk-UA"/>
        </w:rPr>
        <w:t xml:space="preserve"> – у 1,41(1,575±0,086нг/мл) раза, а рівень  Т</w:t>
      </w:r>
      <w:r>
        <w:rPr>
          <w:vertAlign w:val="subscript"/>
          <w:lang w:val="uk-UA"/>
        </w:rPr>
        <w:t xml:space="preserve">4 </w:t>
      </w:r>
      <w:r>
        <w:rPr>
          <w:lang w:val="uk-UA"/>
        </w:rPr>
        <w:t xml:space="preserve"> був у 1,61(1,369±0,069мкг/Дл) раза нижче ніж у інтактних щурів, при цьому ТТГ був вищим у 2,9 (1,615±0,081 мкМЕ/мл) раза у пор</w:t>
      </w:r>
      <w:r>
        <w:rPr>
          <w:lang w:val="uk-UA"/>
        </w:rPr>
        <w:t>і</w:t>
      </w:r>
      <w:r>
        <w:rPr>
          <w:lang w:val="uk-UA"/>
        </w:rPr>
        <w:t>внянні з контролем (р&lt;0,05). На нашу думку це можна пояснити, виходячи з того, що тиреоїдект</w:t>
      </w:r>
      <w:r>
        <w:rPr>
          <w:lang w:val="uk-UA"/>
        </w:rPr>
        <w:t>о</w:t>
      </w:r>
      <w:r>
        <w:rPr>
          <w:lang w:val="uk-UA"/>
        </w:rPr>
        <w:t>мія стимулює вироблення ТТГ, що за принципом зворотного зв'язку сприяє виробленню тиреої</w:t>
      </w:r>
      <w:r>
        <w:rPr>
          <w:lang w:val="uk-UA"/>
        </w:rPr>
        <w:t>д</w:t>
      </w:r>
      <w:r>
        <w:rPr>
          <w:lang w:val="uk-UA"/>
        </w:rPr>
        <w:t xml:space="preserve">них гормонів у кількостях, що перевищують контроль. </w:t>
      </w:r>
    </w:p>
    <w:p w:rsidR="00686489" w:rsidRDefault="00686489" w:rsidP="00686489">
      <w:pPr>
        <w:widowControl w:val="0"/>
        <w:autoSpaceDE w:val="0"/>
        <w:autoSpaceDN w:val="0"/>
        <w:spacing w:line="360" w:lineRule="auto"/>
        <w:ind w:firstLine="720"/>
        <w:jc w:val="both"/>
        <w:rPr>
          <w:lang w:val="uk-UA"/>
        </w:rPr>
      </w:pPr>
    </w:p>
    <w:p w:rsidR="00686489" w:rsidRDefault="00686489" w:rsidP="00686489">
      <w:pPr>
        <w:widowControl w:val="0"/>
        <w:autoSpaceDE w:val="0"/>
        <w:autoSpaceDN w:val="0"/>
        <w:spacing w:line="360" w:lineRule="auto"/>
        <w:ind w:firstLine="720"/>
        <w:jc w:val="both"/>
        <w:rPr>
          <w:lang w:val="uk-UA"/>
        </w:rPr>
      </w:pPr>
      <w:r>
        <w:rPr>
          <w:lang w:val="uk-UA"/>
        </w:rPr>
        <w:t>У тварин основної групи, яким виконували гемітиреоїдектомію з автотрансплантацією, р</w:t>
      </w:r>
      <w:r>
        <w:rPr>
          <w:lang w:val="uk-UA"/>
        </w:rPr>
        <w:t>і</w:t>
      </w:r>
      <w:r>
        <w:rPr>
          <w:lang w:val="uk-UA"/>
        </w:rPr>
        <w:t>вень гормонів у сироватці крові був таким: Т</w:t>
      </w:r>
      <w:r>
        <w:rPr>
          <w:vertAlign w:val="subscript"/>
          <w:lang w:val="uk-UA"/>
        </w:rPr>
        <w:t>3</w:t>
      </w:r>
      <w:r>
        <w:rPr>
          <w:lang w:val="uk-UA"/>
        </w:rPr>
        <w:t xml:space="preserve"> - 1,937±0,096 нг/мл, Т</w:t>
      </w:r>
      <w:r>
        <w:rPr>
          <w:vertAlign w:val="subscript"/>
          <w:lang w:val="uk-UA"/>
        </w:rPr>
        <w:t xml:space="preserve">4 </w:t>
      </w:r>
      <w:r>
        <w:rPr>
          <w:lang w:val="uk-UA"/>
        </w:rPr>
        <w:t>– 3,761±0,113 мкг/Дл, що у 1,73раза (р&lt;0,05) та в 1,7 раза (р&lt;0,05) перевищувало аналогічні показники у контрольній групі. Водночас ТТГ залишався у межах норми - 0,563±0,038 мкМЕ/мл. Це передусім обумовлено тим, що наявність повноцінної функціонуючої тканини ЩЗ, залишеної під час операції, на відміну від інших підгруп, не призводить до значного підвищення рівня ТТГ у крові (рис. 2).</w:t>
      </w:r>
    </w:p>
    <w:p w:rsidR="00686489" w:rsidRDefault="00686489" w:rsidP="00686489">
      <w:pPr>
        <w:widowControl w:val="0"/>
        <w:autoSpaceDE w:val="0"/>
        <w:autoSpaceDN w:val="0"/>
        <w:spacing w:line="360" w:lineRule="auto"/>
        <w:ind w:firstLine="720"/>
        <w:jc w:val="both"/>
        <w:rPr>
          <w:lang w:val="uk-UA"/>
        </w:rPr>
      </w:pPr>
      <w:r>
        <w:rPr>
          <w:lang w:val="uk-UA"/>
        </w:rPr>
        <w:t>Таким чином, вивчення гормональної активності трансплантованої автотканини ЩЗ дає п</w:t>
      </w:r>
      <w:r>
        <w:rPr>
          <w:lang w:val="uk-UA"/>
        </w:rPr>
        <w:t>і</w:t>
      </w:r>
      <w:r>
        <w:rPr>
          <w:lang w:val="uk-UA"/>
        </w:rPr>
        <w:t>дставу говорити про її достатню компенсаційну активність, що виявляється статистично дост</w:t>
      </w:r>
      <w:r>
        <w:rPr>
          <w:lang w:val="uk-UA"/>
        </w:rPr>
        <w:t>е</w:t>
      </w:r>
      <w:r>
        <w:rPr>
          <w:lang w:val="uk-UA"/>
        </w:rPr>
        <w:t>менним підвищенням рівнів гормонів Т</w:t>
      </w:r>
      <w:r>
        <w:rPr>
          <w:vertAlign w:val="subscript"/>
          <w:lang w:val="uk-UA"/>
        </w:rPr>
        <w:t>3</w:t>
      </w:r>
      <w:r>
        <w:rPr>
          <w:lang w:val="uk-UA"/>
        </w:rPr>
        <w:t xml:space="preserve"> і Т</w:t>
      </w:r>
      <w:r>
        <w:rPr>
          <w:vertAlign w:val="subscript"/>
          <w:lang w:val="uk-UA"/>
        </w:rPr>
        <w:t>4</w:t>
      </w:r>
      <w:r>
        <w:rPr>
          <w:lang w:val="uk-UA"/>
        </w:rPr>
        <w:t xml:space="preserve"> у підгрупі щурів після тиреоїдектомії та гемітирео</w:t>
      </w:r>
      <w:r>
        <w:rPr>
          <w:lang w:val="uk-UA"/>
        </w:rPr>
        <w:t>ї</w:t>
      </w:r>
      <w:r>
        <w:rPr>
          <w:lang w:val="uk-UA"/>
        </w:rPr>
        <w:t>дектомії у поєднанні з автотрансплантацією у порівнянні з групою тварин, яким виконували тіл</w:t>
      </w:r>
      <w:r>
        <w:rPr>
          <w:lang w:val="uk-UA"/>
        </w:rPr>
        <w:t>ь</w:t>
      </w:r>
      <w:r>
        <w:rPr>
          <w:lang w:val="uk-UA"/>
        </w:rPr>
        <w:t>ки тиреоїдектомію.</w:t>
      </w:r>
    </w:p>
    <w:p w:rsidR="00686489" w:rsidRDefault="00686489" w:rsidP="00686489">
      <w:pPr>
        <w:widowControl w:val="0"/>
        <w:autoSpaceDE w:val="0"/>
        <w:autoSpaceDN w:val="0"/>
        <w:spacing w:line="360" w:lineRule="auto"/>
        <w:ind w:firstLine="709"/>
        <w:jc w:val="both"/>
        <w:rPr>
          <w:lang w:val="uk-UA"/>
        </w:rPr>
      </w:pPr>
      <w:r>
        <w:rPr>
          <w:lang w:val="uk-UA"/>
        </w:rPr>
        <w:t xml:space="preserve">Видалення ПЩЗ у більшості щурів призводило до тетанії та їх загибелі на 3-5 добу після операції. Для дослідження ефективності трансплантації ПЩЗ ми провели вивчення рівня кальцію у сироватці крові. Інтраопераційна автотрансплантація ПЩЗ ефективно корегувала явища ПОГПТ: в основній групі вміст кальцію за час спостереження знаходився на постійному рівні у межах 2,83±0,14 ммоль/л та істотно не відрізнявся від рівню цього </w:t>
      </w:r>
      <w:r>
        <w:rPr>
          <w:lang w:val="uk-UA"/>
        </w:rPr>
        <w:lastRenderedPageBreak/>
        <w:t xml:space="preserve">показника у інтактних тварин. У щурів контрольної групи, які вижили, рівень кальцію знижувався до 2,32±0,11 ммоль/л.  </w:t>
      </w:r>
    </w:p>
    <w:p w:rsidR="00686489" w:rsidRDefault="00686489" w:rsidP="00686489">
      <w:pPr>
        <w:pStyle w:val="afffffffa"/>
        <w:ind w:firstLine="720"/>
        <w:rPr>
          <w:sz w:val="24"/>
          <w:lang w:val="uk-UA"/>
        </w:rPr>
      </w:pPr>
      <w:r>
        <w:rPr>
          <w:sz w:val="24"/>
          <w:lang w:val="uk-UA"/>
        </w:rPr>
        <w:t>Дослідження біомеханічних властивостей кісток щурів, яким виконано тиреоїдектомію з автотрансплантацією показали, що після гетеротопічної автотрансплантації тканин ЩЗ і ПЩЗ м</w:t>
      </w:r>
      <w:r>
        <w:rPr>
          <w:sz w:val="24"/>
          <w:lang w:val="uk-UA"/>
        </w:rPr>
        <w:t>і</w:t>
      </w:r>
      <w:r>
        <w:rPr>
          <w:sz w:val="24"/>
          <w:lang w:val="uk-UA"/>
        </w:rPr>
        <w:t>цність плечових кісток практично не змінювалася: значення межі міцності і мінімальної роботи руйнування кістки (тобто показники, що відбивають стан мінеральної фази кісткової речовини) не відрізнялися від значень контрольної групи тварин. Водночас, показники, що відбивають стан о</w:t>
      </w:r>
      <w:r>
        <w:rPr>
          <w:sz w:val="24"/>
          <w:lang w:val="uk-UA"/>
        </w:rPr>
        <w:t>р</w:t>
      </w:r>
      <w:r>
        <w:rPr>
          <w:sz w:val="24"/>
          <w:lang w:val="uk-UA"/>
        </w:rPr>
        <w:t>ганічної фази кісткової речовини, змінювалися істотно: значення питомої стріли прогину перев</w:t>
      </w:r>
      <w:r>
        <w:rPr>
          <w:sz w:val="24"/>
          <w:lang w:val="uk-UA"/>
        </w:rPr>
        <w:t>е</w:t>
      </w:r>
      <w:r>
        <w:rPr>
          <w:sz w:val="24"/>
          <w:lang w:val="uk-UA"/>
        </w:rPr>
        <w:t>ршувало контрольні показники на 12,51% (р&lt;0,05), а значення модуля пружності, навпаки, зме</w:t>
      </w:r>
      <w:r>
        <w:rPr>
          <w:sz w:val="24"/>
          <w:lang w:val="uk-UA"/>
        </w:rPr>
        <w:t>н</w:t>
      </w:r>
      <w:r>
        <w:rPr>
          <w:sz w:val="24"/>
          <w:lang w:val="uk-UA"/>
        </w:rPr>
        <w:t>шувалося на 14,62% (р&lt;0,05). Така динаміка показників свідчить про те, що якісні зміни в органі</w:t>
      </w:r>
      <w:r>
        <w:rPr>
          <w:sz w:val="24"/>
          <w:lang w:val="uk-UA"/>
        </w:rPr>
        <w:t>ч</w:t>
      </w:r>
      <w:r>
        <w:rPr>
          <w:sz w:val="24"/>
          <w:lang w:val="uk-UA"/>
        </w:rPr>
        <w:t>ному матриксі кісток в умовах експерименту не розвивалися, що можна пояснити збільшенням темпів синтезу органічного матриксу на тлі підвищеного рівня тиреоїдних гормонів, що цирк</w:t>
      </w:r>
      <w:r>
        <w:rPr>
          <w:sz w:val="24"/>
          <w:lang w:val="uk-UA"/>
        </w:rPr>
        <w:t>у</w:t>
      </w:r>
      <w:r>
        <w:rPr>
          <w:sz w:val="24"/>
          <w:lang w:val="uk-UA"/>
        </w:rPr>
        <w:t>люють у крові. Отже, при комплексній гетеротопічній автотрансплантації тканин ЩЗ і ПЩЗ бі</w:t>
      </w:r>
      <w:r>
        <w:rPr>
          <w:sz w:val="24"/>
          <w:lang w:val="uk-UA"/>
        </w:rPr>
        <w:t>о</w:t>
      </w:r>
      <w:r>
        <w:rPr>
          <w:sz w:val="24"/>
          <w:lang w:val="uk-UA"/>
        </w:rPr>
        <w:t>механічна міцність кісток не порушується, що підтверджує функціональну повноцінність гетер</w:t>
      </w:r>
      <w:r>
        <w:rPr>
          <w:sz w:val="24"/>
          <w:lang w:val="uk-UA"/>
        </w:rPr>
        <w:t>о</w:t>
      </w:r>
      <w:r>
        <w:rPr>
          <w:sz w:val="24"/>
          <w:lang w:val="uk-UA"/>
        </w:rPr>
        <w:t>топічного автотрансплантата тканини ПЩЗ.</w:t>
      </w:r>
    </w:p>
    <w:p w:rsidR="00686489" w:rsidRDefault="00686489" w:rsidP="00686489">
      <w:pPr>
        <w:pStyle w:val="afffffffa"/>
        <w:ind w:firstLine="720"/>
        <w:rPr>
          <w:sz w:val="24"/>
          <w:lang w:val="uk-UA"/>
        </w:rPr>
      </w:pPr>
      <w:r>
        <w:rPr>
          <w:color w:val="000000"/>
          <w:sz w:val="24"/>
          <w:lang w:val="uk-UA"/>
        </w:rPr>
        <w:t xml:space="preserve">Найчастішим клінічним симптомом </w:t>
      </w:r>
      <w:r>
        <w:rPr>
          <w:sz w:val="24"/>
          <w:lang w:val="uk-UA"/>
        </w:rPr>
        <w:t>у</w:t>
      </w:r>
      <w:r>
        <w:rPr>
          <w:color w:val="000000"/>
          <w:sz w:val="24"/>
          <w:lang w:val="uk-UA"/>
        </w:rPr>
        <w:t xml:space="preserve"> </w:t>
      </w:r>
      <w:r>
        <w:rPr>
          <w:sz w:val="24"/>
          <w:lang w:val="uk-UA"/>
        </w:rPr>
        <w:t xml:space="preserve">хворих на БВЗ була наявність пухлиноподібного утворення на передній поверхні шиї у 52 (91,2%) хворих. При аналізі скарг хворих виявлено, що почуття дряпання у горлі відзначали 28 (49,1%) хворих, почуття стороннього тіла при ковтанні –  36 (63,2%), сухий кашель –  13 (22,8%), неприємні відчуття в області шиї при рухах – 11 (19,3%) пацієнтів.  </w:t>
      </w:r>
    </w:p>
    <w:p w:rsidR="00686489" w:rsidRDefault="00686489" w:rsidP="00686489">
      <w:pPr>
        <w:pStyle w:val="afffffffa"/>
        <w:ind w:firstLine="720"/>
        <w:rPr>
          <w:sz w:val="24"/>
          <w:lang w:val="uk-UA"/>
        </w:rPr>
      </w:pPr>
      <w:r>
        <w:rPr>
          <w:sz w:val="24"/>
          <w:lang w:val="uk-UA"/>
        </w:rPr>
        <w:t>Ультразвукове дослідження ЩЗ виконували усім хворим при надходженні у стаціонар. В</w:t>
      </w:r>
      <w:r>
        <w:rPr>
          <w:sz w:val="24"/>
          <w:lang w:val="uk-UA"/>
        </w:rPr>
        <w:t>и</w:t>
      </w:r>
      <w:r>
        <w:rPr>
          <w:sz w:val="24"/>
          <w:lang w:val="uk-UA"/>
        </w:rPr>
        <w:t>ражені гіпертрофічні та деструкційні процеси у хворих на БВЗ при ультразвуковому дослідженні характеризувалися неоднорідністю ехоструктури у 51(89,5 %) хворих. Ехогеність була різною у значних межах – від слабопозитивної до значно зниженої. Склеротичні процеси характеризувал</w:t>
      </w:r>
      <w:r>
        <w:rPr>
          <w:sz w:val="24"/>
          <w:lang w:val="uk-UA"/>
        </w:rPr>
        <w:t>и</w:t>
      </w:r>
      <w:r>
        <w:rPr>
          <w:sz w:val="24"/>
          <w:lang w:val="uk-UA"/>
        </w:rPr>
        <w:t>ся дифузними порушеннями, частіше у вигляді ехопозитивних утворів різних розмірів і форми. Таким чином, за результатами ультразвукових досліджень в обстежених хворих на БВЗ встано</w:t>
      </w:r>
      <w:r>
        <w:rPr>
          <w:sz w:val="24"/>
          <w:lang w:val="uk-UA"/>
        </w:rPr>
        <w:t>в</w:t>
      </w:r>
      <w:r>
        <w:rPr>
          <w:sz w:val="24"/>
          <w:lang w:val="uk-UA"/>
        </w:rPr>
        <w:t>лено різноспрямовані структурні зміни у паренхімі ЩЗ.</w:t>
      </w:r>
    </w:p>
    <w:p w:rsidR="00686489" w:rsidRDefault="00686489" w:rsidP="00686489">
      <w:pPr>
        <w:widowControl w:val="0"/>
        <w:autoSpaceDE w:val="0"/>
        <w:autoSpaceDN w:val="0"/>
        <w:spacing w:line="360" w:lineRule="auto"/>
        <w:ind w:firstLine="720"/>
        <w:jc w:val="both"/>
        <w:rPr>
          <w:lang w:val="uk-UA"/>
        </w:rPr>
      </w:pPr>
      <w:r>
        <w:rPr>
          <w:lang w:val="uk-UA"/>
        </w:rPr>
        <w:t>Перед операцією рівень гормонів в обстежених хворих був таким: в основній групі Т</w:t>
      </w:r>
      <w:r>
        <w:rPr>
          <w:vertAlign w:val="subscript"/>
          <w:lang w:val="uk-UA"/>
        </w:rPr>
        <w:t xml:space="preserve">3 </w:t>
      </w:r>
      <w:r>
        <w:rPr>
          <w:lang w:val="uk-UA"/>
        </w:rPr>
        <w:t>– 1,137±0,155 нг/мл, Т</w:t>
      </w:r>
      <w:r>
        <w:rPr>
          <w:vertAlign w:val="subscript"/>
          <w:lang w:val="uk-UA"/>
        </w:rPr>
        <w:t xml:space="preserve">4 </w:t>
      </w:r>
      <w:r>
        <w:rPr>
          <w:lang w:val="uk-UA"/>
        </w:rPr>
        <w:t>– 118±15,5 мкг/Дл, ТТГ 2,92±0,093 мкМЕ/мл; у групі порівняння – Т</w:t>
      </w:r>
      <w:r>
        <w:rPr>
          <w:vertAlign w:val="subscript"/>
          <w:lang w:val="uk-UA"/>
        </w:rPr>
        <w:t xml:space="preserve">3 </w:t>
      </w:r>
      <w:r>
        <w:rPr>
          <w:lang w:val="uk-UA"/>
        </w:rPr>
        <w:t>– 1,216±0,04 нг/мл, Т</w:t>
      </w:r>
      <w:r>
        <w:rPr>
          <w:vertAlign w:val="subscript"/>
          <w:lang w:val="uk-UA"/>
        </w:rPr>
        <w:t xml:space="preserve">4 </w:t>
      </w:r>
      <w:r>
        <w:rPr>
          <w:lang w:val="uk-UA"/>
        </w:rPr>
        <w:t>– 122,3±6,14 мкг/Дл, ТТГ 2,74±0,102 мкМЕ/мл. Таким чином, рівні гормонів перед операцією не мали істотних відмінностей між групами (р&gt;0,05).</w:t>
      </w:r>
    </w:p>
    <w:p w:rsidR="00686489" w:rsidRDefault="00686489" w:rsidP="00686489">
      <w:pPr>
        <w:widowControl w:val="0"/>
        <w:autoSpaceDE w:val="0"/>
        <w:autoSpaceDN w:val="0"/>
        <w:spacing w:line="360" w:lineRule="auto"/>
        <w:ind w:firstLine="720"/>
        <w:jc w:val="both"/>
        <w:rPr>
          <w:lang w:val="uk-UA"/>
        </w:rPr>
      </w:pPr>
      <w:r>
        <w:rPr>
          <w:lang w:val="uk-UA"/>
        </w:rPr>
        <w:t>Через 3-4 тижні після операції спостерігалось істотні розходження у концентраціях тирео</w:t>
      </w:r>
      <w:r>
        <w:rPr>
          <w:lang w:val="uk-UA"/>
        </w:rPr>
        <w:t>ї</w:t>
      </w:r>
      <w:r>
        <w:rPr>
          <w:lang w:val="uk-UA"/>
        </w:rPr>
        <w:t>дних гормонів у сироватці крові хворих основної і контрольної груп. У хворих контрольної групи статистично суттєво стійко знижувалась концентрація цих гормонів у порівнянні з передопераці</w:t>
      </w:r>
      <w:r>
        <w:rPr>
          <w:lang w:val="uk-UA"/>
        </w:rPr>
        <w:t>й</w:t>
      </w:r>
      <w:r>
        <w:rPr>
          <w:lang w:val="uk-UA"/>
        </w:rPr>
        <w:t>ним рівнем: Т</w:t>
      </w:r>
      <w:r>
        <w:rPr>
          <w:vertAlign w:val="subscript"/>
          <w:lang w:val="uk-UA"/>
        </w:rPr>
        <w:t xml:space="preserve">3 </w:t>
      </w:r>
      <w:r>
        <w:rPr>
          <w:lang w:val="uk-UA"/>
        </w:rPr>
        <w:t>– 0,706±0,046– у 1,7 раза (р&lt;0,001), Т</w:t>
      </w:r>
      <w:r>
        <w:rPr>
          <w:vertAlign w:val="subscript"/>
          <w:lang w:val="uk-UA"/>
        </w:rPr>
        <w:t xml:space="preserve">4 </w:t>
      </w:r>
      <w:r>
        <w:rPr>
          <w:lang w:val="uk-UA"/>
        </w:rPr>
        <w:t xml:space="preserve">– 65,21±3,42– у 1,9 раза (р&lt;0,001), а також підвищення ТТГ - 12,63±0,84– у 4,6 раза. Це вимагало призначення замінної терапії </w:t>
      </w:r>
      <w:r>
        <w:rPr>
          <w:i/>
          <w:iCs/>
          <w:lang w:val="uk-UA"/>
        </w:rPr>
        <w:t>l</w:t>
      </w:r>
      <w:r>
        <w:rPr>
          <w:lang w:val="uk-UA"/>
        </w:rPr>
        <w:t>-тироксином у дозі 50-100 мкг на добу. У хворих основної групи через 3-4 тижні після операції  відзначено ві</w:t>
      </w:r>
      <w:r>
        <w:rPr>
          <w:lang w:val="uk-UA"/>
        </w:rPr>
        <w:t>д</w:t>
      </w:r>
      <w:r>
        <w:rPr>
          <w:lang w:val="uk-UA"/>
        </w:rPr>
        <w:t>новлення тиреоїдної активності пересадженої тканини ЩЗ, що виявлялося підвищенням концен</w:t>
      </w:r>
      <w:r>
        <w:rPr>
          <w:lang w:val="uk-UA"/>
        </w:rPr>
        <w:t>т</w:t>
      </w:r>
      <w:r>
        <w:rPr>
          <w:lang w:val="uk-UA"/>
        </w:rPr>
        <w:t>рації тиреоїдних гормонів у сироватці крові. При цьому рівень гормонів ЩЗ залишався нижчим, а рівень ТТГ – вищим ніж передопераційний рівень: Т</w:t>
      </w:r>
      <w:r>
        <w:rPr>
          <w:vertAlign w:val="subscript"/>
          <w:lang w:val="uk-UA"/>
        </w:rPr>
        <w:t xml:space="preserve">3 </w:t>
      </w:r>
      <w:r>
        <w:rPr>
          <w:lang w:val="uk-UA"/>
        </w:rPr>
        <w:t xml:space="preserve"> – 0,73±0,033 (р&lt;0,05) і  Т</w:t>
      </w:r>
      <w:r>
        <w:rPr>
          <w:vertAlign w:val="subscript"/>
          <w:lang w:val="uk-UA"/>
        </w:rPr>
        <w:t xml:space="preserve">4 </w:t>
      </w:r>
      <w:r>
        <w:rPr>
          <w:lang w:val="uk-UA"/>
        </w:rPr>
        <w:t xml:space="preserve"> – 91,83±5,92 (р&lt;0,05), ТТГ – 3,81±0,124 (р&lt;0,05).</w:t>
      </w:r>
    </w:p>
    <w:p w:rsidR="00686489" w:rsidRDefault="00686489" w:rsidP="00686489">
      <w:pPr>
        <w:widowControl w:val="0"/>
        <w:autoSpaceDE w:val="0"/>
        <w:autoSpaceDN w:val="0"/>
        <w:spacing w:line="360" w:lineRule="auto"/>
        <w:ind w:firstLine="720"/>
        <w:jc w:val="both"/>
        <w:rPr>
          <w:lang w:val="uk-UA"/>
        </w:rPr>
      </w:pPr>
      <w:r>
        <w:rPr>
          <w:lang w:val="uk-UA"/>
        </w:rPr>
        <w:t xml:space="preserve">Через 6 міс. після операції в обох групах ми відзначили тенденцію до нормалізації </w:t>
      </w:r>
      <w:r>
        <w:rPr>
          <w:lang w:val="uk-UA"/>
        </w:rPr>
        <w:lastRenderedPageBreak/>
        <w:t>тиреої</w:t>
      </w:r>
      <w:r>
        <w:rPr>
          <w:lang w:val="uk-UA"/>
        </w:rPr>
        <w:t>д</w:t>
      </w:r>
      <w:r>
        <w:rPr>
          <w:lang w:val="uk-UA"/>
        </w:rPr>
        <w:t xml:space="preserve">ного статусу. Проте, якщо в контрольній групі це досягалося внаслідок  призначення </w:t>
      </w:r>
      <w:r>
        <w:rPr>
          <w:i/>
          <w:iCs/>
          <w:lang w:val="uk-UA"/>
        </w:rPr>
        <w:t>l</w:t>
      </w:r>
      <w:r>
        <w:rPr>
          <w:lang w:val="uk-UA"/>
        </w:rPr>
        <w:t>-тироксину, то в основній групі – внаслідок функціонування пересадженої тканини ЩЗ. Проте, у 11 (40,7 %) хворих основної групи тиреоїдний статус знаходився на рівні субклінічного гіпотиреозу, що вим</w:t>
      </w:r>
      <w:r>
        <w:rPr>
          <w:lang w:val="uk-UA"/>
        </w:rPr>
        <w:t>а</w:t>
      </w:r>
      <w:r>
        <w:rPr>
          <w:lang w:val="uk-UA"/>
        </w:rPr>
        <w:t xml:space="preserve">гало додаткового призначення невеликих доз </w:t>
      </w:r>
      <w:r>
        <w:rPr>
          <w:i/>
          <w:iCs/>
          <w:lang w:val="uk-UA"/>
        </w:rPr>
        <w:t>l</w:t>
      </w:r>
      <w:r>
        <w:rPr>
          <w:lang w:val="uk-UA"/>
        </w:rPr>
        <w:t>-тироксину – 25-50 мг. На нашу думку це обумовл</w:t>
      </w:r>
      <w:r>
        <w:rPr>
          <w:lang w:val="uk-UA"/>
        </w:rPr>
        <w:t>е</w:t>
      </w:r>
      <w:r>
        <w:rPr>
          <w:lang w:val="uk-UA"/>
        </w:rPr>
        <w:t xml:space="preserve">но тим, що пересаджена тканина цілком не компенсувала функцію щитоподібної залози. </w:t>
      </w:r>
    </w:p>
    <w:p w:rsidR="00686489" w:rsidRDefault="00686489" w:rsidP="00686489">
      <w:pPr>
        <w:widowControl w:val="0"/>
        <w:autoSpaceDE w:val="0"/>
        <w:autoSpaceDN w:val="0"/>
        <w:spacing w:line="360" w:lineRule="auto"/>
        <w:ind w:firstLine="720"/>
        <w:jc w:val="both"/>
        <w:rPr>
          <w:lang w:val="uk-UA"/>
        </w:rPr>
      </w:pPr>
      <w:r>
        <w:rPr>
          <w:lang w:val="uk-UA"/>
        </w:rPr>
        <w:t>Через 1,5 року після операції настало зниження рівня гормонів у порівнянні зі строком 6 міс., але достеменних різниць між ними не було. При детальнішому розгляді виявлено, що у 13 з 27 хворих основної групи спостерігали клініку гіпотиреозу. Слід відзначити, що серед цих хворих були ті 6 (22,2%) пацієнтів, маса трансплантату ЩЗ у яких становила 1,6±0,23 г. Водночас у 14 (51,9 %) хворих через 1-1,5 року після операції були відсутні клінічні ознаки гіпотиреозу, що під</w:t>
      </w:r>
      <w:r>
        <w:rPr>
          <w:lang w:val="uk-UA"/>
        </w:rPr>
        <w:t>т</w:t>
      </w:r>
      <w:r>
        <w:rPr>
          <w:lang w:val="uk-UA"/>
        </w:rPr>
        <w:t>верджувалося даними лабораторних досліджень. Таким чином, вивчення стану гормональної а</w:t>
      </w:r>
      <w:r>
        <w:rPr>
          <w:lang w:val="uk-UA"/>
        </w:rPr>
        <w:t>к</w:t>
      </w:r>
      <w:r>
        <w:rPr>
          <w:lang w:val="uk-UA"/>
        </w:rPr>
        <w:t>тивності гетеротопічно трансплантованої автотканини ЩЗ дає підставу говорити про її достатню компенсаційну активність (якщо маса пересадженої тканини ЩЗ становила не менш ніж 2±0,12 г), що виявляється статистично істотним підвищенням рівнів гормонів Т</w:t>
      </w:r>
      <w:r>
        <w:rPr>
          <w:vertAlign w:val="subscript"/>
          <w:lang w:val="uk-UA"/>
        </w:rPr>
        <w:t>3</w:t>
      </w:r>
      <w:r>
        <w:rPr>
          <w:lang w:val="uk-UA"/>
        </w:rPr>
        <w:t xml:space="preserve"> і Т</w:t>
      </w:r>
      <w:r>
        <w:rPr>
          <w:vertAlign w:val="subscript"/>
          <w:lang w:val="uk-UA"/>
        </w:rPr>
        <w:t>4</w:t>
      </w:r>
      <w:r>
        <w:rPr>
          <w:lang w:val="uk-UA"/>
        </w:rPr>
        <w:t xml:space="preserve"> в основній групі у пор</w:t>
      </w:r>
      <w:r>
        <w:rPr>
          <w:lang w:val="uk-UA"/>
        </w:rPr>
        <w:t>і</w:t>
      </w:r>
      <w:r>
        <w:rPr>
          <w:lang w:val="uk-UA"/>
        </w:rPr>
        <w:t xml:space="preserve">внянні з контрольною групою. </w:t>
      </w:r>
    </w:p>
    <w:p w:rsidR="00686489" w:rsidRDefault="00686489" w:rsidP="00686489">
      <w:pPr>
        <w:widowControl w:val="0"/>
        <w:autoSpaceDE w:val="0"/>
        <w:autoSpaceDN w:val="0"/>
        <w:spacing w:line="360" w:lineRule="auto"/>
        <w:ind w:firstLine="720"/>
        <w:jc w:val="both"/>
        <w:rPr>
          <w:lang w:val="uk-UA"/>
        </w:rPr>
      </w:pPr>
      <w:r>
        <w:rPr>
          <w:lang w:val="uk-UA"/>
        </w:rPr>
        <w:t>Поряд з дослідженням тиреоїдного статусу, ми провели вивчення рівня кальцію у сироватці крові. В основній групі вміст кальцію під час спостереження знаходився на постійному рівні – у межах 2,33±0,025 ммоль/л при нормі 2,25-2,75 ммоль/л. У хворих контрольної групи рівень кал</w:t>
      </w:r>
      <w:r>
        <w:rPr>
          <w:lang w:val="uk-UA"/>
        </w:rPr>
        <w:t>ь</w:t>
      </w:r>
      <w:r>
        <w:rPr>
          <w:lang w:val="uk-UA"/>
        </w:rPr>
        <w:t xml:space="preserve">цію знижувався до </w:t>
      </w:r>
      <w:r>
        <w:rPr>
          <w:snapToGrid w:val="0"/>
          <w:color w:val="000000"/>
          <w:lang w:val="uk-UA"/>
        </w:rPr>
        <w:t>2,18</w:t>
      </w:r>
      <w:r>
        <w:rPr>
          <w:lang w:val="uk-UA"/>
        </w:rPr>
        <w:t>±0,043 ммоль/л.</w:t>
      </w:r>
    </w:p>
    <w:p w:rsidR="00686489" w:rsidRDefault="00686489" w:rsidP="00686489">
      <w:pPr>
        <w:widowControl w:val="0"/>
        <w:autoSpaceDE w:val="0"/>
        <w:autoSpaceDN w:val="0"/>
        <w:adjustRightInd w:val="0"/>
        <w:spacing w:line="360" w:lineRule="auto"/>
        <w:ind w:firstLine="700"/>
        <w:jc w:val="both"/>
        <w:rPr>
          <w:lang w:val="uk-UA"/>
        </w:rPr>
      </w:pPr>
      <w:r>
        <w:rPr>
          <w:lang w:val="uk-UA"/>
        </w:rPr>
        <w:t>Рівень кальцію у сироватці крові через 6 місяців після операції становив 2,44±0,14 і 2,32±0,12 ммоль/л в основній і контрольній групах відповідно. Рівень паратгормону у сироватці крові хворих у період 6 міс. після операції становив 24,23733±3,015 пг/мл в основній групі та 14,13765±1,591 пг/мл – у  контрольній. У ранньому післяопераційному періоді в основній групі транзитний післяопераційний гіпопаратиреоз визначали у 2 (7,4%) хворих, тоді як у контрольній групі - у 9 (30 %). Через 6 місяців після операції в основній групі післяопераційний гіпопаратиреоз не відзначався, а в контрольній - був у 5 (16,7 %) хворих. Тетанію виявлено у 2 (6,7%) хворих ко</w:t>
      </w:r>
      <w:r>
        <w:rPr>
          <w:lang w:val="uk-UA"/>
        </w:rPr>
        <w:t>н</w:t>
      </w:r>
      <w:r>
        <w:rPr>
          <w:lang w:val="uk-UA"/>
        </w:rPr>
        <w:t>трольної групи і не відзначали у хворих основної групи. Таким чином, клінічні спостереження п</w:t>
      </w:r>
      <w:r>
        <w:rPr>
          <w:lang w:val="uk-UA"/>
        </w:rPr>
        <w:t>о</w:t>
      </w:r>
      <w:r>
        <w:rPr>
          <w:lang w:val="uk-UA"/>
        </w:rPr>
        <w:t xml:space="preserve">казали, що використання комплексної інтраопераційної гетеротопічної автотрансплантації тканин ЩЗ та ПЩЗ при виконанні тиреїдектомії дає можливість попередити розвиток ПОГТ та ПОГПТ більш ніж у половини хворих, що більш доказово простежується через 1-1,5 року. </w:t>
      </w:r>
    </w:p>
    <w:p w:rsidR="00686489" w:rsidRDefault="00686489" w:rsidP="00686489">
      <w:pPr>
        <w:widowControl w:val="0"/>
        <w:autoSpaceDE w:val="0"/>
        <w:autoSpaceDN w:val="0"/>
        <w:spacing w:line="360" w:lineRule="auto"/>
        <w:ind w:firstLine="720"/>
        <w:jc w:val="both"/>
        <w:rPr>
          <w:lang w:val="uk-UA"/>
        </w:rPr>
      </w:pPr>
      <w:r>
        <w:rPr>
          <w:lang w:val="uk-UA"/>
        </w:rPr>
        <w:t>У результаті імунологічних досліджень встановлено, що в обстежених хворих</w:t>
      </w:r>
      <w:r>
        <w:rPr>
          <w:b/>
          <w:bCs/>
          <w:lang w:val="uk-UA"/>
        </w:rPr>
        <w:t xml:space="preserve"> </w:t>
      </w:r>
      <w:r>
        <w:rPr>
          <w:lang w:val="uk-UA"/>
        </w:rPr>
        <w:t>на БВЗ перед операцією були чітко виражені порушення імунологічного гомеостазу. Виявлялось істотне зн</w:t>
      </w:r>
      <w:r>
        <w:rPr>
          <w:lang w:val="uk-UA"/>
        </w:rPr>
        <w:t>и</w:t>
      </w:r>
      <w:r>
        <w:rPr>
          <w:lang w:val="uk-UA"/>
        </w:rPr>
        <w:t>ження рівня загальної популяції Т-клітин (СD3 - лімфоцитів) у середньому до 52,5±1,6% або 0,68±0,02* 10</w:t>
      </w:r>
      <w:r>
        <w:rPr>
          <w:vertAlign w:val="superscript"/>
          <w:lang w:val="uk-UA"/>
        </w:rPr>
        <w:t>9</w:t>
      </w:r>
      <w:r>
        <w:rPr>
          <w:lang w:val="uk-UA"/>
        </w:rPr>
        <w:t xml:space="preserve">/л (р&lt;0,01 у порівнянні з нормою), що було в 1,3 раза менше від </w:t>
      </w:r>
      <w:r>
        <w:rPr>
          <w:lang w:val="uk-UA"/>
        </w:rPr>
        <w:lastRenderedPageBreak/>
        <w:t>норми у відносному й у 2,1 раза в абсолютному обчисленні. За норму вважали середньостатистичні регіональні зн</w:t>
      </w:r>
      <w:r>
        <w:rPr>
          <w:lang w:val="uk-UA"/>
        </w:rPr>
        <w:t>а</w:t>
      </w:r>
      <w:r>
        <w:rPr>
          <w:lang w:val="uk-UA"/>
        </w:rPr>
        <w:t>чення вивчаємих показників. Виявлено дисбаланс вмісту регуляційних субпопуляцій Т-клітин із зниженням як циркулюючих Т-гелперів (40,9±2,1%, р&lt;0,01), так і Т-супресорів (17,2±1,4% р&lt;0,01). Імунорегуляційний індекс, що характеризує співвідношення гелперно-супресорних субпопуляцій Т-лімфоцитів (СD4/СD8), мав тенденцію до підвищення та складав 2,38±0,03 (р&lt;0,01). Встановл</w:t>
      </w:r>
      <w:r>
        <w:rPr>
          <w:lang w:val="uk-UA"/>
        </w:rPr>
        <w:t>е</w:t>
      </w:r>
      <w:r>
        <w:rPr>
          <w:lang w:val="uk-UA"/>
        </w:rPr>
        <w:t>но значне підвищення рівня ЦІК у сироватці крові у порівнянні з нормою в середньому до 3,87+0,4 г/л, що в 2,1 раза перевищувало норму (р&lt;0,01). При чому рівень середньомолекулярних ЦІК в а</w:t>
      </w:r>
      <w:r>
        <w:rPr>
          <w:lang w:val="uk-UA"/>
        </w:rPr>
        <w:t>б</w:t>
      </w:r>
      <w:r>
        <w:rPr>
          <w:lang w:val="uk-UA"/>
        </w:rPr>
        <w:t>солютному обчисленні підвищувався у 3,1 раза (р&lt;0,01), дрібномолекулярних ЦІК - у 2,7 раза (р&lt;0,01). Концентрація великомолекулярних ЦІК в абсолютному обчисленні підвищувалася пом</w:t>
      </w:r>
      <w:r>
        <w:rPr>
          <w:lang w:val="uk-UA"/>
        </w:rPr>
        <w:t>і</w:t>
      </w:r>
      <w:r>
        <w:rPr>
          <w:lang w:val="uk-UA"/>
        </w:rPr>
        <w:t>рно і становила 1,06+0,07 г/л, що було в 1,2 раза вище від норми (р&lt;0,05). Встановлено дисбаланс у змісті імуноглобулінів сироватки крові. Рівень IgA у досліджених хворих мав тенденцію до зн</w:t>
      </w:r>
      <w:r>
        <w:rPr>
          <w:lang w:val="uk-UA"/>
        </w:rPr>
        <w:t>и</w:t>
      </w:r>
      <w:r>
        <w:rPr>
          <w:lang w:val="uk-UA"/>
        </w:rPr>
        <w:t>ження і складав в середньому 1,1±0,04 г/л (в 1,7 (р&lt;0,05) раза менший у порівнянні з нормою). Концентрація IgM була в 1,4 раза нижче норми і складала 0,88</w:t>
      </w:r>
      <w:r>
        <w:rPr>
          <w:lang w:val="uk-UA"/>
        </w:rPr>
        <w:sym w:font="Symbol" w:char="F0B1"/>
      </w:r>
      <w:r>
        <w:rPr>
          <w:lang w:val="uk-UA"/>
        </w:rPr>
        <w:t>0,04 г/л (р&lt;0,01). В той же час вміст IgG помірно збільшувався та склав в середньому 21,5±0,3г/л, що було в 1,4 раза більше но</w:t>
      </w:r>
      <w:r>
        <w:rPr>
          <w:lang w:val="uk-UA"/>
        </w:rPr>
        <w:t>р</w:t>
      </w:r>
      <w:r>
        <w:rPr>
          <w:lang w:val="uk-UA"/>
        </w:rPr>
        <w:t>ми (р&lt;0,01). У хворих на БВЗ вихідні показники ФАМ, в особливості ІП, вірогідно знижені в сер</w:t>
      </w:r>
      <w:r>
        <w:rPr>
          <w:lang w:val="uk-UA"/>
        </w:rPr>
        <w:t>е</w:t>
      </w:r>
      <w:r>
        <w:rPr>
          <w:lang w:val="uk-UA"/>
        </w:rPr>
        <w:t>дньому в 2,5 раза нижче норми й в обох групах значно не відрізнялися між собою. Під час досл</w:t>
      </w:r>
      <w:r>
        <w:rPr>
          <w:lang w:val="uk-UA"/>
        </w:rPr>
        <w:t>і</w:t>
      </w:r>
      <w:r>
        <w:rPr>
          <w:lang w:val="uk-UA"/>
        </w:rPr>
        <w:t>дження  IL-2 продукуючої спроможності Тh</w:t>
      </w:r>
      <w:r>
        <w:rPr>
          <w:vertAlign w:val="subscript"/>
          <w:lang w:val="uk-UA"/>
        </w:rPr>
        <w:t xml:space="preserve">1 </w:t>
      </w:r>
      <w:r>
        <w:rPr>
          <w:lang w:val="uk-UA"/>
        </w:rPr>
        <w:t>клітин встановлено, що перед операцією середній р</w:t>
      </w:r>
      <w:r>
        <w:rPr>
          <w:lang w:val="uk-UA"/>
        </w:rPr>
        <w:t>і</w:t>
      </w:r>
      <w:r>
        <w:rPr>
          <w:lang w:val="uk-UA"/>
        </w:rPr>
        <w:t>вень показників спонтанної продукції IL-2 лімфоцитами периферійної крові у хворих основної групи практично не відрізнявся від середнього значення цього показника у пацієнтів контрольної групи і складав в середньому 12,75± 1,95 (р</w:t>
      </w:r>
      <w:r>
        <w:rPr>
          <w:caps/>
          <w:lang w:val="uk-UA"/>
        </w:rPr>
        <w:t>&gt;0,05).</w:t>
      </w:r>
    </w:p>
    <w:p w:rsidR="00686489" w:rsidRDefault="00686489" w:rsidP="00686489">
      <w:pPr>
        <w:widowControl w:val="0"/>
        <w:autoSpaceDE w:val="0"/>
        <w:autoSpaceDN w:val="0"/>
        <w:adjustRightInd w:val="0"/>
        <w:spacing w:line="360" w:lineRule="auto"/>
        <w:ind w:firstLine="700"/>
        <w:jc w:val="both"/>
        <w:rPr>
          <w:lang w:val="uk-UA"/>
        </w:rPr>
      </w:pPr>
      <w:r>
        <w:rPr>
          <w:lang w:val="uk-UA"/>
        </w:rPr>
        <w:t>Через 10 діб після проведеного оперативного лікування в групі порівняння, незважаючи на клінічне поліпшення загального стану, в імунологічному статусі зберігалися патологічні зміни клітинних та гуморальних факторів. Залишався зниженим рівень Т-лімфоцитів - 61,2</w:t>
      </w:r>
      <w:r>
        <w:rPr>
          <w:u w:val="single"/>
          <w:lang w:val="uk-UA"/>
        </w:rPr>
        <w:t>+</w:t>
      </w:r>
      <w:r>
        <w:rPr>
          <w:lang w:val="uk-UA"/>
        </w:rPr>
        <w:t>1,3% (р&lt;0,01  у порівнянні з попереднім значенням), в абсолютному обчисленні - 0,91</w:t>
      </w:r>
      <w:r>
        <w:rPr>
          <w:lang w:val="uk-UA"/>
        </w:rPr>
        <w:sym w:font="Symbol" w:char="F0B1"/>
      </w:r>
      <w:r>
        <w:rPr>
          <w:lang w:val="uk-UA"/>
        </w:rPr>
        <w:t>0,02*10</w:t>
      </w:r>
      <w:r>
        <w:rPr>
          <w:vertAlign w:val="superscript"/>
          <w:lang w:val="uk-UA"/>
        </w:rPr>
        <w:t>9</w:t>
      </w:r>
      <w:r>
        <w:rPr>
          <w:lang w:val="uk-UA"/>
        </w:rPr>
        <w:t>/л, (р&lt;0,01); ди</w:t>
      </w:r>
      <w:r>
        <w:rPr>
          <w:lang w:val="uk-UA"/>
        </w:rPr>
        <w:t>с</w:t>
      </w:r>
      <w:r>
        <w:rPr>
          <w:lang w:val="uk-UA"/>
        </w:rPr>
        <w:t>баланс ґелперно-супресорного співвідношення Т-клітин: число CD4+ клітин склало відповідно 42,3±1,3% (р&gt;0,05) и 0,63±0,02*10</w:t>
      </w:r>
      <w:r>
        <w:rPr>
          <w:vertAlign w:val="superscript"/>
          <w:lang w:val="uk-UA"/>
        </w:rPr>
        <w:t>9</w:t>
      </w:r>
      <w:r>
        <w:rPr>
          <w:lang w:val="uk-UA"/>
        </w:rPr>
        <w:t>/л (р&lt;0,05), рівень лімфоцитов СD8+ – 20,1±1,4% (р&lt;0,05) и 0,30±0,02*10</w:t>
      </w:r>
      <w:r>
        <w:rPr>
          <w:vertAlign w:val="superscript"/>
          <w:lang w:val="uk-UA"/>
        </w:rPr>
        <w:t>9</w:t>
      </w:r>
      <w:r>
        <w:rPr>
          <w:lang w:val="uk-UA"/>
        </w:rPr>
        <w:t>/л (р&lt;0,05). Імунорегуляторний індекс приблизився до показників норми і склав 2,1</w:t>
      </w:r>
      <w:r>
        <w:rPr>
          <w:u w:val="single"/>
          <w:lang w:val="uk-UA"/>
        </w:rPr>
        <w:t>+</w:t>
      </w:r>
      <w:r>
        <w:rPr>
          <w:lang w:val="uk-UA"/>
        </w:rPr>
        <w:t>0,06 (р&lt;0,05). У хворих контрольної групи в цей період після операції спостерігалась висока концентрація ЦІК (3,21±0,1 г/л, р&lt;0,01), при чому зберігався дисбаланс молекулярного складу ЦІК: високий рівень середньо- (1,24± 0,06 г/л, р&lt;0,05) і дрібномолекулярних (0,86±0,07 г/л, р&gt;0,05) імунних комплексів. Після традиційного лікування у пацієнтів групи порівняння зберігався дисб</w:t>
      </w:r>
      <w:r>
        <w:rPr>
          <w:lang w:val="uk-UA"/>
        </w:rPr>
        <w:t>а</w:t>
      </w:r>
      <w:r>
        <w:rPr>
          <w:lang w:val="uk-UA"/>
        </w:rPr>
        <w:t>ланс імуноглобулінів сироватки крові: рівень IgA склав 1,24±0,05 г/л (р&lt;0,05), IgM - 1,1±0,06 г/л (р&gt;0,05), IgG - 19,4±0,3 г/л (р&gt;0,05).</w:t>
      </w:r>
    </w:p>
    <w:p w:rsidR="00686489" w:rsidRDefault="00686489" w:rsidP="00686489">
      <w:pPr>
        <w:widowControl w:val="0"/>
        <w:autoSpaceDE w:val="0"/>
        <w:autoSpaceDN w:val="0"/>
        <w:spacing w:line="360" w:lineRule="auto"/>
        <w:ind w:firstLine="720"/>
        <w:jc w:val="both"/>
        <w:rPr>
          <w:lang w:val="uk-UA"/>
        </w:rPr>
      </w:pPr>
      <w:r>
        <w:rPr>
          <w:lang w:val="uk-UA"/>
        </w:rPr>
        <w:lastRenderedPageBreak/>
        <w:t>В імунному статусі пацієнтів основної групи через 10 діб після операції виявлено позити</w:t>
      </w:r>
      <w:r>
        <w:rPr>
          <w:lang w:val="uk-UA"/>
        </w:rPr>
        <w:t>в</w:t>
      </w:r>
      <w:r>
        <w:rPr>
          <w:lang w:val="uk-UA"/>
        </w:rPr>
        <w:t>ну динаміку досліджуваних імунних тестів. Встановлено істотне підвищення числа Т-лімфоцитів до 67,3±1,1% (р&lt;0,05 у порівнянні з попереднім значенням), в абсолютному обчисленні -1,14±0,02 * 10</w:t>
      </w:r>
      <w:r>
        <w:rPr>
          <w:vertAlign w:val="superscript"/>
          <w:lang w:val="uk-UA"/>
        </w:rPr>
        <w:t>9</w:t>
      </w:r>
      <w:r>
        <w:rPr>
          <w:lang w:val="uk-UA"/>
        </w:rPr>
        <w:t>/л  (р&lt;0,01), нормалізація субпопуляційного складу Т-лімфоцитів з одночасним підвищенням рівня як СD4+ (44,5±1,6%, Р&lt;0,05 і 0,76±0,03*10</w:t>
      </w:r>
      <w:r>
        <w:rPr>
          <w:vertAlign w:val="superscript"/>
          <w:lang w:val="uk-UA"/>
        </w:rPr>
        <w:t>9</w:t>
      </w:r>
      <w:r>
        <w:rPr>
          <w:lang w:val="uk-UA"/>
        </w:rPr>
        <w:t>/л, р&lt;0,01 відповідно), так і СD8+ лімфоцитів (21,2±1,56%, Р&lt;0,05 і 0,36±0,03*10</w:t>
      </w:r>
      <w:r>
        <w:rPr>
          <w:vertAlign w:val="superscript"/>
          <w:lang w:val="uk-UA"/>
        </w:rPr>
        <w:t>9</w:t>
      </w:r>
      <w:r>
        <w:rPr>
          <w:lang w:val="uk-UA"/>
        </w:rPr>
        <w:t>/л, р&lt;0,01). При цьому імунорегуляційний індекс СD4/СD8 мав тенденцію до зменшення і становив 2,11±0,03 (р&lt;0,05). Рівень СD22+ лімфоцитів (В-клітини) не мав вираженої тенденції до зміни у процесі лікування,  хоча в абсолютних числах і підвищувався (0,35±0,03* 10</w:t>
      </w:r>
      <w:r>
        <w:rPr>
          <w:vertAlign w:val="superscript"/>
          <w:lang w:val="uk-UA"/>
        </w:rPr>
        <w:t>9</w:t>
      </w:r>
      <w:r>
        <w:rPr>
          <w:lang w:val="uk-UA"/>
        </w:rPr>
        <w:t>/л, р&lt;0,05). В цей період встановлено тенденцію до нормалізації показників ФАМ у 21 (77,8%) пацієнта основної групи та 19 (63,4%) хворих групи порівняння. У інших 6 (22,2%) п</w:t>
      </w:r>
      <w:r>
        <w:rPr>
          <w:lang w:val="uk-UA"/>
        </w:rPr>
        <w:t>а</w:t>
      </w:r>
      <w:r>
        <w:rPr>
          <w:lang w:val="uk-UA"/>
        </w:rPr>
        <w:t>цієнтів основної групи та у 11 (36,7%) хворих контрольної групи зберігалися чітко виражені здв</w:t>
      </w:r>
      <w:r>
        <w:rPr>
          <w:lang w:val="uk-UA"/>
        </w:rPr>
        <w:t>и</w:t>
      </w:r>
      <w:r>
        <w:rPr>
          <w:lang w:val="uk-UA"/>
        </w:rPr>
        <w:t>ги ФАМ, особливо зниження ІП. У клінічному плані ці реконвалесценти характеризовалися апат</w:t>
      </w:r>
      <w:r>
        <w:rPr>
          <w:lang w:val="uk-UA"/>
        </w:rPr>
        <w:t>и</w:t>
      </w:r>
      <w:r>
        <w:rPr>
          <w:lang w:val="uk-UA"/>
        </w:rPr>
        <w:t>чними проявами, зниженою фізичною активністю. Таким чином, зберігання патологічних змін у вигляді симптомів гіпотиреоза супроводжувалось зниженням показників ФАМ.</w:t>
      </w:r>
    </w:p>
    <w:p w:rsidR="00686489" w:rsidRDefault="00686489" w:rsidP="00686489">
      <w:pPr>
        <w:widowControl w:val="0"/>
        <w:autoSpaceDE w:val="0"/>
        <w:autoSpaceDN w:val="0"/>
        <w:adjustRightInd w:val="0"/>
        <w:spacing w:line="360" w:lineRule="auto"/>
        <w:ind w:firstLine="700"/>
        <w:jc w:val="both"/>
        <w:rPr>
          <w:lang w:val="uk-UA"/>
        </w:rPr>
      </w:pPr>
      <w:r>
        <w:rPr>
          <w:lang w:val="uk-UA"/>
        </w:rPr>
        <w:t>Під час дослідження IL-2  продукційної здатності СD4+</w:t>
      </w:r>
      <w:r>
        <w:rPr>
          <w:vertAlign w:val="subscript"/>
          <w:lang w:val="uk-UA"/>
        </w:rPr>
        <w:t xml:space="preserve"> </w:t>
      </w:r>
      <w:r>
        <w:rPr>
          <w:lang w:val="uk-UA"/>
        </w:rPr>
        <w:t>клітин І типу у контрольній групі рівень продукції в середньому становив 12,9±1,1 ОД/акт. Середній рівень показників спонтанної продукції IL-2 лімфоцитами периферійної крові у хворих з автрансплантацією практично не відр</w:t>
      </w:r>
      <w:r>
        <w:rPr>
          <w:lang w:val="uk-UA"/>
        </w:rPr>
        <w:t>і</w:t>
      </w:r>
      <w:r>
        <w:rPr>
          <w:lang w:val="uk-UA"/>
        </w:rPr>
        <w:t>знявся від середнього значення у контрольній групі і складав 12,6 ± 2,8 ОД/акт (р</w:t>
      </w:r>
      <w:r>
        <w:rPr>
          <w:caps/>
          <w:lang w:val="uk-UA"/>
        </w:rPr>
        <w:t>&gt; 0,05).</w:t>
      </w:r>
      <w:r>
        <w:rPr>
          <w:lang w:val="uk-UA"/>
        </w:rPr>
        <w:t xml:space="preserve"> Порівн</w:t>
      </w:r>
      <w:r>
        <w:rPr>
          <w:lang w:val="uk-UA"/>
        </w:rPr>
        <w:t>я</w:t>
      </w:r>
      <w:r>
        <w:rPr>
          <w:lang w:val="uk-UA"/>
        </w:rPr>
        <w:t xml:space="preserve">льний аналіз середніх даних у хворих обох груп показав, що через 3 доби після операції динаміка продукції IL-2 лімфоцитами периферійної крові була відсутня (табл.1). </w:t>
      </w:r>
    </w:p>
    <w:p w:rsidR="00686489" w:rsidRDefault="00686489" w:rsidP="00686489">
      <w:pPr>
        <w:widowControl w:val="0"/>
        <w:autoSpaceDE w:val="0"/>
        <w:autoSpaceDN w:val="0"/>
        <w:spacing w:line="360" w:lineRule="auto"/>
        <w:ind w:firstLine="720"/>
        <w:jc w:val="both"/>
        <w:rPr>
          <w:lang w:val="uk-UA"/>
        </w:rPr>
      </w:pPr>
      <w:r>
        <w:rPr>
          <w:lang w:val="uk-UA"/>
        </w:rPr>
        <w:t>Дуже важливими були особливості продукції IL-2 у хворих у період можливої гострої ре</w:t>
      </w:r>
      <w:r>
        <w:rPr>
          <w:lang w:val="uk-UA"/>
        </w:rPr>
        <w:t>а</w:t>
      </w:r>
      <w:r>
        <w:rPr>
          <w:lang w:val="uk-UA"/>
        </w:rPr>
        <w:t>кції відторгнення автотрансплантата. Обстеження хворих через 1-1,5 місяця після автотранспла</w:t>
      </w:r>
      <w:r>
        <w:rPr>
          <w:lang w:val="uk-UA"/>
        </w:rPr>
        <w:t>н</w:t>
      </w:r>
      <w:r>
        <w:rPr>
          <w:lang w:val="uk-UA"/>
        </w:rPr>
        <w:t>тації дозволило встановити, що наявними є істотні розходження динаміки цитокіну між хворими основної і контрольної груп. Аналіз отриманих результатів показав, що у більшості хворих осно</w:t>
      </w:r>
      <w:r>
        <w:rPr>
          <w:lang w:val="uk-UA"/>
        </w:rPr>
        <w:t>в</w:t>
      </w:r>
      <w:r>
        <w:rPr>
          <w:lang w:val="uk-UA"/>
        </w:rPr>
        <w:t>ної групи відбувалося зниження продукції IL-2 в середньому на 35-50% у порівнянні з передоп</w:t>
      </w:r>
      <w:r>
        <w:rPr>
          <w:lang w:val="uk-UA"/>
        </w:rPr>
        <w:t>е</w:t>
      </w:r>
      <w:r>
        <w:rPr>
          <w:lang w:val="uk-UA"/>
        </w:rPr>
        <w:t>раційним рівнем, а у пацієнтів групи порівняння динаміка показчика була або відсутня або його рівень знижувався на 10-20%. У 52 % обстежених цей показник був у межах від 3,4 Од/акт до 7,5 Ед/акт, у 23% хворих цей показник був вище 16 Од/акт. Це дозволяє зробити висновок про те, що секреція IL-2, що продукується Т</w:t>
      </w:r>
      <w:r>
        <w:rPr>
          <w:vertAlign w:val="subscript"/>
          <w:lang w:val="uk-UA"/>
        </w:rPr>
        <w:t>h1</w:t>
      </w:r>
      <w:r>
        <w:rPr>
          <w:lang w:val="uk-UA"/>
        </w:rPr>
        <w:t xml:space="preserve"> і відображає функціональний стан цих клітин, значно пригн</w:t>
      </w:r>
      <w:r>
        <w:rPr>
          <w:lang w:val="uk-UA"/>
        </w:rPr>
        <w:t>і</w:t>
      </w:r>
      <w:r>
        <w:rPr>
          <w:lang w:val="uk-UA"/>
        </w:rPr>
        <w:t>чена у більшості хворих, яким виконували автотрансплантацію. У 7 (25,9%) хворих основної гр</w:t>
      </w:r>
      <w:r>
        <w:rPr>
          <w:lang w:val="uk-UA"/>
        </w:rPr>
        <w:t>у</w:t>
      </w:r>
      <w:r>
        <w:rPr>
          <w:lang w:val="uk-UA"/>
        </w:rPr>
        <w:t xml:space="preserve">пи динаміка продукції IL-2 була або несуттєвою або відрізнялася від передопераційного рівня зниженням не більш ніж на 25 % через 1-1,5 місяця після операції. Вивчення тиреоїдної активностї протягом 1,5 років показало, що у цих хворих були присутні прояви гіпотиреозу, незважаючи на те, що маса </w:t>
      </w:r>
      <w:r>
        <w:rPr>
          <w:lang w:val="uk-UA"/>
        </w:rPr>
        <w:lastRenderedPageBreak/>
        <w:t>трансплантату у них становила більш ніж 2±0,12 г. У пацієнтів контрольної групи д</w:t>
      </w:r>
      <w:r>
        <w:rPr>
          <w:lang w:val="uk-UA"/>
        </w:rPr>
        <w:t>и</w:t>
      </w:r>
      <w:r>
        <w:rPr>
          <w:lang w:val="uk-UA"/>
        </w:rPr>
        <w:t xml:space="preserve">наміка показника була або відсутньою або спостерігалося його зменшення в середньому на 10-20%. </w:t>
      </w:r>
    </w:p>
    <w:p w:rsidR="00686489" w:rsidRDefault="00686489" w:rsidP="00686489">
      <w:pPr>
        <w:widowControl w:val="0"/>
        <w:autoSpaceDE w:val="0"/>
        <w:autoSpaceDN w:val="0"/>
        <w:adjustRightInd w:val="0"/>
        <w:spacing w:line="360" w:lineRule="auto"/>
        <w:ind w:firstLine="700"/>
        <w:jc w:val="right"/>
        <w:rPr>
          <w:i/>
          <w:iCs/>
          <w:lang w:val="uk-UA"/>
        </w:rPr>
      </w:pPr>
      <w:r>
        <w:rPr>
          <w:i/>
          <w:iCs/>
          <w:lang w:val="uk-UA"/>
        </w:rPr>
        <w:t>Таблиця 1</w:t>
      </w:r>
    </w:p>
    <w:p w:rsidR="00686489" w:rsidRDefault="00686489" w:rsidP="00686489">
      <w:pPr>
        <w:widowControl w:val="0"/>
        <w:autoSpaceDE w:val="0"/>
        <w:autoSpaceDN w:val="0"/>
        <w:spacing w:line="360" w:lineRule="auto"/>
        <w:ind w:firstLine="720"/>
        <w:jc w:val="center"/>
        <w:rPr>
          <w:lang w:val="uk-UA"/>
        </w:rPr>
      </w:pPr>
      <w:r>
        <w:rPr>
          <w:lang w:val="uk-UA"/>
        </w:rPr>
        <w:t xml:space="preserve">Динаміка продукції IL-2 у обстежених хворих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2116"/>
        <w:gridCol w:w="2205"/>
      </w:tblGrid>
      <w:tr w:rsidR="00686489" w:rsidTr="002B70D4">
        <w:tblPrEx>
          <w:tblCellMar>
            <w:top w:w="0" w:type="dxa"/>
            <w:bottom w:w="0" w:type="dxa"/>
          </w:tblCellMar>
        </w:tblPrEx>
        <w:trPr>
          <w:cantSplit/>
          <w:trHeight w:val="245"/>
        </w:trPr>
        <w:tc>
          <w:tcPr>
            <w:tcW w:w="3020" w:type="dxa"/>
            <w:vMerge w:val="restart"/>
            <w:tcBorders>
              <w:top w:val="single" w:sz="4" w:space="0" w:color="auto"/>
              <w:left w:val="single" w:sz="4" w:space="0" w:color="auto"/>
              <w:bottom w:val="single" w:sz="4" w:space="0" w:color="auto"/>
              <w:right w:val="single" w:sz="4" w:space="0" w:color="auto"/>
            </w:tcBorders>
            <w:vAlign w:val="center"/>
          </w:tcPr>
          <w:p w:rsidR="00686489" w:rsidRDefault="00686489" w:rsidP="002B70D4">
            <w:pPr>
              <w:pStyle w:val="31"/>
              <w:spacing w:line="360" w:lineRule="auto"/>
              <w:rPr>
                <w:b w:val="0"/>
                <w:bCs/>
              </w:rPr>
            </w:pPr>
            <w:r>
              <w:rPr>
                <w:b w:val="0"/>
                <w:bCs/>
              </w:rPr>
              <w:t>Клінічні</w:t>
            </w:r>
          </w:p>
          <w:p w:rsidR="00686489" w:rsidRDefault="00686489" w:rsidP="002B70D4">
            <w:pPr>
              <w:pStyle w:val="31"/>
              <w:spacing w:line="360" w:lineRule="auto"/>
              <w:rPr>
                <w:b w:val="0"/>
                <w:bCs/>
              </w:rPr>
            </w:pPr>
            <w:r>
              <w:rPr>
                <w:b w:val="0"/>
                <w:bCs/>
              </w:rPr>
              <w:t>періоди</w:t>
            </w:r>
          </w:p>
        </w:tc>
        <w:tc>
          <w:tcPr>
            <w:tcW w:w="5946" w:type="dxa"/>
            <w:gridSpan w:val="2"/>
            <w:tcBorders>
              <w:top w:val="single" w:sz="4" w:space="0" w:color="auto"/>
              <w:left w:val="single" w:sz="4" w:space="0" w:color="auto"/>
              <w:bottom w:val="single" w:sz="4" w:space="0" w:color="auto"/>
              <w:right w:val="single" w:sz="4" w:space="0" w:color="auto"/>
            </w:tcBorders>
            <w:vAlign w:val="center"/>
          </w:tcPr>
          <w:p w:rsidR="00686489" w:rsidRDefault="00686489" w:rsidP="002B70D4">
            <w:pPr>
              <w:widowControl w:val="0"/>
              <w:autoSpaceDE w:val="0"/>
              <w:autoSpaceDN w:val="0"/>
              <w:spacing w:line="360" w:lineRule="auto"/>
              <w:ind w:firstLine="680"/>
              <w:jc w:val="center"/>
              <w:rPr>
                <w:lang w:val="uk-UA"/>
              </w:rPr>
            </w:pPr>
            <w:r>
              <w:rPr>
                <w:lang w:val="uk-UA"/>
              </w:rPr>
              <w:t>Продукція IL-2, Од/акт</w:t>
            </w:r>
          </w:p>
        </w:tc>
      </w:tr>
      <w:tr w:rsidR="00686489" w:rsidTr="002B70D4">
        <w:tblPrEx>
          <w:tblCellMar>
            <w:top w:w="0" w:type="dxa"/>
            <w:bottom w:w="0" w:type="dxa"/>
          </w:tblCellMar>
        </w:tblPrEx>
        <w:trPr>
          <w:cantSplit/>
          <w:trHeight w:val="144"/>
        </w:trPr>
        <w:tc>
          <w:tcPr>
            <w:tcW w:w="3020" w:type="dxa"/>
            <w:vMerge/>
            <w:tcBorders>
              <w:top w:val="single" w:sz="4" w:space="0" w:color="auto"/>
              <w:left w:val="single" w:sz="4" w:space="0" w:color="auto"/>
              <w:bottom w:val="single" w:sz="4" w:space="0" w:color="auto"/>
              <w:right w:val="single" w:sz="4" w:space="0" w:color="auto"/>
            </w:tcBorders>
            <w:vAlign w:val="center"/>
          </w:tcPr>
          <w:p w:rsidR="00686489" w:rsidRDefault="00686489" w:rsidP="002B70D4">
            <w:pPr>
              <w:widowControl w:val="0"/>
              <w:autoSpaceDE w:val="0"/>
              <w:autoSpaceDN w:val="0"/>
              <w:spacing w:line="360" w:lineRule="auto"/>
              <w:ind w:firstLine="680"/>
              <w:jc w:val="center"/>
              <w:rPr>
                <w:lang w:val="uk-UA"/>
              </w:rPr>
            </w:pPr>
          </w:p>
        </w:tc>
        <w:tc>
          <w:tcPr>
            <w:tcW w:w="3019" w:type="dxa"/>
            <w:tcBorders>
              <w:top w:val="single" w:sz="4" w:space="0" w:color="auto"/>
              <w:left w:val="single" w:sz="4" w:space="0" w:color="auto"/>
              <w:bottom w:val="single" w:sz="4" w:space="0" w:color="auto"/>
              <w:right w:val="single" w:sz="4" w:space="0" w:color="auto"/>
            </w:tcBorders>
            <w:vAlign w:val="center"/>
          </w:tcPr>
          <w:p w:rsidR="00686489" w:rsidRDefault="00686489" w:rsidP="002B70D4">
            <w:pPr>
              <w:widowControl w:val="0"/>
              <w:autoSpaceDE w:val="0"/>
              <w:autoSpaceDN w:val="0"/>
              <w:spacing w:line="360" w:lineRule="auto"/>
              <w:ind w:firstLine="680"/>
              <w:jc w:val="center"/>
              <w:rPr>
                <w:lang w:val="uk-UA"/>
              </w:rPr>
            </w:pPr>
            <w:r>
              <w:rPr>
                <w:lang w:val="uk-UA"/>
              </w:rPr>
              <w:t>Основна група (n=27)</w:t>
            </w:r>
          </w:p>
        </w:tc>
        <w:tc>
          <w:tcPr>
            <w:tcW w:w="2927" w:type="dxa"/>
            <w:tcBorders>
              <w:top w:val="single" w:sz="4" w:space="0" w:color="auto"/>
              <w:left w:val="single" w:sz="4" w:space="0" w:color="auto"/>
              <w:bottom w:val="single" w:sz="4" w:space="0" w:color="auto"/>
              <w:right w:val="single" w:sz="4" w:space="0" w:color="auto"/>
            </w:tcBorders>
            <w:vAlign w:val="center"/>
          </w:tcPr>
          <w:p w:rsidR="00686489" w:rsidRDefault="00686489" w:rsidP="002B70D4">
            <w:pPr>
              <w:widowControl w:val="0"/>
              <w:autoSpaceDE w:val="0"/>
              <w:autoSpaceDN w:val="0"/>
              <w:spacing w:line="360" w:lineRule="auto"/>
              <w:ind w:firstLine="680"/>
              <w:jc w:val="center"/>
              <w:rPr>
                <w:lang w:val="uk-UA"/>
              </w:rPr>
            </w:pPr>
            <w:r>
              <w:rPr>
                <w:lang w:val="uk-UA"/>
              </w:rPr>
              <w:t>Контрольна група (n=30)</w:t>
            </w:r>
          </w:p>
        </w:tc>
      </w:tr>
      <w:tr w:rsidR="00686489" w:rsidTr="002B70D4">
        <w:tblPrEx>
          <w:tblCellMar>
            <w:top w:w="0" w:type="dxa"/>
            <w:bottom w:w="0" w:type="dxa"/>
          </w:tblCellMar>
        </w:tblPrEx>
        <w:trPr>
          <w:trHeight w:val="401"/>
        </w:trPr>
        <w:tc>
          <w:tcPr>
            <w:tcW w:w="3020" w:type="dxa"/>
            <w:tcBorders>
              <w:top w:val="single" w:sz="4" w:space="0" w:color="auto"/>
              <w:left w:val="single" w:sz="4" w:space="0" w:color="auto"/>
              <w:bottom w:val="single" w:sz="4" w:space="0" w:color="auto"/>
              <w:right w:val="single" w:sz="4" w:space="0" w:color="auto"/>
            </w:tcBorders>
            <w:vAlign w:val="center"/>
          </w:tcPr>
          <w:p w:rsidR="00686489" w:rsidRDefault="00686489" w:rsidP="002B70D4">
            <w:pPr>
              <w:widowControl w:val="0"/>
              <w:autoSpaceDE w:val="0"/>
              <w:autoSpaceDN w:val="0"/>
              <w:spacing w:line="360" w:lineRule="auto"/>
              <w:ind w:firstLine="680"/>
              <w:jc w:val="center"/>
              <w:rPr>
                <w:lang w:val="uk-UA"/>
              </w:rPr>
            </w:pPr>
            <w:r>
              <w:rPr>
                <w:lang w:val="uk-UA"/>
              </w:rPr>
              <w:t>До операції</w:t>
            </w:r>
          </w:p>
        </w:tc>
        <w:tc>
          <w:tcPr>
            <w:tcW w:w="3019" w:type="dxa"/>
            <w:tcBorders>
              <w:top w:val="single" w:sz="4" w:space="0" w:color="auto"/>
              <w:left w:val="single" w:sz="4" w:space="0" w:color="auto"/>
              <w:bottom w:val="single" w:sz="4" w:space="0" w:color="auto"/>
              <w:right w:val="single" w:sz="4" w:space="0" w:color="auto"/>
            </w:tcBorders>
            <w:vAlign w:val="center"/>
          </w:tcPr>
          <w:p w:rsidR="00686489" w:rsidRDefault="00686489" w:rsidP="002B70D4">
            <w:pPr>
              <w:widowControl w:val="0"/>
              <w:autoSpaceDE w:val="0"/>
              <w:autoSpaceDN w:val="0"/>
              <w:spacing w:line="360" w:lineRule="auto"/>
              <w:ind w:firstLine="680"/>
              <w:jc w:val="center"/>
              <w:rPr>
                <w:lang w:val="uk-UA"/>
              </w:rPr>
            </w:pPr>
            <w:r>
              <w:rPr>
                <w:lang w:val="uk-UA"/>
              </w:rPr>
              <w:t>12,6 ± 2,8</w:t>
            </w:r>
          </w:p>
        </w:tc>
        <w:tc>
          <w:tcPr>
            <w:tcW w:w="2927" w:type="dxa"/>
            <w:tcBorders>
              <w:top w:val="single" w:sz="4" w:space="0" w:color="auto"/>
              <w:left w:val="single" w:sz="4" w:space="0" w:color="auto"/>
              <w:bottom w:val="single" w:sz="4" w:space="0" w:color="auto"/>
              <w:right w:val="single" w:sz="4" w:space="0" w:color="auto"/>
            </w:tcBorders>
            <w:vAlign w:val="center"/>
          </w:tcPr>
          <w:p w:rsidR="00686489" w:rsidRDefault="00686489" w:rsidP="002B70D4">
            <w:pPr>
              <w:widowControl w:val="0"/>
              <w:autoSpaceDE w:val="0"/>
              <w:autoSpaceDN w:val="0"/>
              <w:spacing w:line="360" w:lineRule="auto"/>
              <w:ind w:firstLine="680"/>
              <w:jc w:val="center"/>
              <w:rPr>
                <w:lang w:val="uk-UA"/>
              </w:rPr>
            </w:pPr>
            <w:r>
              <w:rPr>
                <w:lang w:val="uk-UA"/>
              </w:rPr>
              <w:t>12,9 ± 1,1</w:t>
            </w:r>
          </w:p>
        </w:tc>
      </w:tr>
      <w:tr w:rsidR="00686489" w:rsidTr="002B70D4">
        <w:tblPrEx>
          <w:tblCellMar>
            <w:top w:w="0" w:type="dxa"/>
            <w:bottom w:w="0" w:type="dxa"/>
          </w:tblCellMar>
        </w:tblPrEx>
        <w:trPr>
          <w:trHeight w:val="398"/>
        </w:trPr>
        <w:tc>
          <w:tcPr>
            <w:tcW w:w="3020" w:type="dxa"/>
            <w:tcBorders>
              <w:top w:val="single" w:sz="4" w:space="0" w:color="auto"/>
              <w:left w:val="single" w:sz="4" w:space="0" w:color="auto"/>
              <w:bottom w:val="single" w:sz="4" w:space="0" w:color="auto"/>
              <w:right w:val="single" w:sz="4" w:space="0" w:color="auto"/>
            </w:tcBorders>
            <w:vAlign w:val="center"/>
          </w:tcPr>
          <w:p w:rsidR="00686489" w:rsidRDefault="00686489" w:rsidP="002B70D4">
            <w:pPr>
              <w:widowControl w:val="0"/>
              <w:autoSpaceDE w:val="0"/>
              <w:autoSpaceDN w:val="0"/>
              <w:spacing w:line="360" w:lineRule="auto"/>
              <w:ind w:firstLine="680"/>
              <w:jc w:val="center"/>
              <w:rPr>
                <w:lang w:val="uk-UA"/>
              </w:rPr>
            </w:pPr>
            <w:r>
              <w:rPr>
                <w:lang w:val="uk-UA"/>
              </w:rPr>
              <w:t>3 доби після опер</w:t>
            </w:r>
            <w:r>
              <w:rPr>
                <w:lang w:val="uk-UA"/>
              </w:rPr>
              <w:t>а</w:t>
            </w:r>
            <w:r>
              <w:rPr>
                <w:lang w:val="uk-UA"/>
              </w:rPr>
              <w:t>ції</w:t>
            </w:r>
          </w:p>
        </w:tc>
        <w:tc>
          <w:tcPr>
            <w:tcW w:w="3019" w:type="dxa"/>
            <w:tcBorders>
              <w:top w:val="single" w:sz="4" w:space="0" w:color="auto"/>
              <w:left w:val="single" w:sz="4" w:space="0" w:color="auto"/>
              <w:bottom w:val="single" w:sz="4" w:space="0" w:color="auto"/>
              <w:right w:val="single" w:sz="4" w:space="0" w:color="auto"/>
            </w:tcBorders>
            <w:vAlign w:val="center"/>
          </w:tcPr>
          <w:p w:rsidR="00686489" w:rsidRDefault="00686489" w:rsidP="002B70D4">
            <w:pPr>
              <w:widowControl w:val="0"/>
              <w:autoSpaceDE w:val="0"/>
              <w:autoSpaceDN w:val="0"/>
              <w:spacing w:line="360" w:lineRule="auto"/>
              <w:ind w:firstLine="680"/>
              <w:jc w:val="center"/>
              <w:rPr>
                <w:lang w:val="uk-UA"/>
              </w:rPr>
            </w:pPr>
            <w:r>
              <w:rPr>
                <w:lang w:val="uk-UA"/>
              </w:rPr>
              <w:t>12,8 ± 1,6</w:t>
            </w:r>
          </w:p>
        </w:tc>
        <w:tc>
          <w:tcPr>
            <w:tcW w:w="2927" w:type="dxa"/>
            <w:tcBorders>
              <w:top w:val="single" w:sz="4" w:space="0" w:color="auto"/>
              <w:left w:val="single" w:sz="4" w:space="0" w:color="auto"/>
              <w:bottom w:val="single" w:sz="4" w:space="0" w:color="auto"/>
              <w:right w:val="single" w:sz="4" w:space="0" w:color="auto"/>
            </w:tcBorders>
            <w:vAlign w:val="center"/>
          </w:tcPr>
          <w:p w:rsidR="00686489" w:rsidRDefault="00686489" w:rsidP="002B70D4">
            <w:pPr>
              <w:widowControl w:val="0"/>
              <w:autoSpaceDE w:val="0"/>
              <w:autoSpaceDN w:val="0"/>
              <w:spacing w:line="360" w:lineRule="auto"/>
              <w:ind w:firstLine="680"/>
              <w:jc w:val="center"/>
              <w:rPr>
                <w:lang w:val="uk-UA"/>
              </w:rPr>
            </w:pPr>
            <w:r>
              <w:rPr>
                <w:lang w:val="uk-UA"/>
              </w:rPr>
              <w:t>12,3 ± 1,4</w:t>
            </w:r>
          </w:p>
        </w:tc>
      </w:tr>
      <w:tr w:rsidR="00686489" w:rsidTr="002B70D4">
        <w:tblPrEx>
          <w:tblCellMar>
            <w:top w:w="0" w:type="dxa"/>
            <w:bottom w:w="0" w:type="dxa"/>
          </w:tblCellMar>
        </w:tblPrEx>
        <w:trPr>
          <w:trHeight w:val="337"/>
        </w:trPr>
        <w:tc>
          <w:tcPr>
            <w:tcW w:w="3020" w:type="dxa"/>
            <w:tcBorders>
              <w:top w:val="single" w:sz="4" w:space="0" w:color="auto"/>
              <w:left w:val="single" w:sz="4" w:space="0" w:color="auto"/>
              <w:bottom w:val="single" w:sz="4" w:space="0" w:color="auto"/>
              <w:right w:val="single" w:sz="4" w:space="0" w:color="auto"/>
            </w:tcBorders>
            <w:vAlign w:val="center"/>
          </w:tcPr>
          <w:p w:rsidR="00686489" w:rsidRDefault="00686489" w:rsidP="002B70D4">
            <w:pPr>
              <w:widowControl w:val="0"/>
              <w:autoSpaceDE w:val="0"/>
              <w:autoSpaceDN w:val="0"/>
              <w:spacing w:line="360" w:lineRule="auto"/>
              <w:ind w:firstLine="680"/>
              <w:jc w:val="center"/>
              <w:rPr>
                <w:lang w:val="uk-UA"/>
              </w:rPr>
            </w:pPr>
            <w:r>
              <w:rPr>
                <w:lang w:val="uk-UA"/>
              </w:rPr>
              <w:t>10 діб після операції</w:t>
            </w:r>
          </w:p>
        </w:tc>
        <w:tc>
          <w:tcPr>
            <w:tcW w:w="3019" w:type="dxa"/>
            <w:tcBorders>
              <w:top w:val="single" w:sz="4" w:space="0" w:color="auto"/>
              <w:left w:val="single" w:sz="4" w:space="0" w:color="auto"/>
              <w:bottom w:val="single" w:sz="4" w:space="0" w:color="auto"/>
              <w:right w:val="single" w:sz="4" w:space="0" w:color="auto"/>
            </w:tcBorders>
            <w:vAlign w:val="center"/>
          </w:tcPr>
          <w:p w:rsidR="00686489" w:rsidRDefault="00686489" w:rsidP="002B70D4">
            <w:pPr>
              <w:widowControl w:val="0"/>
              <w:autoSpaceDE w:val="0"/>
              <w:autoSpaceDN w:val="0"/>
              <w:spacing w:line="360" w:lineRule="auto"/>
              <w:ind w:firstLine="680"/>
              <w:jc w:val="center"/>
              <w:rPr>
                <w:lang w:val="uk-UA"/>
              </w:rPr>
            </w:pPr>
            <w:r>
              <w:rPr>
                <w:lang w:val="uk-UA"/>
              </w:rPr>
              <w:t>8,3±1,5*</w:t>
            </w:r>
          </w:p>
        </w:tc>
        <w:tc>
          <w:tcPr>
            <w:tcW w:w="2927" w:type="dxa"/>
            <w:tcBorders>
              <w:top w:val="single" w:sz="4" w:space="0" w:color="auto"/>
              <w:left w:val="single" w:sz="4" w:space="0" w:color="auto"/>
              <w:bottom w:val="single" w:sz="4" w:space="0" w:color="auto"/>
              <w:right w:val="single" w:sz="4" w:space="0" w:color="auto"/>
            </w:tcBorders>
            <w:vAlign w:val="center"/>
          </w:tcPr>
          <w:p w:rsidR="00686489" w:rsidRDefault="00686489" w:rsidP="002B70D4">
            <w:pPr>
              <w:widowControl w:val="0"/>
              <w:autoSpaceDE w:val="0"/>
              <w:autoSpaceDN w:val="0"/>
              <w:spacing w:line="360" w:lineRule="auto"/>
              <w:ind w:firstLine="680"/>
              <w:jc w:val="center"/>
              <w:rPr>
                <w:lang w:val="uk-UA"/>
              </w:rPr>
            </w:pPr>
            <w:r>
              <w:rPr>
                <w:lang w:val="uk-UA"/>
              </w:rPr>
              <w:t>10,5±1,8</w:t>
            </w:r>
          </w:p>
        </w:tc>
      </w:tr>
      <w:tr w:rsidR="00686489" w:rsidTr="002B70D4">
        <w:tblPrEx>
          <w:tblCellMar>
            <w:top w:w="0" w:type="dxa"/>
            <w:bottom w:w="0" w:type="dxa"/>
          </w:tblCellMar>
        </w:tblPrEx>
        <w:trPr>
          <w:trHeight w:val="529"/>
        </w:trPr>
        <w:tc>
          <w:tcPr>
            <w:tcW w:w="3020" w:type="dxa"/>
            <w:tcBorders>
              <w:top w:val="single" w:sz="4" w:space="0" w:color="auto"/>
              <w:left w:val="single" w:sz="4" w:space="0" w:color="auto"/>
              <w:bottom w:val="single" w:sz="4" w:space="0" w:color="auto"/>
              <w:right w:val="single" w:sz="4" w:space="0" w:color="auto"/>
            </w:tcBorders>
            <w:vAlign w:val="center"/>
          </w:tcPr>
          <w:p w:rsidR="00686489" w:rsidRDefault="00686489" w:rsidP="002B70D4">
            <w:pPr>
              <w:widowControl w:val="0"/>
              <w:autoSpaceDE w:val="0"/>
              <w:autoSpaceDN w:val="0"/>
              <w:spacing w:line="360" w:lineRule="auto"/>
              <w:ind w:firstLine="680"/>
              <w:jc w:val="center"/>
              <w:rPr>
                <w:lang w:val="uk-UA"/>
              </w:rPr>
            </w:pPr>
            <w:r>
              <w:rPr>
                <w:lang w:val="uk-UA"/>
              </w:rPr>
              <w:t xml:space="preserve">1-1,5 місяця після </w:t>
            </w:r>
          </w:p>
          <w:p w:rsidR="00686489" w:rsidRDefault="00686489" w:rsidP="002B70D4">
            <w:pPr>
              <w:widowControl w:val="0"/>
              <w:autoSpaceDE w:val="0"/>
              <w:autoSpaceDN w:val="0"/>
              <w:spacing w:line="360" w:lineRule="auto"/>
              <w:ind w:firstLine="680"/>
              <w:jc w:val="center"/>
              <w:rPr>
                <w:lang w:val="uk-UA"/>
              </w:rPr>
            </w:pPr>
            <w:r>
              <w:rPr>
                <w:lang w:val="uk-UA"/>
              </w:rPr>
              <w:t>операції</w:t>
            </w:r>
          </w:p>
        </w:tc>
        <w:tc>
          <w:tcPr>
            <w:tcW w:w="3019" w:type="dxa"/>
            <w:tcBorders>
              <w:top w:val="single" w:sz="4" w:space="0" w:color="auto"/>
              <w:left w:val="single" w:sz="4" w:space="0" w:color="auto"/>
              <w:bottom w:val="single" w:sz="4" w:space="0" w:color="auto"/>
              <w:right w:val="single" w:sz="4" w:space="0" w:color="auto"/>
            </w:tcBorders>
            <w:vAlign w:val="center"/>
          </w:tcPr>
          <w:p w:rsidR="00686489" w:rsidRDefault="00686489" w:rsidP="002B70D4">
            <w:pPr>
              <w:widowControl w:val="0"/>
              <w:autoSpaceDE w:val="0"/>
              <w:autoSpaceDN w:val="0"/>
              <w:spacing w:line="360" w:lineRule="auto"/>
              <w:ind w:firstLine="680"/>
              <w:jc w:val="center"/>
              <w:rPr>
                <w:lang w:val="uk-UA"/>
              </w:rPr>
            </w:pPr>
            <w:r>
              <w:rPr>
                <w:lang w:val="uk-UA"/>
              </w:rPr>
              <w:t>6,2±1,5**</w:t>
            </w:r>
          </w:p>
        </w:tc>
        <w:tc>
          <w:tcPr>
            <w:tcW w:w="2927" w:type="dxa"/>
            <w:tcBorders>
              <w:top w:val="single" w:sz="4" w:space="0" w:color="auto"/>
              <w:left w:val="single" w:sz="4" w:space="0" w:color="auto"/>
              <w:bottom w:val="single" w:sz="4" w:space="0" w:color="auto"/>
              <w:right w:val="single" w:sz="4" w:space="0" w:color="auto"/>
            </w:tcBorders>
            <w:vAlign w:val="center"/>
          </w:tcPr>
          <w:p w:rsidR="00686489" w:rsidRDefault="00686489" w:rsidP="002B70D4">
            <w:pPr>
              <w:widowControl w:val="0"/>
              <w:autoSpaceDE w:val="0"/>
              <w:autoSpaceDN w:val="0"/>
              <w:spacing w:line="360" w:lineRule="auto"/>
              <w:ind w:firstLine="680"/>
              <w:jc w:val="center"/>
              <w:rPr>
                <w:lang w:val="uk-UA"/>
              </w:rPr>
            </w:pPr>
            <w:r>
              <w:rPr>
                <w:lang w:val="uk-UA"/>
              </w:rPr>
              <w:t>9,6±1,4</w:t>
            </w:r>
          </w:p>
        </w:tc>
      </w:tr>
    </w:tbl>
    <w:p w:rsidR="00686489" w:rsidRDefault="00686489" w:rsidP="00686489">
      <w:pPr>
        <w:pStyle w:val="24"/>
        <w:spacing w:line="360" w:lineRule="auto"/>
        <w:ind w:left="1514" w:hanging="806"/>
        <w:rPr>
          <w:lang w:val="uk-UA"/>
        </w:rPr>
      </w:pPr>
      <w:r>
        <w:rPr>
          <w:lang w:val="uk-UA"/>
        </w:rPr>
        <w:t xml:space="preserve">Примітка: * різниця з відповідними показниками у пацієнтів </w:t>
      </w:r>
    </w:p>
    <w:p w:rsidR="00686489" w:rsidRDefault="00686489" w:rsidP="00686489">
      <w:pPr>
        <w:pStyle w:val="24"/>
        <w:spacing w:line="360" w:lineRule="auto"/>
        <w:ind w:left="1514" w:firstLine="610"/>
        <w:rPr>
          <w:lang w:val="uk-UA"/>
        </w:rPr>
      </w:pPr>
      <w:r>
        <w:rPr>
          <w:lang w:val="uk-UA"/>
        </w:rPr>
        <w:t xml:space="preserve"> контрольної групи достовірна, р&lt; 0,05, ** – р&lt; 0,01.</w:t>
      </w:r>
    </w:p>
    <w:p w:rsidR="00686489" w:rsidRDefault="00686489" w:rsidP="00686489">
      <w:pPr>
        <w:pStyle w:val="24"/>
        <w:spacing w:line="360" w:lineRule="auto"/>
        <w:ind w:left="1514" w:hanging="1514"/>
        <w:rPr>
          <w:lang w:val="uk-UA"/>
        </w:rPr>
      </w:pPr>
    </w:p>
    <w:p w:rsidR="00686489" w:rsidRDefault="00686489" w:rsidP="00686489">
      <w:pPr>
        <w:widowControl w:val="0"/>
        <w:autoSpaceDE w:val="0"/>
        <w:autoSpaceDN w:val="0"/>
        <w:spacing w:line="360" w:lineRule="auto"/>
        <w:ind w:firstLine="720"/>
        <w:jc w:val="both"/>
        <w:rPr>
          <w:lang w:val="uk-UA"/>
        </w:rPr>
      </w:pPr>
      <w:r>
        <w:rPr>
          <w:lang w:val="uk-UA"/>
        </w:rPr>
        <w:t>Таким чином, динамічне спостереження за продукцією IL-2 дає можливість вже у перші дні після автотрансплантації прогнозувати можливість гострої реакції відторгнення. Отримані резул</w:t>
      </w:r>
      <w:r>
        <w:rPr>
          <w:lang w:val="uk-UA"/>
        </w:rPr>
        <w:t>ь</w:t>
      </w:r>
      <w:r>
        <w:rPr>
          <w:lang w:val="uk-UA"/>
        </w:rPr>
        <w:t>тати дозволяють стверджувати, що не існує залежності між передопераційним рівнем продукції IL-2 і ризиком виникнення гострої реакції відторгнення автотрансплантата. Вважаємо за доцільне використання динамічного дослідження продукції IL-2 у хворих після пересадження автотканини для прогнозу зворотності гострої реакції відторгнення автотрансплантата. Послідовне зниження рівня продукції IL-2 CD4+ клітинами I типу хворих з автотрансплантацією є позитивною ознакою пригнічення реакції клітин на автотрансплантат. Збереження продукції IL-2 на рівні вихідних п</w:t>
      </w:r>
      <w:r>
        <w:rPr>
          <w:lang w:val="uk-UA"/>
        </w:rPr>
        <w:t>о</w:t>
      </w:r>
      <w:r>
        <w:rPr>
          <w:lang w:val="uk-UA"/>
        </w:rPr>
        <w:t>казників обидва зниження його менш ніж 25 % від передопераційного рівня є ознакою неефекти</w:t>
      </w:r>
      <w:r>
        <w:rPr>
          <w:lang w:val="uk-UA"/>
        </w:rPr>
        <w:t>в</w:t>
      </w:r>
      <w:r>
        <w:rPr>
          <w:lang w:val="uk-UA"/>
        </w:rPr>
        <w:t xml:space="preserve">ності автотрансплантації та потреби призначення замінної гормональної терапії. </w:t>
      </w:r>
    </w:p>
    <w:p w:rsidR="00686489" w:rsidRDefault="00686489" w:rsidP="00686489">
      <w:pPr>
        <w:pStyle w:val="afffffffa"/>
        <w:ind w:firstLine="720"/>
        <w:rPr>
          <w:sz w:val="24"/>
          <w:lang w:val="uk-UA"/>
        </w:rPr>
      </w:pPr>
      <w:r>
        <w:rPr>
          <w:sz w:val="24"/>
          <w:lang w:val="uk-UA"/>
        </w:rPr>
        <w:t>Проведені дослідження наочно доводять, що застосування комплексної інтраопераційної гетеротопічної автотрансплантації тканин ЩЗ та ПЩЗ дозволило запобігати розвитку ПОГТ та ПОГПТ більш ніж у половини хворих, яким була виконана тиреоїдектомія і може бути рекоменд</w:t>
      </w:r>
      <w:r>
        <w:rPr>
          <w:sz w:val="24"/>
          <w:lang w:val="uk-UA"/>
        </w:rPr>
        <w:t>о</w:t>
      </w:r>
      <w:r>
        <w:rPr>
          <w:sz w:val="24"/>
          <w:lang w:val="uk-UA"/>
        </w:rPr>
        <w:t>вано для використання у більшості клінік.</w:t>
      </w:r>
    </w:p>
    <w:p w:rsidR="00686489" w:rsidRDefault="00686489" w:rsidP="00686489">
      <w:pPr>
        <w:widowControl w:val="0"/>
        <w:autoSpaceDE w:val="0"/>
        <w:autoSpaceDN w:val="0"/>
        <w:adjustRightInd w:val="0"/>
        <w:spacing w:line="360" w:lineRule="auto"/>
        <w:ind w:firstLine="680"/>
        <w:jc w:val="center"/>
        <w:rPr>
          <w:b/>
          <w:bCs/>
          <w:lang w:val="uk-UA"/>
        </w:rPr>
      </w:pPr>
    </w:p>
    <w:p w:rsidR="00686489" w:rsidRDefault="00686489" w:rsidP="00686489">
      <w:pPr>
        <w:widowControl w:val="0"/>
        <w:autoSpaceDE w:val="0"/>
        <w:autoSpaceDN w:val="0"/>
        <w:adjustRightInd w:val="0"/>
        <w:spacing w:line="360" w:lineRule="auto"/>
        <w:ind w:firstLine="680"/>
        <w:jc w:val="center"/>
        <w:rPr>
          <w:b/>
          <w:bCs/>
          <w:lang w:val="uk-UA"/>
        </w:rPr>
      </w:pPr>
      <w:r>
        <w:rPr>
          <w:b/>
          <w:bCs/>
          <w:lang w:val="uk-UA"/>
        </w:rPr>
        <w:t>ВИСНОВКИ</w:t>
      </w:r>
    </w:p>
    <w:p w:rsidR="00686489" w:rsidRDefault="00686489" w:rsidP="00686489">
      <w:pPr>
        <w:widowControl w:val="0"/>
        <w:autoSpaceDE w:val="0"/>
        <w:autoSpaceDN w:val="0"/>
        <w:spacing w:line="360" w:lineRule="auto"/>
        <w:ind w:firstLine="357"/>
        <w:jc w:val="both"/>
        <w:rPr>
          <w:lang w:val="uk-UA"/>
        </w:rPr>
      </w:pPr>
      <w:r>
        <w:rPr>
          <w:lang w:val="uk-UA"/>
        </w:rPr>
        <w:t>У дисертаційній роботі наведено теоретичне обґрунтування і нове вирішення актуального на</w:t>
      </w:r>
      <w:r>
        <w:rPr>
          <w:lang w:val="uk-UA"/>
        </w:rPr>
        <w:t>у</w:t>
      </w:r>
      <w:r>
        <w:rPr>
          <w:lang w:val="uk-UA"/>
        </w:rPr>
        <w:t>кового завдання - підвищення ефективності хірургічного лікування хворих на БВЗ шляхом розр</w:t>
      </w:r>
      <w:r>
        <w:rPr>
          <w:lang w:val="uk-UA"/>
        </w:rPr>
        <w:t>о</w:t>
      </w:r>
      <w:r>
        <w:rPr>
          <w:lang w:val="uk-UA"/>
        </w:rPr>
        <w:t xml:space="preserve">бки і впровадження методу комплексної інтраопераційної гетеротопічної </w:t>
      </w:r>
      <w:r>
        <w:rPr>
          <w:lang w:val="uk-UA"/>
        </w:rPr>
        <w:lastRenderedPageBreak/>
        <w:t>автотрансплантації тк</w:t>
      </w:r>
      <w:r>
        <w:rPr>
          <w:lang w:val="uk-UA"/>
        </w:rPr>
        <w:t>а</w:t>
      </w:r>
      <w:r>
        <w:rPr>
          <w:lang w:val="uk-UA"/>
        </w:rPr>
        <w:t>нин ЩЗ та ПЩЗ для профілактики розвитку ПОГТ і ПОГПТ під час виконання тиреоїдектомії.</w:t>
      </w:r>
    </w:p>
    <w:p w:rsidR="00686489" w:rsidRDefault="00686489" w:rsidP="00491260">
      <w:pPr>
        <w:numPr>
          <w:ilvl w:val="0"/>
          <w:numId w:val="54"/>
        </w:numPr>
        <w:tabs>
          <w:tab w:val="clear" w:pos="1425"/>
          <w:tab w:val="num" w:pos="360"/>
        </w:tabs>
        <w:suppressAutoHyphens w:val="0"/>
        <w:autoSpaceDE w:val="0"/>
        <w:autoSpaceDN w:val="0"/>
        <w:adjustRightInd w:val="0"/>
        <w:spacing w:line="360" w:lineRule="auto"/>
        <w:ind w:left="0" w:firstLine="357"/>
        <w:jc w:val="both"/>
        <w:rPr>
          <w:lang w:val="uk-UA"/>
        </w:rPr>
      </w:pPr>
      <w:r>
        <w:rPr>
          <w:lang w:val="uk-UA"/>
        </w:rPr>
        <w:t>В експерименті доведено можливість виконання комплексної інтраопераційної гетеротоп</w:t>
      </w:r>
      <w:r>
        <w:rPr>
          <w:lang w:val="uk-UA"/>
        </w:rPr>
        <w:t>і</w:t>
      </w:r>
      <w:r>
        <w:rPr>
          <w:lang w:val="uk-UA"/>
        </w:rPr>
        <w:t>чної автотрансплантації тканин ЩЗ і ПЩЗ, що виявлялося відсутністю ознак некрозу, атрофії та відторгнення в терміні до 6 місяців у 95% тварин.</w:t>
      </w:r>
    </w:p>
    <w:p w:rsidR="00686489" w:rsidRDefault="00686489" w:rsidP="00491260">
      <w:pPr>
        <w:numPr>
          <w:ilvl w:val="0"/>
          <w:numId w:val="54"/>
        </w:numPr>
        <w:tabs>
          <w:tab w:val="clear" w:pos="1425"/>
          <w:tab w:val="num" w:pos="360"/>
        </w:tabs>
        <w:suppressAutoHyphens w:val="0"/>
        <w:autoSpaceDE w:val="0"/>
        <w:autoSpaceDN w:val="0"/>
        <w:adjustRightInd w:val="0"/>
        <w:spacing w:line="360" w:lineRule="auto"/>
        <w:ind w:left="0" w:firstLine="357"/>
        <w:jc w:val="both"/>
        <w:rPr>
          <w:lang w:val="uk-UA"/>
        </w:rPr>
      </w:pPr>
      <w:r>
        <w:rPr>
          <w:lang w:val="uk-UA"/>
        </w:rPr>
        <w:t>В умовах експерименту встановлено, що після тиреоїдектомії у щурів розвивається стійкий гіпотиреоз, а у випадку видалення більшості паращитоподібних залоз щури гинули на 3-5 добу при наявності збільшення судомного синдрому. Функціональна активність автотрансплантатів щитоподібної залози, оцінена за вмістом у сироватці крові тиреоїдних гормонів і ТТГ, у 87,5 % випадків істотно не відрізнялася від групи інтактних тварин. У</w:t>
      </w:r>
      <w:r>
        <w:rPr>
          <w:color w:val="FF0000"/>
          <w:lang w:val="uk-UA"/>
        </w:rPr>
        <w:t xml:space="preserve"> </w:t>
      </w:r>
      <w:r>
        <w:rPr>
          <w:lang w:val="uk-UA"/>
        </w:rPr>
        <w:t>97,5 % щурів після автотранспла</w:t>
      </w:r>
      <w:r>
        <w:rPr>
          <w:lang w:val="uk-UA"/>
        </w:rPr>
        <w:t>н</w:t>
      </w:r>
      <w:r>
        <w:rPr>
          <w:lang w:val="uk-UA"/>
        </w:rPr>
        <w:t>тації паращитоподібних залоз не розвинулися ознаки гіпопаратиреозу.</w:t>
      </w:r>
    </w:p>
    <w:p w:rsidR="00686489" w:rsidRDefault="00686489" w:rsidP="00491260">
      <w:pPr>
        <w:numPr>
          <w:ilvl w:val="0"/>
          <w:numId w:val="54"/>
        </w:numPr>
        <w:tabs>
          <w:tab w:val="clear" w:pos="1425"/>
          <w:tab w:val="num" w:pos="360"/>
        </w:tabs>
        <w:suppressAutoHyphens w:val="0"/>
        <w:autoSpaceDE w:val="0"/>
        <w:autoSpaceDN w:val="0"/>
        <w:adjustRightInd w:val="0"/>
        <w:spacing w:line="360" w:lineRule="auto"/>
        <w:ind w:left="0" w:firstLine="357"/>
        <w:jc w:val="both"/>
        <w:rPr>
          <w:lang w:val="uk-UA"/>
        </w:rPr>
      </w:pPr>
      <w:r>
        <w:rPr>
          <w:lang w:val="uk-UA"/>
        </w:rPr>
        <w:t>Опрацьований метод автотрансплантації, який застосовано в умовах етапного морфологі</w:t>
      </w:r>
      <w:r>
        <w:rPr>
          <w:lang w:val="uk-UA"/>
        </w:rPr>
        <w:t>ч</w:t>
      </w:r>
      <w:r>
        <w:rPr>
          <w:lang w:val="uk-UA"/>
        </w:rPr>
        <w:t>ного і гормонального контролю у хворих, яким виконано тиреоїдектомію показав, що стійких г</w:t>
      </w:r>
      <w:r>
        <w:rPr>
          <w:lang w:val="uk-UA"/>
        </w:rPr>
        <w:t>і</w:t>
      </w:r>
      <w:r>
        <w:rPr>
          <w:lang w:val="uk-UA"/>
        </w:rPr>
        <w:t>потиреоз не розвивається, якщо маса трансплантата становить не менше ніж 2±0,12 г (р&lt;0,05).</w:t>
      </w:r>
    </w:p>
    <w:p w:rsidR="00686489" w:rsidRDefault="00686489" w:rsidP="00491260">
      <w:pPr>
        <w:numPr>
          <w:ilvl w:val="0"/>
          <w:numId w:val="54"/>
        </w:numPr>
        <w:tabs>
          <w:tab w:val="clear" w:pos="1425"/>
          <w:tab w:val="num" w:pos="360"/>
        </w:tabs>
        <w:suppressAutoHyphens w:val="0"/>
        <w:autoSpaceDE w:val="0"/>
        <w:autoSpaceDN w:val="0"/>
        <w:adjustRightInd w:val="0"/>
        <w:spacing w:line="360" w:lineRule="auto"/>
        <w:ind w:left="0" w:firstLine="357"/>
        <w:jc w:val="both"/>
        <w:rPr>
          <w:lang w:val="uk-UA"/>
        </w:rPr>
      </w:pPr>
      <w:r>
        <w:rPr>
          <w:lang w:val="uk-UA"/>
        </w:rPr>
        <w:t>Через 6 місяців після тиреоїдектомії з комплексною автотранспланта-цією тиреоїдний ст</w:t>
      </w:r>
      <w:r>
        <w:rPr>
          <w:lang w:val="uk-UA"/>
        </w:rPr>
        <w:t>а</w:t>
      </w:r>
      <w:r>
        <w:rPr>
          <w:lang w:val="uk-UA"/>
        </w:rPr>
        <w:t xml:space="preserve">тус у середньому істотно не відрізнявся від норми у 81,5% хворих, а в інших 18,5 % розвинулися явища гіпотиреозу, що вимагало призначення </w:t>
      </w:r>
      <w:r>
        <w:rPr>
          <w:i/>
          <w:iCs/>
          <w:lang w:val="uk-UA"/>
        </w:rPr>
        <w:t>l</w:t>
      </w:r>
      <w:r>
        <w:rPr>
          <w:lang w:val="uk-UA"/>
        </w:rPr>
        <w:t>-тироксину. При чому прояви гіпопаратиреозу у ці терміни не спостерігали. Через 1,5 року після операції збереження функціональної активності а</w:t>
      </w:r>
      <w:r>
        <w:rPr>
          <w:lang w:val="uk-UA"/>
        </w:rPr>
        <w:t>в</w:t>
      </w:r>
      <w:r>
        <w:rPr>
          <w:lang w:val="uk-UA"/>
        </w:rPr>
        <w:t>тотрансплантату ЩЗ відзначено у 51,9 % пацієнтів.</w:t>
      </w:r>
    </w:p>
    <w:p w:rsidR="00686489" w:rsidRDefault="00686489" w:rsidP="00491260">
      <w:pPr>
        <w:numPr>
          <w:ilvl w:val="0"/>
          <w:numId w:val="54"/>
        </w:numPr>
        <w:tabs>
          <w:tab w:val="clear" w:pos="1425"/>
          <w:tab w:val="num" w:pos="360"/>
        </w:tabs>
        <w:suppressAutoHyphens w:val="0"/>
        <w:spacing w:line="360" w:lineRule="auto"/>
        <w:ind w:left="0" w:firstLine="357"/>
        <w:jc w:val="both"/>
        <w:rPr>
          <w:lang w:val="uk-UA"/>
        </w:rPr>
      </w:pPr>
      <w:r>
        <w:rPr>
          <w:lang w:val="uk-UA"/>
        </w:rPr>
        <w:t xml:space="preserve">У хворих на багатовузловий зоб відзначали наявність вторинного імунодефіцита: зниження рівня Т-лімфоцитів в 1,3 раза (р&lt;0,01), зменшення кількості циркуляційних CD4+ в 1,9 раза (р&lt;0,01) при збереженні змісту клітин з фенотипом СD8+, при цьому </w:t>
      </w:r>
      <w:r>
        <w:rPr>
          <w:spacing w:val="-4"/>
          <w:lang w:val="uk-UA"/>
        </w:rPr>
        <w:t>імунорегуляторний індекс мав тенденцію до збільшення CD4/CD8 (р</w:t>
      </w:r>
      <w:r>
        <w:rPr>
          <w:lang w:val="uk-UA"/>
        </w:rPr>
        <w:t>&lt;0,01)</w:t>
      </w:r>
      <w:r>
        <w:rPr>
          <w:spacing w:val="-4"/>
          <w:lang w:val="uk-UA"/>
        </w:rPr>
        <w:t xml:space="preserve">; пригнічення показників ФАМ, переважно зі зниженням ЭП </w:t>
      </w:r>
      <w:r>
        <w:rPr>
          <w:lang w:val="uk-UA"/>
        </w:rPr>
        <w:t>в средньому 2,5 раза (р&lt;0,05); значне збільшення концентрації ЦІК в крові за рахунок сре</w:t>
      </w:r>
      <w:r>
        <w:rPr>
          <w:lang w:val="uk-UA"/>
        </w:rPr>
        <w:t>д</w:t>
      </w:r>
      <w:r>
        <w:rPr>
          <w:lang w:val="uk-UA"/>
        </w:rPr>
        <w:t>ньомолекулярної (в 3,1 раза; р&lt;0,01) та дрібномолекулярної (в 2,7 раза; р&lt;0,01) фракцій; дисімун</w:t>
      </w:r>
      <w:r>
        <w:rPr>
          <w:lang w:val="uk-UA"/>
        </w:rPr>
        <w:t>о</w:t>
      </w:r>
      <w:r>
        <w:rPr>
          <w:lang w:val="uk-UA"/>
        </w:rPr>
        <w:t>глобулінемія.</w:t>
      </w:r>
    </w:p>
    <w:p w:rsidR="00686489" w:rsidRDefault="00686489" w:rsidP="00491260">
      <w:pPr>
        <w:widowControl w:val="0"/>
        <w:numPr>
          <w:ilvl w:val="0"/>
          <w:numId w:val="54"/>
        </w:numPr>
        <w:tabs>
          <w:tab w:val="clear" w:pos="1425"/>
          <w:tab w:val="num" w:pos="360"/>
        </w:tabs>
        <w:suppressAutoHyphens w:val="0"/>
        <w:spacing w:line="360" w:lineRule="auto"/>
        <w:ind w:left="0" w:firstLine="357"/>
        <w:jc w:val="both"/>
        <w:rPr>
          <w:spacing w:val="-4"/>
          <w:lang w:val="uk-UA"/>
        </w:rPr>
      </w:pPr>
      <w:r>
        <w:rPr>
          <w:lang w:val="uk-UA"/>
        </w:rPr>
        <w:t>Динамічне обстеження після операційного лікування з комплексною автотрасплантацією тканин ЩЗ та ПЩЗ показало зниження або ліквідацію вторинного імунодефіцитного стану: збіл</w:t>
      </w:r>
      <w:r>
        <w:rPr>
          <w:lang w:val="uk-UA"/>
        </w:rPr>
        <w:t>ь</w:t>
      </w:r>
      <w:r>
        <w:rPr>
          <w:lang w:val="uk-UA"/>
        </w:rPr>
        <w:t>шення кількості СD3+-клітин у середньому в 1,2 раза (P&lt;0,05), нормалізацію субпопуляційного складу Т-лімфоцитів зі зростанням рівня Т-гелперів/індукторів, при цьому імунорегуляторний і</w:t>
      </w:r>
      <w:r>
        <w:rPr>
          <w:lang w:val="uk-UA"/>
        </w:rPr>
        <w:t>н</w:t>
      </w:r>
      <w:r>
        <w:rPr>
          <w:lang w:val="uk-UA"/>
        </w:rPr>
        <w:t xml:space="preserve">декс CD4/CD8 мав тенденцію до зменшення та досягав меж норми (р&lt;0,05); збільшення </w:t>
      </w:r>
      <w:r>
        <w:rPr>
          <w:spacing w:val="-4"/>
          <w:lang w:val="uk-UA"/>
        </w:rPr>
        <w:t>показників ФАМ, що свідчить про активацію функціонального стану макрофагальної фагоцитної системи; зн</w:t>
      </w:r>
      <w:r>
        <w:rPr>
          <w:spacing w:val="-4"/>
          <w:lang w:val="uk-UA"/>
        </w:rPr>
        <w:t>и</w:t>
      </w:r>
      <w:r>
        <w:rPr>
          <w:spacing w:val="-4"/>
          <w:lang w:val="uk-UA"/>
        </w:rPr>
        <w:t>ження концентрації ЦІК у крові, з нормалізацією їх молекулярного складу.</w:t>
      </w:r>
    </w:p>
    <w:p w:rsidR="00686489" w:rsidRDefault="00686489" w:rsidP="00491260">
      <w:pPr>
        <w:numPr>
          <w:ilvl w:val="0"/>
          <w:numId w:val="54"/>
        </w:numPr>
        <w:tabs>
          <w:tab w:val="clear" w:pos="1425"/>
          <w:tab w:val="num" w:pos="360"/>
        </w:tabs>
        <w:suppressAutoHyphens w:val="0"/>
        <w:spacing w:line="360" w:lineRule="auto"/>
        <w:ind w:left="0" w:firstLine="357"/>
        <w:jc w:val="both"/>
        <w:rPr>
          <w:lang w:val="uk-UA"/>
        </w:rPr>
      </w:pPr>
      <w:r>
        <w:rPr>
          <w:lang w:val="uk-UA"/>
        </w:rPr>
        <w:lastRenderedPageBreak/>
        <w:t>Аналіз продукції IL-2 лімфоцитами in vitro у хворих на</w:t>
      </w:r>
      <w:r>
        <w:rPr>
          <w:spacing w:val="-4"/>
          <w:lang w:val="uk-UA"/>
        </w:rPr>
        <w:t xml:space="preserve"> БВЗ перед операційним лікуванням</w:t>
      </w:r>
      <w:r>
        <w:rPr>
          <w:lang w:val="uk-UA"/>
        </w:rPr>
        <w:t xml:space="preserve"> показав, що у 52 % обстежених виявлено зниження його продукції (в 1,7-3,8 раза; р&lt;0,01), а у 23% пацієнтів зареєстровано збільшену продукцію цього показника (в 1,3 раза; р&lt;0,01) у порівнянні із здоровими донорами. Відсутність динаміки зменшення або наявність тенденції до збільшення продукції IL-2 лімфоцитами через 1-1,5 місяця після автотрансплантації тканин ЩЗ і ПЩЗ відно</w:t>
      </w:r>
      <w:r>
        <w:rPr>
          <w:lang w:val="uk-UA"/>
        </w:rPr>
        <w:t>с</w:t>
      </w:r>
      <w:r>
        <w:rPr>
          <w:lang w:val="uk-UA"/>
        </w:rPr>
        <w:t>но передопераційного рівня є негативним прогностичним критерієм щодо розвитку гострої реакції відторгнення автотрансплантата.</w:t>
      </w:r>
    </w:p>
    <w:p w:rsidR="00686489" w:rsidRDefault="00686489" w:rsidP="00686489">
      <w:pPr>
        <w:widowControl w:val="0"/>
        <w:tabs>
          <w:tab w:val="num" w:pos="360"/>
        </w:tabs>
        <w:autoSpaceDE w:val="0"/>
        <w:autoSpaceDN w:val="0"/>
        <w:spacing w:line="360" w:lineRule="auto"/>
        <w:ind w:firstLine="680"/>
        <w:jc w:val="both"/>
        <w:rPr>
          <w:lang w:val="uk-UA"/>
        </w:rPr>
      </w:pPr>
    </w:p>
    <w:p w:rsidR="00686489" w:rsidRDefault="00686489" w:rsidP="00686489">
      <w:pPr>
        <w:widowControl w:val="0"/>
        <w:tabs>
          <w:tab w:val="num" w:pos="360"/>
        </w:tabs>
        <w:autoSpaceDE w:val="0"/>
        <w:autoSpaceDN w:val="0"/>
        <w:spacing w:line="360" w:lineRule="auto"/>
        <w:ind w:firstLine="680"/>
        <w:jc w:val="both"/>
        <w:rPr>
          <w:lang w:val="uk-UA"/>
        </w:rPr>
      </w:pPr>
    </w:p>
    <w:p w:rsidR="00686489" w:rsidRDefault="00686489" w:rsidP="00686489">
      <w:pPr>
        <w:widowControl w:val="0"/>
        <w:autoSpaceDE w:val="0"/>
        <w:autoSpaceDN w:val="0"/>
        <w:adjustRightInd w:val="0"/>
        <w:spacing w:line="360" w:lineRule="auto"/>
        <w:ind w:firstLine="680"/>
        <w:jc w:val="center"/>
        <w:rPr>
          <w:b/>
          <w:bCs/>
          <w:lang w:val="uk-UA"/>
        </w:rPr>
      </w:pPr>
      <w:r>
        <w:rPr>
          <w:b/>
          <w:bCs/>
          <w:lang w:val="uk-UA"/>
        </w:rPr>
        <w:t>СПИСОК ОПУБЛІКОВАНИХ ПРАЦЬ ЗДОБУВАЧА ЗА ТЕМОЮ ДИСЕРТАЦІЇ</w:t>
      </w:r>
    </w:p>
    <w:p w:rsidR="00686489" w:rsidRDefault="00686489" w:rsidP="00491260">
      <w:pPr>
        <w:numPr>
          <w:ilvl w:val="0"/>
          <w:numId w:val="55"/>
        </w:numPr>
        <w:tabs>
          <w:tab w:val="clear" w:pos="1425"/>
          <w:tab w:val="left" w:pos="360"/>
        </w:tabs>
        <w:suppressAutoHyphens w:val="0"/>
        <w:autoSpaceDE w:val="0"/>
        <w:autoSpaceDN w:val="0"/>
        <w:adjustRightInd w:val="0"/>
        <w:spacing w:line="360" w:lineRule="auto"/>
        <w:ind w:left="0" w:firstLine="360"/>
        <w:jc w:val="both"/>
        <w:rPr>
          <w:lang w:val="uk-UA"/>
        </w:rPr>
      </w:pPr>
      <w:r>
        <w:rPr>
          <w:lang w:val="uk-UA"/>
        </w:rPr>
        <w:t>Афонин Д.Н. Гетеротопическая аутотрансплантация ткани щитовидной железы как метод гормональной компенсации послеоперационного гипотиреоза // Хірургія України - 2003.-№ 3(7).-С. 89-92.</w:t>
      </w:r>
    </w:p>
    <w:p w:rsidR="00686489" w:rsidRDefault="00686489" w:rsidP="00491260">
      <w:pPr>
        <w:numPr>
          <w:ilvl w:val="0"/>
          <w:numId w:val="55"/>
        </w:numPr>
        <w:tabs>
          <w:tab w:val="clear" w:pos="1425"/>
          <w:tab w:val="left" w:pos="360"/>
        </w:tabs>
        <w:suppressAutoHyphens w:val="0"/>
        <w:autoSpaceDE w:val="0"/>
        <w:autoSpaceDN w:val="0"/>
        <w:adjustRightInd w:val="0"/>
        <w:spacing w:line="360" w:lineRule="auto"/>
        <w:ind w:left="0" w:firstLine="360"/>
        <w:jc w:val="both"/>
        <w:rPr>
          <w:lang w:val="uk-UA"/>
        </w:rPr>
      </w:pPr>
      <w:r>
        <w:rPr>
          <w:lang w:val="uk-UA"/>
        </w:rPr>
        <w:t xml:space="preserve">Афонин Д.Н. Оценка тиреоидного статуса беспородных крыс методом иммуноферментного анализа // Український медичний альманах. - 2004. - Т.7, № 2. - С. 15-17. </w:t>
      </w:r>
    </w:p>
    <w:p w:rsidR="00686489" w:rsidRDefault="00686489" w:rsidP="00491260">
      <w:pPr>
        <w:numPr>
          <w:ilvl w:val="0"/>
          <w:numId w:val="55"/>
        </w:numPr>
        <w:tabs>
          <w:tab w:val="clear" w:pos="1425"/>
          <w:tab w:val="left" w:pos="360"/>
        </w:tabs>
        <w:suppressAutoHyphens w:val="0"/>
        <w:autoSpaceDE w:val="0"/>
        <w:autoSpaceDN w:val="0"/>
        <w:adjustRightInd w:val="0"/>
        <w:spacing w:line="360" w:lineRule="auto"/>
        <w:ind w:left="0" w:firstLine="360"/>
        <w:jc w:val="both"/>
        <w:rPr>
          <w:lang w:val="uk-UA"/>
        </w:rPr>
      </w:pPr>
      <w:r>
        <w:rPr>
          <w:lang w:val="uk-UA"/>
        </w:rPr>
        <w:t>Афонін Д.М.   Ефективність субопераційної  гетеротопічної  комплексної автотрансплант</w:t>
      </w:r>
      <w:r>
        <w:rPr>
          <w:lang w:val="uk-UA"/>
        </w:rPr>
        <w:t>а</w:t>
      </w:r>
      <w:r>
        <w:rPr>
          <w:lang w:val="uk-UA"/>
        </w:rPr>
        <w:t xml:space="preserve">ції тканини щитоподібної та прищитоподібних залоз в експерименті та клініці // Трансплантологія. - 2004. - Т.7, №3 - С. 235-237. </w:t>
      </w:r>
    </w:p>
    <w:p w:rsidR="00686489" w:rsidRDefault="00686489" w:rsidP="00491260">
      <w:pPr>
        <w:numPr>
          <w:ilvl w:val="0"/>
          <w:numId w:val="55"/>
        </w:numPr>
        <w:tabs>
          <w:tab w:val="clear" w:pos="1425"/>
          <w:tab w:val="left" w:pos="360"/>
        </w:tabs>
        <w:suppressAutoHyphens w:val="0"/>
        <w:autoSpaceDE w:val="0"/>
        <w:autoSpaceDN w:val="0"/>
        <w:adjustRightInd w:val="0"/>
        <w:spacing w:line="360" w:lineRule="auto"/>
        <w:ind w:left="0" w:firstLine="360"/>
        <w:jc w:val="both"/>
        <w:rPr>
          <w:lang w:val="uk-UA"/>
        </w:rPr>
      </w:pPr>
      <w:r>
        <w:rPr>
          <w:lang w:val="uk-UA"/>
        </w:rPr>
        <w:t>Афонін Д.М.  Комплексна гетеротопічна автотрансплантація тканини щитоподібної та прищитоподібних залоз як метод гормональної  компенсації післяопераційного гіпотиреозу та г</w:t>
      </w:r>
      <w:r>
        <w:rPr>
          <w:lang w:val="uk-UA"/>
        </w:rPr>
        <w:t>і</w:t>
      </w:r>
      <w:r>
        <w:rPr>
          <w:lang w:val="uk-UA"/>
        </w:rPr>
        <w:t>попаратиреозу // Буковинський медичний вісник. - Чернівці, 2004.-№ 3-4.-С. 330.</w:t>
      </w:r>
    </w:p>
    <w:p w:rsidR="00686489" w:rsidRDefault="00686489" w:rsidP="00491260">
      <w:pPr>
        <w:numPr>
          <w:ilvl w:val="0"/>
          <w:numId w:val="55"/>
        </w:numPr>
        <w:tabs>
          <w:tab w:val="clear" w:pos="1425"/>
          <w:tab w:val="left" w:pos="360"/>
        </w:tabs>
        <w:suppressAutoHyphens w:val="0"/>
        <w:autoSpaceDE w:val="0"/>
        <w:autoSpaceDN w:val="0"/>
        <w:adjustRightInd w:val="0"/>
        <w:spacing w:line="360" w:lineRule="auto"/>
        <w:ind w:left="0" w:firstLine="360"/>
        <w:jc w:val="both"/>
        <w:rPr>
          <w:lang w:val="uk-UA"/>
        </w:rPr>
      </w:pPr>
      <w:r>
        <w:rPr>
          <w:lang w:val="uk-UA"/>
        </w:rPr>
        <w:t>Бабенков Г.Д., Афонін Д.М., Кравченко О.В.  Експериментальне обгрунтування можливості аутотрансплантації тканини щитовидної залози // Збірка наукових праць співробітників КМАПО ім. П.Л.Шупика. Київ. - 2001. - Вип. 10, кн. 4. - С. 934-937.</w:t>
      </w:r>
    </w:p>
    <w:p w:rsidR="00686489" w:rsidRDefault="00686489" w:rsidP="00686489">
      <w:pPr>
        <w:widowControl w:val="0"/>
        <w:tabs>
          <w:tab w:val="left" w:pos="360"/>
        </w:tabs>
        <w:autoSpaceDE w:val="0"/>
        <w:autoSpaceDN w:val="0"/>
        <w:adjustRightInd w:val="0"/>
        <w:spacing w:line="360" w:lineRule="auto"/>
        <w:ind w:firstLine="680"/>
        <w:jc w:val="both"/>
        <w:rPr>
          <w:lang w:val="uk-UA"/>
        </w:rPr>
      </w:pPr>
      <w:r>
        <w:rPr>
          <w:lang w:val="uk-UA"/>
        </w:rPr>
        <w:tab/>
        <w:t>Особисто здобувачем було виконано збір та обробка матеріалу, експериментальна частина та аналіз одержаних результатів.</w:t>
      </w:r>
    </w:p>
    <w:p w:rsidR="00686489" w:rsidRDefault="00686489" w:rsidP="00491260">
      <w:pPr>
        <w:numPr>
          <w:ilvl w:val="0"/>
          <w:numId w:val="55"/>
        </w:numPr>
        <w:tabs>
          <w:tab w:val="clear" w:pos="1425"/>
          <w:tab w:val="left" w:pos="360"/>
        </w:tabs>
        <w:suppressAutoHyphens w:val="0"/>
        <w:autoSpaceDE w:val="0"/>
        <w:autoSpaceDN w:val="0"/>
        <w:adjustRightInd w:val="0"/>
        <w:spacing w:line="360" w:lineRule="auto"/>
        <w:ind w:left="0" w:firstLine="360"/>
        <w:jc w:val="both"/>
        <w:rPr>
          <w:lang w:val="uk-UA"/>
        </w:rPr>
      </w:pPr>
      <w:r>
        <w:rPr>
          <w:lang w:val="uk-UA"/>
        </w:rPr>
        <w:t>Лузин В.И., Афонин Д.Н. Биомеханические параметры костей скелета при гетеротопиче</w:t>
      </w:r>
      <w:r>
        <w:rPr>
          <w:lang w:val="uk-UA"/>
        </w:rPr>
        <w:t>с</w:t>
      </w:r>
      <w:r>
        <w:rPr>
          <w:lang w:val="uk-UA"/>
        </w:rPr>
        <w:t>кой аутотрансплантации комплекса ткани щитовидной железы и паращитовидных желез у крыс в эксперименте // Український медичний альманах. - 2004. - Т.7, № 3. - С.61-63.</w:t>
      </w:r>
    </w:p>
    <w:p w:rsidR="00686489" w:rsidRDefault="00686489" w:rsidP="00686489">
      <w:pPr>
        <w:widowControl w:val="0"/>
        <w:autoSpaceDE w:val="0"/>
        <w:autoSpaceDN w:val="0"/>
        <w:adjustRightInd w:val="0"/>
        <w:spacing w:line="360" w:lineRule="auto"/>
        <w:ind w:firstLine="360"/>
        <w:jc w:val="both"/>
        <w:rPr>
          <w:lang w:val="uk-UA"/>
        </w:rPr>
      </w:pPr>
      <w:r>
        <w:rPr>
          <w:lang w:val="uk-UA"/>
        </w:rPr>
        <w:t>Особисто автором виконана вся робота щодо оперативних втручань експериментальної част</w:t>
      </w:r>
      <w:r>
        <w:rPr>
          <w:lang w:val="uk-UA"/>
        </w:rPr>
        <w:t>и</w:t>
      </w:r>
      <w:r>
        <w:rPr>
          <w:lang w:val="uk-UA"/>
        </w:rPr>
        <w:t>ни роботи.</w:t>
      </w:r>
    </w:p>
    <w:p w:rsidR="00686489" w:rsidRDefault="00686489" w:rsidP="00491260">
      <w:pPr>
        <w:numPr>
          <w:ilvl w:val="0"/>
          <w:numId w:val="55"/>
        </w:numPr>
        <w:tabs>
          <w:tab w:val="clear" w:pos="1425"/>
          <w:tab w:val="left" w:pos="360"/>
        </w:tabs>
        <w:suppressAutoHyphens w:val="0"/>
        <w:autoSpaceDE w:val="0"/>
        <w:autoSpaceDN w:val="0"/>
        <w:adjustRightInd w:val="0"/>
        <w:spacing w:line="360" w:lineRule="auto"/>
        <w:ind w:left="0" w:firstLine="360"/>
        <w:jc w:val="both"/>
        <w:rPr>
          <w:lang w:val="uk-UA"/>
        </w:rPr>
      </w:pPr>
      <w:r>
        <w:rPr>
          <w:lang w:val="uk-UA"/>
        </w:rPr>
        <w:lastRenderedPageBreak/>
        <w:t>Лузин В.И., Афонин Д.Н.  Прочность костей скелета при гетеротопической аутотранспла</w:t>
      </w:r>
      <w:r>
        <w:rPr>
          <w:lang w:val="uk-UA"/>
        </w:rPr>
        <w:t>н</w:t>
      </w:r>
      <w:r>
        <w:rPr>
          <w:lang w:val="uk-UA"/>
        </w:rPr>
        <w:t>тации комплекса ткани щитовидной железы и паращитовидных желез у крыс в эксперименте // Український медичний альманах. - 2004. - Т.7, № 5 (Додаток).-С. 61-62.</w:t>
      </w:r>
    </w:p>
    <w:p w:rsidR="00686489" w:rsidRDefault="00686489" w:rsidP="00686489">
      <w:pPr>
        <w:widowControl w:val="0"/>
        <w:tabs>
          <w:tab w:val="left" w:pos="360"/>
        </w:tabs>
        <w:autoSpaceDE w:val="0"/>
        <w:autoSpaceDN w:val="0"/>
        <w:adjustRightInd w:val="0"/>
        <w:spacing w:line="360" w:lineRule="auto"/>
        <w:ind w:firstLine="680"/>
        <w:jc w:val="both"/>
        <w:rPr>
          <w:lang w:val="uk-UA"/>
        </w:rPr>
      </w:pPr>
      <w:r>
        <w:rPr>
          <w:lang w:val="uk-UA"/>
        </w:rPr>
        <w:tab/>
        <w:t>Особисто здобувачем було виконано аналіз одержаних даних, статистична обробка резул</w:t>
      </w:r>
      <w:r>
        <w:rPr>
          <w:lang w:val="uk-UA"/>
        </w:rPr>
        <w:t>ь</w:t>
      </w:r>
      <w:r>
        <w:rPr>
          <w:lang w:val="uk-UA"/>
        </w:rPr>
        <w:t>татів.</w:t>
      </w:r>
    </w:p>
    <w:p w:rsidR="00686489" w:rsidRDefault="00686489" w:rsidP="00491260">
      <w:pPr>
        <w:numPr>
          <w:ilvl w:val="0"/>
          <w:numId w:val="55"/>
        </w:numPr>
        <w:tabs>
          <w:tab w:val="clear" w:pos="1425"/>
          <w:tab w:val="left" w:pos="360"/>
        </w:tabs>
        <w:suppressAutoHyphens w:val="0"/>
        <w:autoSpaceDE w:val="0"/>
        <w:autoSpaceDN w:val="0"/>
        <w:adjustRightInd w:val="0"/>
        <w:spacing w:line="360" w:lineRule="auto"/>
        <w:ind w:left="0" w:firstLine="360"/>
        <w:jc w:val="both"/>
        <w:rPr>
          <w:lang w:val="uk-UA"/>
        </w:rPr>
      </w:pPr>
      <w:r>
        <w:rPr>
          <w:lang w:val="uk-UA"/>
        </w:rPr>
        <w:t>Пат. № 73435 України, МКВ А61В17/00 – Спосіб хірургічного лікування захворювань щ</w:t>
      </w:r>
      <w:r>
        <w:rPr>
          <w:lang w:val="uk-UA"/>
        </w:rPr>
        <w:t>и</w:t>
      </w:r>
      <w:r>
        <w:rPr>
          <w:lang w:val="uk-UA"/>
        </w:rPr>
        <w:t>товидної залози // Бабенков Г.Д., Афонін Д.М., Потій В.В., Торба О.В. – 2004031772; Заявлено 01.03.2004; Опубл. 15.07.2005, Бюл. № 7.</w:t>
      </w:r>
    </w:p>
    <w:p w:rsidR="00686489" w:rsidRDefault="00686489" w:rsidP="00686489">
      <w:pPr>
        <w:widowControl w:val="0"/>
        <w:tabs>
          <w:tab w:val="left" w:pos="360"/>
        </w:tabs>
        <w:autoSpaceDE w:val="0"/>
        <w:autoSpaceDN w:val="0"/>
        <w:adjustRightInd w:val="0"/>
        <w:spacing w:line="360" w:lineRule="auto"/>
        <w:ind w:firstLine="680"/>
        <w:jc w:val="both"/>
        <w:rPr>
          <w:lang w:val="uk-UA"/>
        </w:rPr>
      </w:pPr>
      <w:r>
        <w:rPr>
          <w:lang w:val="uk-UA"/>
        </w:rPr>
        <w:tab/>
        <w:t>Автор запропонував новий спосіб лікування хворих на БВЗ, брав участь у розробці винах</w:t>
      </w:r>
      <w:r>
        <w:rPr>
          <w:lang w:val="uk-UA"/>
        </w:rPr>
        <w:t>о</w:t>
      </w:r>
      <w:r>
        <w:rPr>
          <w:lang w:val="uk-UA"/>
        </w:rPr>
        <w:t>ду і його впровадженні у практику лікувальних закладів.</w:t>
      </w:r>
    </w:p>
    <w:p w:rsidR="00686489" w:rsidRDefault="00686489" w:rsidP="00491260">
      <w:pPr>
        <w:numPr>
          <w:ilvl w:val="0"/>
          <w:numId w:val="55"/>
        </w:numPr>
        <w:tabs>
          <w:tab w:val="clear" w:pos="1425"/>
          <w:tab w:val="left" w:pos="360"/>
        </w:tabs>
        <w:suppressAutoHyphens w:val="0"/>
        <w:autoSpaceDE w:val="0"/>
        <w:autoSpaceDN w:val="0"/>
        <w:adjustRightInd w:val="0"/>
        <w:spacing w:line="360" w:lineRule="auto"/>
        <w:ind w:left="0" w:firstLine="360"/>
        <w:jc w:val="both"/>
        <w:rPr>
          <w:lang w:val="uk-UA"/>
        </w:rPr>
      </w:pPr>
      <w:r>
        <w:rPr>
          <w:lang w:val="uk-UA"/>
        </w:rPr>
        <w:t>Афонін Д.М.  Ефективність комплексної аутотрансплантації тканини щитоподібної та пр</w:t>
      </w:r>
      <w:r>
        <w:rPr>
          <w:lang w:val="uk-UA"/>
        </w:rPr>
        <w:t>и</w:t>
      </w:r>
      <w:r>
        <w:rPr>
          <w:lang w:val="uk-UA"/>
        </w:rPr>
        <w:t>щитоподібних залоз у корекції післяопераційного гіпотиреозу та гіпопаратиреозу // Матеріали конференції «Досягнення молодих вчених - майбутнє медицини». – Харків. - 2004. - С. 6-7.</w:t>
      </w:r>
    </w:p>
    <w:p w:rsidR="00686489" w:rsidRDefault="00686489" w:rsidP="00686489">
      <w:pPr>
        <w:widowControl w:val="0"/>
        <w:autoSpaceDE w:val="0"/>
        <w:autoSpaceDN w:val="0"/>
        <w:adjustRightInd w:val="0"/>
        <w:spacing w:line="360" w:lineRule="auto"/>
        <w:ind w:hanging="360"/>
        <w:jc w:val="both"/>
        <w:rPr>
          <w:lang w:val="uk-UA"/>
        </w:rPr>
      </w:pPr>
    </w:p>
    <w:p w:rsidR="00686489" w:rsidRDefault="00686489" w:rsidP="00686489">
      <w:pPr>
        <w:widowControl w:val="0"/>
        <w:autoSpaceDE w:val="0"/>
        <w:autoSpaceDN w:val="0"/>
        <w:adjustRightInd w:val="0"/>
        <w:spacing w:line="360" w:lineRule="auto"/>
        <w:ind w:hanging="360"/>
        <w:jc w:val="both"/>
        <w:rPr>
          <w:b/>
          <w:bCs/>
          <w:lang w:val="uk-UA"/>
        </w:rPr>
      </w:pPr>
    </w:p>
    <w:p w:rsidR="00686489" w:rsidRDefault="00686489" w:rsidP="00686489">
      <w:pPr>
        <w:widowControl w:val="0"/>
        <w:autoSpaceDE w:val="0"/>
        <w:autoSpaceDN w:val="0"/>
        <w:adjustRightInd w:val="0"/>
        <w:spacing w:line="360" w:lineRule="auto"/>
        <w:ind w:firstLine="680"/>
        <w:jc w:val="center"/>
        <w:rPr>
          <w:b/>
          <w:bCs/>
          <w:lang w:val="uk-UA"/>
        </w:rPr>
      </w:pPr>
      <w:r>
        <w:rPr>
          <w:b/>
          <w:bCs/>
          <w:lang w:val="uk-UA"/>
        </w:rPr>
        <w:t>АНОТАЦІЯ</w:t>
      </w:r>
    </w:p>
    <w:p w:rsidR="00686489" w:rsidRDefault="00686489" w:rsidP="00686489">
      <w:pPr>
        <w:widowControl w:val="0"/>
        <w:autoSpaceDE w:val="0"/>
        <w:autoSpaceDN w:val="0"/>
        <w:spacing w:line="360" w:lineRule="auto"/>
        <w:ind w:firstLine="709"/>
        <w:jc w:val="both"/>
        <w:rPr>
          <w:lang w:val="uk-UA"/>
        </w:rPr>
      </w:pPr>
      <w:r>
        <w:rPr>
          <w:lang w:val="uk-UA"/>
        </w:rPr>
        <w:t>Афонін Д.М. Комплексна інтраопераційна гетеротопічна автотрансплантація тканин щит</w:t>
      </w:r>
      <w:r>
        <w:rPr>
          <w:lang w:val="uk-UA"/>
        </w:rPr>
        <w:t>о</w:t>
      </w:r>
      <w:r>
        <w:rPr>
          <w:lang w:val="uk-UA"/>
        </w:rPr>
        <w:t>подібної та паращитоподібних залоз у хірургічному лікуванні багатовузлового зоба. - Рукопис.</w:t>
      </w:r>
    </w:p>
    <w:p w:rsidR="00686489" w:rsidRDefault="00686489" w:rsidP="00686489">
      <w:pPr>
        <w:widowControl w:val="0"/>
        <w:autoSpaceDE w:val="0"/>
        <w:autoSpaceDN w:val="0"/>
        <w:adjustRightInd w:val="0"/>
        <w:spacing w:line="360" w:lineRule="auto"/>
        <w:ind w:firstLine="709"/>
        <w:jc w:val="both"/>
        <w:rPr>
          <w:lang w:val="uk-UA"/>
        </w:rPr>
      </w:pPr>
      <w:r>
        <w:rPr>
          <w:lang w:val="uk-UA"/>
        </w:rPr>
        <w:t>Дисертація на здобуття наукового ступеня кандидата медичних наук за фахом 14.01.03. – хірургія. Інститут невідкладної і відновної хірургії ім. В.К.Гусака АМН України, Донецьк, 2007.</w:t>
      </w:r>
    </w:p>
    <w:p w:rsidR="00686489" w:rsidRDefault="00686489" w:rsidP="00686489">
      <w:pPr>
        <w:widowControl w:val="0"/>
        <w:autoSpaceDE w:val="0"/>
        <w:autoSpaceDN w:val="0"/>
        <w:adjustRightInd w:val="0"/>
        <w:spacing w:line="360" w:lineRule="auto"/>
        <w:ind w:firstLine="709"/>
        <w:jc w:val="both"/>
        <w:rPr>
          <w:lang w:val="uk-UA"/>
        </w:rPr>
      </w:pPr>
      <w:r>
        <w:rPr>
          <w:lang w:val="uk-UA"/>
        </w:rPr>
        <w:t>Дисертація присвячена вивченню можливості профілактики і лікування післяопераційного гіпотиреозу і гіпопаратиреозу у хворих на багатовузловий евтиреоїдний зоб після тиреоїдектомії шляхом субопераційної гетеротопічної автотрансплантації тканин щитоподібної і паращитоподі</w:t>
      </w:r>
      <w:r>
        <w:rPr>
          <w:lang w:val="uk-UA"/>
        </w:rPr>
        <w:t>б</w:t>
      </w:r>
      <w:r>
        <w:rPr>
          <w:lang w:val="uk-UA"/>
        </w:rPr>
        <w:t>них залоз.</w:t>
      </w:r>
    </w:p>
    <w:p w:rsidR="00686489" w:rsidRDefault="00686489" w:rsidP="00686489">
      <w:pPr>
        <w:widowControl w:val="0"/>
        <w:autoSpaceDE w:val="0"/>
        <w:autoSpaceDN w:val="0"/>
        <w:adjustRightInd w:val="0"/>
        <w:spacing w:line="360" w:lineRule="auto"/>
        <w:ind w:firstLine="709"/>
        <w:jc w:val="both"/>
        <w:rPr>
          <w:lang w:val="uk-UA"/>
        </w:rPr>
      </w:pPr>
      <w:r>
        <w:rPr>
          <w:lang w:val="uk-UA"/>
        </w:rPr>
        <w:t>Матеріалом дисертаційної роботи є результати експериментального дослідження провед</w:t>
      </w:r>
      <w:r>
        <w:rPr>
          <w:lang w:val="uk-UA"/>
        </w:rPr>
        <w:t>е</w:t>
      </w:r>
      <w:r>
        <w:rPr>
          <w:lang w:val="uk-UA"/>
        </w:rPr>
        <w:t>ного на 117 дорослих самцях безпородних білих щурів, а також результати клінічного обстеження і лікування 57 хворих на багатовузловий евтиреоїдний зоб. Шляхом комплексного вивчення мо</w:t>
      </w:r>
      <w:r>
        <w:rPr>
          <w:lang w:val="uk-UA"/>
        </w:rPr>
        <w:t>р</w:t>
      </w:r>
      <w:r>
        <w:rPr>
          <w:lang w:val="uk-UA"/>
        </w:rPr>
        <w:t>фології пересадженої тканин щитоподібної і паращитоподібних залоз, тиреоїдного статусу, рівня паратгормону і кальцію у крові щурів, а також результатів біомеханічного дослідження кісток пі</w:t>
      </w:r>
      <w:r>
        <w:rPr>
          <w:lang w:val="uk-UA"/>
        </w:rPr>
        <w:t>с</w:t>
      </w:r>
      <w:r>
        <w:rPr>
          <w:lang w:val="uk-UA"/>
        </w:rPr>
        <w:t>ля автотрансплантації в експерименті доведено функціональну повноцінність комплексного авто</w:t>
      </w:r>
      <w:r>
        <w:rPr>
          <w:lang w:val="uk-UA"/>
        </w:rPr>
        <w:t>т</w:t>
      </w:r>
      <w:r>
        <w:rPr>
          <w:lang w:val="uk-UA"/>
        </w:rPr>
        <w:t>рансплантата. Ефективність комплексної інтраопераційної гетеротопічної автотрансплантації тк</w:t>
      </w:r>
      <w:r>
        <w:rPr>
          <w:lang w:val="uk-UA"/>
        </w:rPr>
        <w:t>а</w:t>
      </w:r>
      <w:r>
        <w:rPr>
          <w:lang w:val="uk-UA"/>
        </w:rPr>
        <w:t xml:space="preserve">нин щитоподібної і паращитоподібних залоз у клініці підтверджено вислідами імуноферментного дослідження </w:t>
      </w:r>
      <w:r>
        <w:rPr>
          <w:lang w:val="uk-UA"/>
        </w:rPr>
        <w:lastRenderedPageBreak/>
        <w:t>рівнів тиреоїдних гормонів у крові хворих, паратгормону, кальцію, а також результ</w:t>
      </w:r>
      <w:r>
        <w:rPr>
          <w:lang w:val="uk-UA"/>
        </w:rPr>
        <w:t>а</w:t>
      </w:r>
      <w:r>
        <w:rPr>
          <w:lang w:val="uk-UA"/>
        </w:rPr>
        <w:t>тами радіоізотопного дослідження і вивчення імунної реакції на трансплантацію.</w:t>
      </w:r>
    </w:p>
    <w:p w:rsidR="00686489" w:rsidRDefault="00686489" w:rsidP="00686489">
      <w:pPr>
        <w:widowControl w:val="0"/>
        <w:autoSpaceDE w:val="0"/>
        <w:autoSpaceDN w:val="0"/>
        <w:adjustRightInd w:val="0"/>
        <w:spacing w:line="360" w:lineRule="auto"/>
        <w:ind w:firstLine="709"/>
        <w:jc w:val="both"/>
        <w:rPr>
          <w:lang w:val="uk-UA"/>
        </w:rPr>
      </w:pPr>
      <w:r>
        <w:rPr>
          <w:lang w:val="uk-UA"/>
        </w:rPr>
        <w:t>Встановлено, що комплексна інтраопераційна гетеротопічна автотрансплантація тканин щитоподібної та паращитоподібних залоз в експерименті дозволяє запобігти виникненню гіпот</w:t>
      </w:r>
      <w:r>
        <w:rPr>
          <w:lang w:val="uk-UA"/>
        </w:rPr>
        <w:t>и</w:t>
      </w:r>
      <w:r>
        <w:rPr>
          <w:lang w:val="uk-UA"/>
        </w:rPr>
        <w:t>реозу та гіпопаратиреозу після тиреоїдектомії у 87,5% та 97,5% тварин відповідно. Під час заст</w:t>
      </w:r>
      <w:r>
        <w:rPr>
          <w:lang w:val="uk-UA"/>
        </w:rPr>
        <w:t>о</w:t>
      </w:r>
      <w:r>
        <w:rPr>
          <w:lang w:val="uk-UA"/>
        </w:rPr>
        <w:t>сування методу в клініці достатня працездатність автотрансплантата відзначена тільки у 51,9% п</w:t>
      </w:r>
      <w:r>
        <w:rPr>
          <w:lang w:val="uk-UA"/>
        </w:rPr>
        <w:t>а</w:t>
      </w:r>
      <w:r>
        <w:rPr>
          <w:lang w:val="uk-UA"/>
        </w:rPr>
        <w:t>цієнтів. Ці хворі не використовували замінну терапію. Також виявлено деякі важливі зміни імун</w:t>
      </w:r>
      <w:r>
        <w:rPr>
          <w:lang w:val="uk-UA"/>
        </w:rPr>
        <w:t>о</w:t>
      </w:r>
      <w:r>
        <w:rPr>
          <w:lang w:val="uk-UA"/>
        </w:rPr>
        <w:t>логічних показників після автотрансплантації.</w:t>
      </w:r>
    </w:p>
    <w:p w:rsidR="00686489" w:rsidRDefault="00686489" w:rsidP="00686489">
      <w:pPr>
        <w:widowControl w:val="0"/>
        <w:autoSpaceDE w:val="0"/>
        <w:autoSpaceDN w:val="0"/>
        <w:adjustRightInd w:val="0"/>
        <w:spacing w:line="360" w:lineRule="auto"/>
        <w:ind w:firstLine="709"/>
        <w:jc w:val="both"/>
        <w:rPr>
          <w:lang w:val="uk-UA"/>
        </w:rPr>
      </w:pPr>
      <w:r>
        <w:rPr>
          <w:lang w:val="uk-UA"/>
        </w:rPr>
        <w:t>Проведені дослідження свідчать про можливість використання запропонованого методу, що у віддаленому періоді після операції дозволяє зменшити кількість та тяжкість післяопераційного гіпотиреозу, а також гіпопаратиреозу.</w:t>
      </w:r>
    </w:p>
    <w:p w:rsidR="00686489" w:rsidRDefault="00686489" w:rsidP="00686489">
      <w:pPr>
        <w:widowControl w:val="0"/>
        <w:autoSpaceDE w:val="0"/>
        <w:autoSpaceDN w:val="0"/>
        <w:adjustRightInd w:val="0"/>
        <w:spacing w:line="360" w:lineRule="auto"/>
        <w:ind w:firstLine="709"/>
        <w:jc w:val="both"/>
        <w:rPr>
          <w:lang w:val="uk-UA"/>
        </w:rPr>
      </w:pPr>
      <w:r>
        <w:rPr>
          <w:b/>
          <w:bCs/>
          <w:lang w:val="uk-UA"/>
        </w:rPr>
        <w:t xml:space="preserve">Ключові слова: </w:t>
      </w:r>
      <w:r>
        <w:rPr>
          <w:lang w:val="uk-UA"/>
        </w:rPr>
        <w:t>післяопераційний гіпотиреоз, післяопераційний гіпопаратиреоз, інтраоп</w:t>
      </w:r>
      <w:r>
        <w:rPr>
          <w:lang w:val="uk-UA"/>
        </w:rPr>
        <w:t>е</w:t>
      </w:r>
      <w:r>
        <w:rPr>
          <w:lang w:val="uk-UA"/>
        </w:rPr>
        <w:t>раційна гетеротопічна автотрансплантація тканин щитоподібної та паращитоподібних залоз, тир</w:t>
      </w:r>
      <w:r>
        <w:rPr>
          <w:lang w:val="uk-UA"/>
        </w:rPr>
        <w:t>е</w:t>
      </w:r>
      <w:r>
        <w:rPr>
          <w:lang w:val="uk-UA"/>
        </w:rPr>
        <w:t>оїдний статус.</w:t>
      </w:r>
    </w:p>
    <w:p w:rsidR="00686489" w:rsidRDefault="00686489" w:rsidP="00686489">
      <w:pPr>
        <w:widowControl w:val="0"/>
        <w:autoSpaceDE w:val="0"/>
        <w:autoSpaceDN w:val="0"/>
        <w:adjustRightInd w:val="0"/>
        <w:spacing w:line="360" w:lineRule="auto"/>
        <w:ind w:firstLine="709"/>
        <w:jc w:val="both"/>
        <w:rPr>
          <w:b/>
          <w:bCs/>
          <w:lang w:val="uk-UA"/>
        </w:rPr>
      </w:pPr>
    </w:p>
    <w:p w:rsidR="00686489" w:rsidRDefault="00686489" w:rsidP="00686489">
      <w:pPr>
        <w:widowControl w:val="0"/>
        <w:autoSpaceDE w:val="0"/>
        <w:autoSpaceDN w:val="0"/>
        <w:adjustRightInd w:val="0"/>
        <w:spacing w:line="360" w:lineRule="auto"/>
        <w:ind w:firstLine="709"/>
        <w:jc w:val="both"/>
        <w:rPr>
          <w:b/>
          <w:bCs/>
          <w:lang w:val="uk-UA"/>
        </w:rPr>
      </w:pPr>
    </w:p>
    <w:p w:rsidR="00686489" w:rsidRDefault="00686489" w:rsidP="00686489">
      <w:pPr>
        <w:widowControl w:val="0"/>
        <w:autoSpaceDE w:val="0"/>
        <w:autoSpaceDN w:val="0"/>
        <w:adjustRightInd w:val="0"/>
        <w:spacing w:line="360" w:lineRule="auto"/>
        <w:ind w:firstLine="709"/>
        <w:jc w:val="center"/>
        <w:rPr>
          <w:b/>
          <w:bCs/>
        </w:rPr>
      </w:pPr>
      <w:r>
        <w:rPr>
          <w:b/>
          <w:bCs/>
        </w:rPr>
        <w:t>АННОТАЦИЯ</w:t>
      </w:r>
    </w:p>
    <w:p w:rsidR="00686489" w:rsidRDefault="00686489" w:rsidP="00686489">
      <w:pPr>
        <w:widowControl w:val="0"/>
        <w:autoSpaceDE w:val="0"/>
        <w:autoSpaceDN w:val="0"/>
        <w:spacing w:line="360" w:lineRule="auto"/>
        <w:ind w:firstLine="709"/>
        <w:jc w:val="both"/>
      </w:pPr>
      <w:r>
        <w:t>Афонин Д.Н. Комплексная интраоперационная гетеротопическая аутотрансплантация тк</w:t>
      </w:r>
      <w:r>
        <w:t>а</w:t>
      </w:r>
      <w:r>
        <w:t>ней щитовидной и паращитовидных желез в хирургическом лечении многоузлового зоба.- Рук</w:t>
      </w:r>
      <w:r>
        <w:t>о</w:t>
      </w:r>
      <w:r>
        <w:t>пись.</w:t>
      </w:r>
    </w:p>
    <w:p w:rsidR="00686489" w:rsidRDefault="00686489" w:rsidP="00686489">
      <w:pPr>
        <w:pStyle w:val="20"/>
        <w:spacing w:line="360" w:lineRule="auto"/>
        <w:ind w:firstLine="709"/>
        <w:jc w:val="both"/>
      </w:pPr>
      <w:r>
        <w:t>Диссертация на соискание ученой степени кандидата медицинских наук по специальности 14.01.03. – хирургия. Институт неотложной и восстановительной хирургии им. В.К.Гусака АМН Украины, Донецк, 2007.</w:t>
      </w:r>
    </w:p>
    <w:p w:rsidR="00686489" w:rsidRDefault="00686489" w:rsidP="00686489">
      <w:pPr>
        <w:widowControl w:val="0"/>
        <w:autoSpaceDE w:val="0"/>
        <w:autoSpaceDN w:val="0"/>
        <w:adjustRightInd w:val="0"/>
        <w:spacing w:line="360" w:lineRule="auto"/>
        <w:ind w:firstLine="709"/>
        <w:jc w:val="both"/>
      </w:pPr>
      <w:r>
        <w:t>Диссертация посвящена изучению возможности предотвращения возникновения послеоп</w:t>
      </w:r>
      <w:r>
        <w:t>е</w:t>
      </w:r>
      <w:r>
        <w:t xml:space="preserve">рационных гормональных расстройств, в частности гипотиреоза и гипопаратиреоза, у больных с многоузловым эутиреоидным зобом после тиреоидэктомии путём выполнения им комплексной интраоперационной гетеротопической аутотрансплантации тканей </w:t>
      </w:r>
      <w:r>
        <w:lastRenderedPageBreak/>
        <w:t>щитовидной и паращитови</w:t>
      </w:r>
      <w:r>
        <w:t>д</w:t>
      </w:r>
      <w:r>
        <w:t>ных желез. В основу настоящего исследования положены результаты экспериментального иссл</w:t>
      </w:r>
      <w:r>
        <w:t>е</w:t>
      </w:r>
      <w:r>
        <w:t>дования, проведенного на 117 взрослых самцах беспородных белых крыс, а также результаты кл</w:t>
      </w:r>
      <w:r>
        <w:t>и</w:t>
      </w:r>
      <w:r>
        <w:t>нического исследования и хирургического лечения 57 больных с многоузловым эутиреоидным з</w:t>
      </w:r>
      <w:r>
        <w:t>о</w:t>
      </w:r>
      <w:r>
        <w:t xml:space="preserve">бом. </w:t>
      </w:r>
    </w:p>
    <w:p w:rsidR="00686489" w:rsidRDefault="00686489" w:rsidP="00686489">
      <w:pPr>
        <w:widowControl w:val="0"/>
        <w:autoSpaceDE w:val="0"/>
        <w:autoSpaceDN w:val="0"/>
        <w:adjustRightInd w:val="0"/>
        <w:spacing w:line="360" w:lineRule="auto"/>
        <w:ind w:firstLine="709"/>
        <w:jc w:val="both"/>
      </w:pPr>
      <w:r>
        <w:t>В эксперименте животным выполняли различные объёмы оперативного вмешательства: т</w:t>
      </w:r>
      <w:r>
        <w:t>и</w:t>
      </w:r>
      <w:r>
        <w:t>реоидэктомию, гемитиреоидэктомию и тиреоидэктомию в сочетании с комплексной аутотран</w:t>
      </w:r>
      <w:r>
        <w:t>с</w:t>
      </w:r>
      <w:r>
        <w:t>плантацией тканей щитовидной и паращитовидных желез. Методика аутотрансплантации закл</w:t>
      </w:r>
      <w:r>
        <w:t>ю</w:t>
      </w:r>
      <w:r>
        <w:t>чалась в том, что в асептических условиях, после удаления щитовидной железы с паращитови</w:t>
      </w:r>
      <w:r>
        <w:t>д</w:t>
      </w:r>
      <w:r>
        <w:t>ными железами ткани имплантировали в сформированное ложе в паратиреоидных мышцах. Из</w:t>
      </w:r>
      <w:r>
        <w:t>у</w:t>
      </w:r>
      <w:r>
        <w:t>чение динамики морфологических изменений в пересаженных тканях щитовидной и паращит</w:t>
      </w:r>
      <w:r>
        <w:t>о</w:t>
      </w:r>
      <w:r>
        <w:t>видных желез на 7, 14, 28 сутки и через 6 месяцев подтвердило возможность приживления ко</w:t>
      </w:r>
      <w:r>
        <w:t>м</w:t>
      </w:r>
      <w:r>
        <w:t>плексного аутотрансплантата. Изучение тиреоидного статуса подопытных животных в различные сроки, уровня кальция в сыворотке крови крыс, а также результатов биомеханических исследов</w:t>
      </w:r>
      <w:r>
        <w:t>а</w:t>
      </w:r>
      <w:r>
        <w:t>ний костей после аутотрансплантации в эксперименте доказало и возможность функционирования комплексного тканевого аутотрансплантата. При этом через 6 месяцев у крыс, которым была в</w:t>
      </w:r>
      <w:r>
        <w:t>ы</w:t>
      </w:r>
      <w:r>
        <w:t>полнена тиреоидэктомия в сочетании с аутотрансплантацией ткани щитовидной железы мы наблюдали уровень Т</w:t>
      </w:r>
      <w:r>
        <w:rPr>
          <w:vertAlign w:val="subscript"/>
        </w:rPr>
        <w:t>3</w:t>
      </w:r>
      <w:r>
        <w:t xml:space="preserve"> в 1,41 раза выше, а Т</w:t>
      </w:r>
      <w:r>
        <w:rPr>
          <w:vertAlign w:val="subscript"/>
        </w:rPr>
        <w:t>4</w:t>
      </w:r>
      <w:r>
        <w:t xml:space="preserve"> в1,61 раза ниже, чем у интактных животных. Уровень ТТГ у этих животных превышал аналогичный уровень в контрольной группе в 2,9 раз. Удаление паращитовидных желез у большинства подопытных животных приводило к тетании и их гибели. Уровень сывороточного кальция крыс, которые выжили после тиреоидэктомии с удалением ма</w:t>
      </w:r>
      <w:r>
        <w:t>к</w:t>
      </w:r>
      <w:r>
        <w:t>симально возможного числа паращитовидных желез, был на 21% ниже контроля. При этом гибели крыс от тетании, которым была выполнена комплексная тканевая аутотрансплантация не набл</w:t>
      </w:r>
      <w:r>
        <w:t>ю</w:t>
      </w:r>
      <w:r>
        <w:t>далось. Установлено, что комплексная интраоперационная гетеротопическая аутотрансплантация ткани щитовидной и паращитовидных желез в эксперименте позволяет предотвратить проявления гипотиреоза и гипопаратиреоза после тиреоидэктомии у 87,5% и 97,5% животных соответственно.</w:t>
      </w:r>
    </w:p>
    <w:p w:rsidR="00686489" w:rsidRDefault="00686489" w:rsidP="00686489">
      <w:pPr>
        <w:widowControl w:val="0"/>
        <w:autoSpaceDE w:val="0"/>
        <w:autoSpaceDN w:val="0"/>
        <w:adjustRightInd w:val="0"/>
        <w:spacing w:line="360" w:lineRule="auto"/>
        <w:ind w:firstLine="709"/>
        <w:jc w:val="both"/>
      </w:pPr>
      <w:r>
        <w:t>Полученные в эксперименте данные позволили апробировать методику в клинике. Проан</w:t>
      </w:r>
      <w:r>
        <w:t>а</w:t>
      </w:r>
      <w:r>
        <w:t>лизированы результаты хирургического лечения 57 больных с многоузловым зобом. В основную группу вошли 27 пациентов, которым была выполнена тиреоидэктомия в сочетании с интраопер</w:t>
      </w:r>
      <w:r>
        <w:t>а</w:t>
      </w:r>
      <w:r>
        <w:t>ционной гетеротопической аутотрансплантацией тканей щитовидной железы и паращитовидных желез. Группой контроля послужили 30 больных после тиреоэктомии. Тиреоидэктомия выполн</w:t>
      </w:r>
      <w:r>
        <w:t>я</w:t>
      </w:r>
      <w:r>
        <w:t>лась в тех случаях, когда технически невозможно было оставить культю щитовидной железы, например, при массивном узлообразовании, поражающем более 90% паренхимы, а также при п</w:t>
      </w:r>
      <w:r>
        <w:t>о</w:t>
      </w:r>
      <w:r>
        <w:t>дозрении на малигнизацию.</w:t>
      </w:r>
    </w:p>
    <w:p w:rsidR="00686489" w:rsidRDefault="00686489" w:rsidP="00686489">
      <w:pPr>
        <w:widowControl w:val="0"/>
        <w:autoSpaceDE w:val="0"/>
        <w:autoSpaceDN w:val="0"/>
        <w:adjustRightInd w:val="0"/>
        <w:spacing w:line="360" w:lineRule="auto"/>
        <w:ind w:firstLine="709"/>
        <w:jc w:val="both"/>
      </w:pPr>
      <w:r>
        <w:lastRenderedPageBreak/>
        <w:t>Алгоритм обследования больных включал общеклинические анализы крови и мочи, УЗИ щитовидной железы, тонкоигольная аспирационная пункционная биопсия узловых образований ЩЖ под контролем УЗИ, изучение уровней тиреоидных гормонов и иммунологических показат</w:t>
      </w:r>
      <w:r>
        <w:t>е</w:t>
      </w:r>
      <w:r>
        <w:t>лей в динамике, исследование уровня сывороточного кальция и паратгормона, а также цитолог</w:t>
      </w:r>
      <w:r>
        <w:t>и</w:t>
      </w:r>
      <w:r>
        <w:t>чекое и патогистологическое исследования тканей. Четырём пациентам основной группы через 6 месяцев после операции проводили изучение йоднакопительной функции аутотрансплантата тк</w:t>
      </w:r>
      <w:r>
        <w:t>а</w:t>
      </w:r>
      <w:r>
        <w:t>ни щитовидной железы.</w:t>
      </w:r>
    </w:p>
    <w:p w:rsidR="00686489" w:rsidRDefault="00686489" w:rsidP="00686489">
      <w:pPr>
        <w:widowControl w:val="0"/>
        <w:autoSpaceDE w:val="0"/>
        <w:autoSpaceDN w:val="0"/>
        <w:adjustRightInd w:val="0"/>
        <w:spacing w:line="360" w:lineRule="auto"/>
        <w:ind w:firstLine="709"/>
        <w:jc w:val="both"/>
      </w:pPr>
      <w:r>
        <w:t>При применении метода в клинике достаточную работоспособность аутотрансплантата ткани щитовидной железы через 1-1,5 года после операции наблюдали у 14 (51,9 %) пациентов. У 13(48,1%) больных в этот период отмечалась клиника гипотиреоза. При детальном анализе уст</w:t>
      </w:r>
      <w:r>
        <w:t>а</w:t>
      </w:r>
      <w:r>
        <w:t>новлено, что 6 (22,2%) из этих пациентов были больные, масса трансплантата у которых была 1,6±0,23 г, у 7(25,9%) других отмечены важные изменения иммунологических показателей после аутотрансплантации, котрые свидетельствовали о продолжающейся воспалительной реакции и угнетении функции аутотрансплантата. Эти данные могут быть использованы в качестве прогн</w:t>
      </w:r>
      <w:r>
        <w:t>о</w:t>
      </w:r>
      <w:r>
        <w:t xml:space="preserve">стических критериев возможного развития реакции отторжения аутотрасплантата. Этим больным назначалась заместительная гормональная терапия </w:t>
      </w:r>
      <w:r>
        <w:rPr>
          <w:i/>
          <w:iCs/>
        </w:rPr>
        <w:t>l</w:t>
      </w:r>
      <w:r>
        <w:t>-тироксином. Послеоперационного гипопар</w:t>
      </w:r>
      <w:r>
        <w:t>а</w:t>
      </w:r>
      <w:r>
        <w:t>тиреоза в отдалённом периоде у больных основной группы мы не наблюдали.</w:t>
      </w:r>
    </w:p>
    <w:p w:rsidR="00686489" w:rsidRDefault="00686489" w:rsidP="00686489">
      <w:pPr>
        <w:widowControl w:val="0"/>
        <w:autoSpaceDE w:val="0"/>
        <w:autoSpaceDN w:val="0"/>
        <w:adjustRightInd w:val="0"/>
        <w:spacing w:line="360" w:lineRule="auto"/>
        <w:ind w:firstLine="709"/>
        <w:jc w:val="both"/>
      </w:pPr>
      <w:r>
        <w:t>Проведенные исследования доказывают, что разработанная методика комплексной интра</w:t>
      </w:r>
      <w:r>
        <w:t>о</w:t>
      </w:r>
      <w:r>
        <w:t>перационной гетеротопической аутотрансплантации тканей щитовидной и паращитовидных желез в отдалённом периоде после тиреоидэктомии позволяет уменьшить частоту развития и тяжесть послеоперационных гормональных расстройств более чем у половины пациентов.</w:t>
      </w:r>
    </w:p>
    <w:p w:rsidR="00686489" w:rsidRDefault="00686489" w:rsidP="00686489">
      <w:pPr>
        <w:widowControl w:val="0"/>
        <w:autoSpaceDE w:val="0"/>
        <w:autoSpaceDN w:val="0"/>
        <w:adjustRightInd w:val="0"/>
        <w:spacing w:line="360" w:lineRule="auto"/>
        <w:ind w:firstLine="709"/>
        <w:jc w:val="both"/>
      </w:pPr>
      <w:r>
        <w:rPr>
          <w:b/>
          <w:bCs/>
        </w:rPr>
        <w:t xml:space="preserve">Ключевые слова: </w:t>
      </w:r>
      <w:r>
        <w:t>послеоперационный гипотиреоз, послеоперационный гипопаратиреоз, интраоперационная гетеротопическая аутотрансплантация ткани щитовидной и паращитовидных желез, тиреоидный статус.</w:t>
      </w:r>
    </w:p>
    <w:p w:rsidR="00686489" w:rsidRDefault="00686489" w:rsidP="00686489">
      <w:pPr>
        <w:widowControl w:val="0"/>
        <w:autoSpaceDE w:val="0"/>
        <w:autoSpaceDN w:val="0"/>
        <w:spacing w:line="360" w:lineRule="auto"/>
        <w:ind w:firstLine="709"/>
        <w:jc w:val="both"/>
        <w:rPr>
          <w:lang w:val="uk-UA"/>
        </w:rPr>
      </w:pPr>
    </w:p>
    <w:p w:rsidR="00686489" w:rsidRDefault="00686489" w:rsidP="00686489">
      <w:pPr>
        <w:widowControl w:val="0"/>
        <w:autoSpaceDE w:val="0"/>
        <w:autoSpaceDN w:val="0"/>
        <w:spacing w:line="360" w:lineRule="auto"/>
        <w:ind w:firstLine="709"/>
        <w:jc w:val="both"/>
        <w:rPr>
          <w:lang w:val="uk-UA"/>
        </w:rPr>
      </w:pPr>
    </w:p>
    <w:p w:rsidR="00686489" w:rsidRDefault="00686489" w:rsidP="00686489">
      <w:pPr>
        <w:widowControl w:val="0"/>
        <w:tabs>
          <w:tab w:val="left" w:pos="3720"/>
        </w:tabs>
        <w:autoSpaceDE w:val="0"/>
        <w:autoSpaceDN w:val="0"/>
        <w:spacing w:line="360" w:lineRule="auto"/>
        <w:ind w:firstLine="709"/>
        <w:jc w:val="center"/>
        <w:rPr>
          <w:b/>
          <w:bCs/>
          <w:lang w:val="uk-UA"/>
        </w:rPr>
      </w:pPr>
      <w:r>
        <w:rPr>
          <w:b/>
          <w:bCs/>
          <w:lang w:val="uk-UA"/>
        </w:rPr>
        <w:t>SUMMARY</w:t>
      </w:r>
    </w:p>
    <w:p w:rsidR="00686489" w:rsidRDefault="00686489" w:rsidP="00686489">
      <w:pPr>
        <w:widowControl w:val="0"/>
        <w:tabs>
          <w:tab w:val="left" w:pos="3720"/>
        </w:tabs>
        <w:autoSpaceDE w:val="0"/>
        <w:autoSpaceDN w:val="0"/>
        <w:spacing w:line="360" w:lineRule="auto"/>
        <w:ind w:firstLine="709"/>
        <w:jc w:val="both"/>
        <w:rPr>
          <w:lang w:val="uk-UA"/>
        </w:rPr>
      </w:pPr>
      <w:r>
        <w:rPr>
          <w:lang w:val="uk-UA"/>
        </w:rPr>
        <w:t>Afonin D.N. Complex intraoperative heterotopic autotransplantation of thyroid and parathyroid tissues in surgical treatment of multinodular goiter. The manuscript.</w:t>
      </w:r>
    </w:p>
    <w:p w:rsidR="00686489" w:rsidRDefault="00686489" w:rsidP="00686489">
      <w:pPr>
        <w:widowControl w:val="0"/>
        <w:tabs>
          <w:tab w:val="left" w:pos="3720"/>
        </w:tabs>
        <w:autoSpaceDE w:val="0"/>
        <w:autoSpaceDN w:val="0"/>
        <w:spacing w:line="360" w:lineRule="auto"/>
        <w:ind w:firstLine="709"/>
        <w:jc w:val="both"/>
        <w:rPr>
          <w:lang w:val="uk-UA"/>
        </w:rPr>
      </w:pPr>
      <w:r>
        <w:rPr>
          <w:lang w:val="uk-UA"/>
        </w:rPr>
        <w:t>The dissertation on competition of scientific degree  of candidate of medical sciences behind a specialty 14.01.03 – surgery. Institute of urgent ant reconstructive surgery named by V.K.Gusak. Academy of medical sciences of Ukraine, Donetsk, 2007.</w:t>
      </w:r>
    </w:p>
    <w:p w:rsidR="00686489" w:rsidRDefault="00686489" w:rsidP="00686489">
      <w:pPr>
        <w:widowControl w:val="0"/>
        <w:tabs>
          <w:tab w:val="left" w:pos="3720"/>
        </w:tabs>
        <w:autoSpaceDE w:val="0"/>
        <w:autoSpaceDN w:val="0"/>
        <w:spacing w:line="360" w:lineRule="auto"/>
        <w:ind w:firstLine="709"/>
        <w:jc w:val="both"/>
        <w:rPr>
          <w:lang w:val="uk-UA"/>
        </w:rPr>
      </w:pPr>
      <w:r>
        <w:rPr>
          <w:lang w:val="uk-UA"/>
        </w:rPr>
        <w:t xml:space="preserve">The dissertation is dedicated to studying the possibilities of prophylaxis and treatment of the postoperative hypothyroidism and hypoparathyroidism in the patients with two-sided multinodular </w:t>
      </w:r>
      <w:r>
        <w:rPr>
          <w:lang w:val="uk-UA"/>
        </w:rPr>
        <w:lastRenderedPageBreak/>
        <w:t xml:space="preserve">goiter after operation for thyreoectomy by means of heterotopic autotransplantation of thyroid and parathyroid tissues. </w:t>
      </w:r>
    </w:p>
    <w:p w:rsidR="00686489" w:rsidRDefault="00686489" w:rsidP="00686489">
      <w:pPr>
        <w:widowControl w:val="0"/>
        <w:tabs>
          <w:tab w:val="left" w:pos="3720"/>
        </w:tabs>
        <w:autoSpaceDE w:val="0"/>
        <w:autoSpaceDN w:val="0"/>
        <w:spacing w:line="360" w:lineRule="auto"/>
        <w:ind w:firstLine="709"/>
        <w:jc w:val="both"/>
        <w:rPr>
          <w:lang w:val="uk-UA"/>
        </w:rPr>
      </w:pPr>
      <w:r>
        <w:rPr>
          <w:lang w:val="uk-UA"/>
        </w:rPr>
        <w:t>As a study material we used 117 adult male non-linear rats and the results of clinical observation of 57 patients in the patients with two-sided multinodular euthyroid goiter. A complex study of the morphological properties of the grafted thyroid and parathyroid tissues, serum calcium, and also biomecha</w:t>
      </w:r>
      <w:r>
        <w:rPr>
          <w:lang w:val="uk-UA"/>
        </w:rPr>
        <w:t>n</w:t>
      </w:r>
      <w:r>
        <w:rPr>
          <w:lang w:val="uk-UA"/>
        </w:rPr>
        <w:t xml:space="preserve">ical tests after performed grafting we proved functional sufficiency of the complex autografts. Efficacy of postoperative autografting for clinic was also proved by immune tests of serum thyroid and parathyroid hormones levels, thyroid status tracking, blood calcium level measurements and also by radio isotopic assays and immune reactions for grafting. </w:t>
      </w:r>
    </w:p>
    <w:p w:rsidR="00686489" w:rsidRDefault="00686489" w:rsidP="00686489">
      <w:pPr>
        <w:widowControl w:val="0"/>
        <w:tabs>
          <w:tab w:val="left" w:pos="3720"/>
        </w:tabs>
        <w:autoSpaceDE w:val="0"/>
        <w:autoSpaceDN w:val="0"/>
        <w:spacing w:line="360" w:lineRule="auto"/>
        <w:ind w:firstLine="709"/>
        <w:jc w:val="both"/>
        <w:rPr>
          <w:lang w:val="uk-UA"/>
        </w:rPr>
      </w:pPr>
      <w:r>
        <w:rPr>
          <w:lang w:val="uk-UA"/>
        </w:rPr>
        <w:t xml:space="preserve">In this study we demonstrated that intraoperative heterotopic autotransplantation of thyroid and parathyroid tissues allow compensation of hypothyroidism hypoparathyroidism manifestations that develop after thyreoectomy. The analogous results were obtained after clinical application of the method. Here we also noted functional sufficiency of a new endogenic thyroid and PTH source that allows avoiding HRT. Immunity showings after operation were also noted as having positive changes. </w:t>
      </w:r>
    </w:p>
    <w:p w:rsidR="00686489" w:rsidRDefault="00686489" w:rsidP="00686489">
      <w:pPr>
        <w:widowControl w:val="0"/>
        <w:tabs>
          <w:tab w:val="left" w:pos="3720"/>
        </w:tabs>
        <w:autoSpaceDE w:val="0"/>
        <w:autoSpaceDN w:val="0"/>
        <w:spacing w:line="360" w:lineRule="auto"/>
        <w:ind w:firstLine="709"/>
        <w:jc w:val="both"/>
        <w:rPr>
          <w:lang w:val="uk-UA"/>
        </w:rPr>
      </w:pPr>
      <w:r>
        <w:rPr>
          <w:lang w:val="uk-UA"/>
        </w:rPr>
        <w:t>The study gives the evidence that the proposed method is effective and allows to reduce the frequency and severity of hypothyroidism and hypoparathyroidism in the late postoperative period.</w:t>
      </w:r>
    </w:p>
    <w:p w:rsidR="00686489" w:rsidRDefault="00686489" w:rsidP="00686489">
      <w:pPr>
        <w:widowControl w:val="0"/>
        <w:tabs>
          <w:tab w:val="left" w:pos="3720"/>
        </w:tabs>
        <w:autoSpaceDE w:val="0"/>
        <w:autoSpaceDN w:val="0"/>
        <w:spacing w:line="360" w:lineRule="auto"/>
        <w:ind w:firstLine="709"/>
        <w:jc w:val="both"/>
        <w:rPr>
          <w:lang w:val="uk-UA"/>
        </w:rPr>
      </w:pPr>
      <w:r>
        <w:rPr>
          <w:b/>
          <w:bCs/>
          <w:lang w:val="uk-UA"/>
        </w:rPr>
        <w:t>Key words:</w:t>
      </w:r>
      <w:r>
        <w:rPr>
          <w:lang w:val="uk-UA"/>
        </w:rPr>
        <w:t xml:space="preserve"> postoperative hypothyroidism, postoperative hypoparathyroidism, intraoperative heterotopic autotransplantation of thyroid and parathyroid tissues, thyroid status.</w:t>
      </w:r>
    </w:p>
    <w:p w:rsidR="00686489" w:rsidRDefault="00686489" w:rsidP="00686489">
      <w:pPr>
        <w:widowControl w:val="0"/>
        <w:tabs>
          <w:tab w:val="left" w:pos="3720"/>
        </w:tabs>
        <w:autoSpaceDE w:val="0"/>
        <w:autoSpaceDN w:val="0"/>
        <w:spacing w:line="480" w:lineRule="auto"/>
        <w:ind w:firstLine="709"/>
        <w:jc w:val="both"/>
        <w:rPr>
          <w:sz w:val="28"/>
          <w:szCs w:val="28"/>
          <w:lang w:val="uk-UA"/>
        </w:rPr>
      </w:pPr>
    </w:p>
    <w:p w:rsidR="00686489" w:rsidRDefault="00686489" w:rsidP="00686489">
      <w:pPr>
        <w:autoSpaceDE w:val="0"/>
        <w:autoSpaceDN w:val="0"/>
        <w:adjustRightInd w:val="0"/>
        <w:spacing w:line="240" w:lineRule="atLeast"/>
        <w:ind w:firstLine="700"/>
        <w:jc w:val="both"/>
        <w:rPr>
          <w:color w:val="FF6600"/>
          <w:lang w:val="uk-UA"/>
        </w:rPr>
      </w:pPr>
    </w:p>
    <w:p w:rsidR="00686489" w:rsidRDefault="00686489" w:rsidP="00686489">
      <w:pPr>
        <w:autoSpaceDE w:val="0"/>
        <w:autoSpaceDN w:val="0"/>
        <w:adjustRightInd w:val="0"/>
        <w:spacing w:line="240" w:lineRule="atLeast"/>
        <w:jc w:val="both"/>
        <w:rPr>
          <w:color w:val="FF6600"/>
          <w:lang w:val="uk-UA"/>
        </w:rPr>
      </w:pPr>
    </w:p>
    <w:p w:rsidR="00686489" w:rsidRDefault="00686489" w:rsidP="00686489">
      <w:pPr>
        <w:autoSpaceDE w:val="0"/>
        <w:autoSpaceDN w:val="0"/>
        <w:rPr>
          <w:color w:val="FF6600"/>
          <w:lang w:val="uk-UA"/>
        </w:rPr>
      </w:pPr>
    </w:p>
    <w:p w:rsidR="00EC05B1" w:rsidRPr="005A2A8D" w:rsidRDefault="00EC05B1" w:rsidP="00EC05B1">
      <w:pPr>
        <w:rPr>
          <w:lang w:val="uk-UA"/>
        </w:rPr>
      </w:pPr>
      <w:bookmarkStart w:id="1" w:name="_GoBack"/>
      <w:bookmarkEnd w:id="1"/>
    </w:p>
    <w:p w:rsidR="00EC05B1" w:rsidRDefault="00EC05B1" w:rsidP="00EC05B1">
      <w:pPr>
        <w:spacing w:line="360" w:lineRule="auto"/>
        <w:jc w:val="both"/>
        <w:rPr>
          <w:sz w:val="28"/>
          <w:szCs w:val="28"/>
          <w:lang w:val="uk-UA"/>
        </w:rPr>
      </w:pPr>
    </w:p>
    <w:p w:rsidR="005B5702" w:rsidRPr="00EC05B1" w:rsidRDefault="005B5702" w:rsidP="005B5702">
      <w:pPr>
        <w:spacing w:line="340" w:lineRule="exact"/>
        <w:ind w:firstLine="737"/>
        <w:rPr>
          <w:sz w:val="28"/>
          <w:lang w:val="uk-UA"/>
        </w:rPr>
      </w:pPr>
    </w:p>
    <w:p w:rsidR="00E8063E" w:rsidRDefault="00E8063E" w:rsidP="009B2370">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6"/>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260" w:rsidRDefault="00491260">
      <w:r>
        <w:separator/>
      </w:r>
    </w:p>
  </w:endnote>
  <w:endnote w:type="continuationSeparator" w:id="0">
    <w:p w:rsidR="00491260" w:rsidRDefault="0049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260" w:rsidRDefault="00491260">
      <w:r>
        <w:separator/>
      </w:r>
    </w:p>
  </w:footnote>
  <w:footnote w:type="continuationSeparator" w:id="0">
    <w:p w:rsidR="00491260" w:rsidRDefault="00491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63F5A55"/>
    <w:multiLevelType w:val="hybridMultilevel"/>
    <w:tmpl w:val="4EB04136"/>
    <w:lvl w:ilvl="0" w:tplc="B32A08FA">
      <w:start w:val="1"/>
      <w:numFmt w:val="decimal"/>
      <w:lvlText w:val="%1."/>
      <w:lvlJc w:val="left"/>
      <w:pPr>
        <w:tabs>
          <w:tab w:val="num" w:pos="1425"/>
        </w:tabs>
        <w:ind w:left="1425" w:hanging="7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97314D7"/>
    <w:multiLevelType w:val="hybridMultilevel"/>
    <w:tmpl w:val="95F8F2D0"/>
    <w:lvl w:ilvl="0" w:tplc="B32A08FA">
      <w:start w:val="1"/>
      <w:numFmt w:val="decimal"/>
      <w:lvlText w:val="%1."/>
      <w:lvlJc w:val="left"/>
      <w:pPr>
        <w:tabs>
          <w:tab w:val="num" w:pos="1425"/>
        </w:tabs>
        <w:ind w:left="1425" w:hanging="7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1">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2">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1"/>
  </w:num>
  <w:num w:numId="45">
    <w:abstractNumId w:val="5"/>
  </w:num>
  <w:num w:numId="46">
    <w:abstractNumId w:val="46"/>
  </w:num>
  <w:num w:numId="47">
    <w:abstractNumId w:val="49"/>
  </w:num>
  <w:num w:numId="48">
    <w:abstractNumId w:val="52"/>
  </w:num>
  <w:num w:numId="49">
    <w:abstractNumId w:val="54"/>
  </w:num>
  <w:num w:numId="50">
    <w:abstractNumId w:val="44"/>
  </w:num>
  <w:num w:numId="51">
    <w:abstractNumId w:val="53"/>
  </w:num>
  <w:num w:numId="52">
    <w:abstractNumId w:val="48"/>
  </w:num>
  <w:num w:numId="53">
    <w:abstractNumId w:val="45"/>
  </w:num>
  <w:num w:numId="54">
    <w:abstractNumId w:val="50"/>
  </w:num>
  <w:num w:numId="55">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85C0A"/>
    <w:rsid w:val="000957B7"/>
    <w:rsid w:val="00097530"/>
    <w:rsid w:val="000976D0"/>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7962"/>
    <w:rsid w:val="00187A91"/>
    <w:rsid w:val="001927F7"/>
    <w:rsid w:val="001939E6"/>
    <w:rsid w:val="00196964"/>
    <w:rsid w:val="00196EE0"/>
    <w:rsid w:val="001A197B"/>
    <w:rsid w:val="001A2E7E"/>
    <w:rsid w:val="001A581E"/>
    <w:rsid w:val="001A5E82"/>
    <w:rsid w:val="001A6FC9"/>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20BE"/>
    <w:rsid w:val="00313A9C"/>
    <w:rsid w:val="00314A13"/>
    <w:rsid w:val="00315F53"/>
    <w:rsid w:val="00317229"/>
    <w:rsid w:val="00320C09"/>
    <w:rsid w:val="00334072"/>
    <w:rsid w:val="00334765"/>
    <w:rsid w:val="00336900"/>
    <w:rsid w:val="0033708E"/>
    <w:rsid w:val="003370BE"/>
    <w:rsid w:val="00337993"/>
    <w:rsid w:val="00342491"/>
    <w:rsid w:val="0034262A"/>
    <w:rsid w:val="0034460F"/>
    <w:rsid w:val="00344BA3"/>
    <w:rsid w:val="00347B7E"/>
    <w:rsid w:val="003507BE"/>
    <w:rsid w:val="003556FD"/>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60"/>
    <w:rsid w:val="004912B2"/>
    <w:rsid w:val="004942BD"/>
    <w:rsid w:val="00495D26"/>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2C15"/>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30A79"/>
    <w:rsid w:val="00631391"/>
    <w:rsid w:val="00636CDB"/>
    <w:rsid w:val="00645857"/>
    <w:rsid w:val="00650A11"/>
    <w:rsid w:val="00650F42"/>
    <w:rsid w:val="0065359A"/>
    <w:rsid w:val="006649E1"/>
    <w:rsid w:val="006655E9"/>
    <w:rsid w:val="00673773"/>
    <w:rsid w:val="00680AB0"/>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B30"/>
    <w:rsid w:val="007C0C9B"/>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36AB"/>
    <w:rsid w:val="00873DF9"/>
    <w:rsid w:val="008765B6"/>
    <w:rsid w:val="0087703A"/>
    <w:rsid w:val="00877AA5"/>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1A3B"/>
    <w:rsid w:val="008F218D"/>
    <w:rsid w:val="008F773C"/>
    <w:rsid w:val="00902A7A"/>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5F2"/>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0C93"/>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B0ED7"/>
    <w:rsid w:val="00DB234C"/>
    <w:rsid w:val="00DB321B"/>
    <w:rsid w:val="00DB43FE"/>
    <w:rsid w:val="00DB5B53"/>
    <w:rsid w:val="00DB621E"/>
    <w:rsid w:val="00DB654A"/>
    <w:rsid w:val="00DB7B78"/>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228E"/>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iPriority w:val="99"/>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1">
    <w:name w:val="ãîñò"/>
    <w:basedOn w:val="af"/>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2">
    <w:name w:val="документ"/>
    <w:basedOn w:val="af"/>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iPriority w:val="99"/>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1">
    <w:name w:val="ãîñò"/>
    <w:basedOn w:val="af"/>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2">
    <w:name w:val="документ"/>
    <w:basedOn w:val="af"/>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3392-2C69-4D53-A655-B3CAB46B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24</Pages>
  <Words>8871</Words>
  <Characters>50570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59323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735</cp:revision>
  <cp:lastPrinted>2009-02-06T08:36:00Z</cp:lastPrinted>
  <dcterms:created xsi:type="dcterms:W3CDTF">2015-03-22T11:10:00Z</dcterms:created>
  <dcterms:modified xsi:type="dcterms:W3CDTF">2015-08-25T08:08:00Z</dcterms:modified>
</cp:coreProperties>
</file>