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F07B88" w:rsidRDefault="00F07B88" w:rsidP="0053379F">
      <w:pPr>
        <w:widowControl w:val="0"/>
        <w:tabs>
          <w:tab w:val="left" w:pos="0"/>
          <w:tab w:val="left" w:pos="9070"/>
        </w:tabs>
        <w:ind w:right="-144"/>
        <w:jc w:val="center"/>
        <w:rPr>
          <w:b/>
          <w:lang w:val="uk-UA"/>
        </w:rPr>
      </w:pPr>
    </w:p>
    <w:p w:rsidR="006442A0" w:rsidRDefault="006442A0" w:rsidP="006442A0">
      <w:pPr>
        <w:spacing w:line="360" w:lineRule="auto"/>
        <w:jc w:val="center"/>
        <w:rPr>
          <w:b/>
          <w:sz w:val="28"/>
          <w:szCs w:val="28"/>
          <w:lang w:val="uk-UA"/>
        </w:rPr>
      </w:pPr>
      <w:r>
        <w:rPr>
          <w:b/>
          <w:sz w:val="28"/>
          <w:szCs w:val="28"/>
          <w:lang w:val="uk-UA"/>
        </w:rPr>
        <w:t>ОДЕСЬКИЙ ДЕРЖАВНИЙ АГРАРНИЙ УНІВЕРСИТЕТ</w:t>
      </w:r>
    </w:p>
    <w:p w:rsidR="006442A0" w:rsidRDefault="006442A0" w:rsidP="006442A0">
      <w:pPr>
        <w:spacing w:line="360" w:lineRule="auto"/>
        <w:jc w:val="both"/>
        <w:rPr>
          <w:sz w:val="28"/>
          <w:szCs w:val="28"/>
          <w:lang w:val="uk-UA"/>
        </w:rPr>
      </w:pPr>
    </w:p>
    <w:p w:rsidR="006442A0" w:rsidRDefault="006442A0" w:rsidP="006442A0">
      <w:pPr>
        <w:spacing w:line="360" w:lineRule="auto"/>
        <w:jc w:val="both"/>
        <w:rPr>
          <w:sz w:val="28"/>
          <w:szCs w:val="28"/>
          <w:lang w:val="uk-UA"/>
        </w:rPr>
      </w:pPr>
    </w:p>
    <w:p w:rsidR="006442A0" w:rsidRDefault="006442A0" w:rsidP="006442A0">
      <w:pPr>
        <w:spacing w:line="360" w:lineRule="auto"/>
        <w:jc w:val="both"/>
        <w:rPr>
          <w:sz w:val="28"/>
          <w:szCs w:val="28"/>
          <w:lang w:val="uk-UA"/>
        </w:rPr>
      </w:pPr>
    </w:p>
    <w:p w:rsidR="006442A0" w:rsidRDefault="006442A0" w:rsidP="006442A0">
      <w:pPr>
        <w:spacing w:line="360" w:lineRule="auto"/>
        <w:jc w:val="center"/>
        <w:rPr>
          <w:b/>
          <w:sz w:val="28"/>
          <w:szCs w:val="28"/>
          <w:lang w:val="uk-UA"/>
        </w:rPr>
      </w:pPr>
      <w:r>
        <w:rPr>
          <w:b/>
          <w:sz w:val="28"/>
          <w:szCs w:val="28"/>
          <w:lang w:val="uk-UA"/>
        </w:rPr>
        <w:t>БІЛАН АНДРІЙ ВАЛЕРІЙОВИЧ</w:t>
      </w:r>
    </w:p>
    <w:p w:rsidR="006442A0" w:rsidRDefault="006442A0" w:rsidP="006442A0">
      <w:pPr>
        <w:spacing w:line="360" w:lineRule="auto"/>
        <w:jc w:val="both"/>
        <w:rPr>
          <w:sz w:val="28"/>
          <w:szCs w:val="28"/>
          <w:lang w:val="uk-UA"/>
        </w:rPr>
      </w:pPr>
    </w:p>
    <w:p w:rsidR="006442A0" w:rsidRDefault="006442A0" w:rsidP="006442A0">
      <w:pPr>
        <w:spacing w:line="360" w:lineRule="auto"/>
        <w:jc w:val="right"/>
        <w:rPr>
          <w:b/>
          <w:sz w:val="28"/>
          <w:szCs w:val="28"/>
          <w:lang w:val="uk-UA"/>
        </w:rPr>
      </w:pPr>
    </w:p>
    <w:p w:rsidR="006442A0" w:rsidRDefault="006442A0" w:rsidP="006442A0">
      <w:pPr>
        <w:spacing w:line="360" w:lineRule="auto"/>
        <w:jc w:val="right"/>
        <w:rPr>
          <w:b/>
          <w:sz w:val="28"/>
          <w:szCs w:val="28"/>
          <w:lang w:val="uk-UA"/>
        </w:rPr>
      </w:pPr>
      <w:r>
        <w:rPr>
          <w:b/>
          <w:sz w:val="28"/>
          <w:szCs w:val="28"/>
          <w:lang w:val="uk-UA"/>
        </w:rPr>
        <w:t>УДК 619:615.918:633.15:582.28</w:t>
      </w:r>
    </w:p>
    <w:p w:rsidR="006442A0" w:rsidRDefault="006442A0" w:rsidP="006442A0">
      <w:pPr>
        <w:spacing w:line="360" w:lineRule="auto"/>
        <w:jc w:val="both"/>
        <w:rPr>
          <w:sz w:val="28"/>
          <w:szCs w:val="28"/>
          <w:lang w:val="uk-UA"/>
        </w:rPr>
      </w:pPr>
    </w:p>
    <w:p w:rsidR="006442A0" w:rsidRDefault="006442A0" w:rsidP="006442A0">
      <w:pPr>
        <w:spacing w:line="360" w:lineRule="auto"/>
        <w:jc w:val="both"/>
        <w:rPr>
          <w:sz w:val="28"/>
          <w:szCs w:val="28"/>
          <w:lang w:val="uk-UA"/>
        </w:rPr>
      </w:pPr>
    </w:p>
    <w:p w:rsidR="006442A0" w:rsidRDefault="006442A0" w:rsidP="006442A0">
      <w:pPr>
        <w:spacing w:line="360" w:lineRule="auto"/>
        <w:jc w:val="center"/>
        <w:rPr>
          <w:b/>
          <w:sz w:val="28"/>
          <w:szCs w:val="28"/>
          <w:lang w:val="uk-UA"/>
        </w:rPr>
      </w:pPr>
    </w:p>
    <w:p w:rsidR="006442A0" w:rsidRDefault="006442A0" w:rsidP="006442A0">
      <w:pPr>
        <w:spacing w:line="360" w:lineRule="auto"/>
        <w:jc w:val="center"/>
        <w:rPr>
          <w:b/>
          <w:sz w:val="28"/>
          <w:szCs w:val="28"/>
        </w:rPr>
      </w:pPr>
      <w:r>
        <w:rPr>
          <w:b/>
          <w:sz w:val="28"/>
          <w:szCs w:val="28"/>
          <w:lang w:val="uk-UA"/>
        </w:rPr>
        <w:t>МІКРОМІЦЕТИ ЗЕРНА ВІВСА, ЇХ ТОКСИГЕННІ ВЛАСТИВОСТІ ТА ВПЛИВ ФУМОНІЗИНУ В</w:t>
      </w:r>
      <w:r>
        <w:rPr>
          <w:b/>
          <w:sz w:val="28"/>
          <w:szCs w:val="28"/>
          <w:vertAlign w:val="subscript"/>
          <w:lang w:val="uk-UA"/>
        </w:rPr>
        <w:t>1</w:t>
      </w:r>
      <w:r>
        <w:rPr>
          <w:b/>
          <w:sz w:val="28"/>
          <w:szCs w:val="28"/>
          <w:lang w:val="uk-UA"/>
        </w:rPr>
        <w:t xml:space="preserve"> НА КУРЧАТ</w:t>
      </w:r>
    </w:p>
    <w:p w:rsidR="006442A0" w:rsidRDefault="006442A0" w:rsidP="006442A0">
      <w:pPr>
        <w:spacing w:line="360" w:lineRule="auto"/>
        <w:jc w:val="both"/>
        <w:rPr>
          <w:sz w:val="28"/>
          <w:szCs w:val="28"/>
          <w:lang w:val="uk-UA"/>
        </w:rPr>
      </w:pPr>
    </w:p>
    <w:p w:rsidR="006442A0" w:rsidRDefault="006442A0" w:rsidP="006442A0">
      <w:pPr>
        <w:spacing w:line="360" w:lineRule="auto"/>
        <w:jc w:val="center"/>
        <w:rPr>
          <w:sz w:val="28"/>
          <w:szCs w:val="28"/>
          <w:lang w:val="uk-UA"/>
        </w:rPr>
      </w:pPr>
    </w:p>
    <w:p w:rsidR="006442A0" w:rsidRDefault="006442A0" w:rsidP="006442A0">
      <w:pPr>
        <w:spacing w:line="360" w:lineRule="auto"/>
        <w:jc w:val="center"/>
        <w:rPr>
          <w:sz w:val="28"/>
          <w:szCs w:val="28"/>
          <w:lang w:val="uk-UA"/>
        </w:rPr>
      </w:pPr>
      <w:r>
        <w:rPr>
          <w:sz w:val="28"/>
          <w:szCs w:val="28"/>
        </w:rPr>
        <w:t>16.00.03 – ветеринарна мікробіологія та вірусологія</w:t>
      </w:r>
    </w:p>
    <w:p w:rsidR="006442A0" w:rsidRDefault="006442A0" w:rsidP="006442A0">
      <w:pPr>
        <w:spacing w:line="360" w:lineRule="auto"/>
        <w:jc w:val="both"/>
        <w:rPr>
          <w:sz w:val="28"/>
          <w:szCs w:val="28"/>
          <w:lang w:val="uk-UA"/>
        </w:rPr>
      </w:pPr>
    </w:p>
    <w:p w:rsidR="006442A0" w:rsidRDefault="006442A0" w:rsidP="006442A0">
      <w:pPr>
        <w:spacing w:line="360" w:lineRule="auto"/>
        <w:jc w:val="both"/>
        <w:rPr>
          <w:sz w:val="28"/>
          <w:szCs w:val="28"/>
          <w:lang w:val="uk-UA"/>
        </w:rPr>
      </w:pPr>
    </w:p>
    <w:p w:rsidR="006442A0" w:rsidRDefault="006442A0" w:rsidP="006442A0">
      <w:pPr>
        <w:spacing w:line="360" w:lineRule="auto"/>
        <w:jc w:val="both"/>
        <w:rPr>
          <w:sz w:val="28"/>
          <w:szCs w:val="28"/>
          <w:lang w:val="uk-UA"/>
        </w:rPr>
      </w:pPr>
    </w:p>
    <w:p w:rsidR="006442A0" w:rsidRDefault="006442A0" w:rsidP="006442A0">
      <w:pPr>
        <w:spacing w:line="360" w:lineRule="auto"/>
        <w:jc w:val="both"/>
        <w:rPr>
          <w:sz w:val="28"/>
          <w:szCs w:val="28"/>
          <w:lang w:val="uk-UA"/>
        </w:rPr>
      </w:pPr>
    </w:p>
    <w:p w:rsidR="006442A0" w:rsidRDefault="006442A0" w:rsidP="006442A0">
      <w:pPr>
        <w:spacing w:line="360" w:lineRule="auto"/>
        <w:jc w:val="center"/>
        <w:rPr>
          <w:b/>
          <w:sz w:val="28"/>
          <w:szCs w:val="28"/>
          <w:lang w:val="uk-UA"/>
        </w:rPr>
      </w:pPr>
      <w:r>
        <w:rPr>
          <w:b/>
          <w:sz w:val="28"/>
          <w:szCs w:val="28"/>
          <w:lang w:val="uk-UA"/>
        </w:rPr>
        <w:t xml:space="preserve">АВТОРЕФЕРАТ </w:t>
      </w:r>
    </w:p>
    <w:p w:rsidR="006442A0" w:rsidRDefault="006442A0" w:rsidP="006442A0">
      <w:pPr>
        <w:spacing w:line="360" w:lineRule="auto"/>
        <w:jc w:val="center"/>
        <w:rPr>
          <w:b/>
          <w:sz w:val="28"/>
          <w:szCs w:val="28"/>
          <w:lang w:val="uk-UA"/>
        </w:rPr>
      </w:pPr>
      <w:r>
        <w:rPr>
          <w:b/>
          <w:sz w:val="28"/>
          <w:szCs w:val="28"/>
          <w:lang w:val="uk-UA"/>
        </w:rPr>
        <w:t>д</w:t>
      </w:r>
      <w:r>
        <w:rPr>
          <w:b/>
          <w:sz w:val="28"/>
          <w:szCs w:val="28"/>
        </w:rPr>
        <w:t>исертаці</w:t>
      </w:r>
      <w:r>
        <w:rPr>
          <w:b/>
          <w:sz w:val="28"/>
          <w:szCs w:val="28"/>
          <w:lang w:val="uk-UA"/>
        </w:rPr>
        <w:t>ї</w:t>
      </w:r>
      <w:r>
        <w:rPr>
          <w:b/>
          <w:sz w:val="28"/>
          <w:szCs w:val="28"/>
        </w:rPr>
        <w:t xml:space="preserve"> на здобуття наукового ступеня кандидата </w:t>
      </w:r>
    </w:p>
    <w:p w:rsidR="006442A0" w:rsidRDefault="006442A0" w:rsidP="006442A0">
      <w:pPr>
        <w:spacing w:line="360" w:lineRule="auto"/>
        <w:jc w:val="center"/>
        <w:rPr>
          <w:b/>
          <w:sz w:val="28"/>
          <w:szCs w:val="28"/>
          <w:lang w:val="uk-UA"/>
        </w:rPr>
      </w:pPr>
      <w:r>
        <w:rPr>
          <w:b/>
          <w:sz w:val="28"/>
          <w:szCs w:val="28"/>
        </w:rPr>
        <w:t>ветеринарних наук</w:t>
      </w:r>
    </w:p>
    <w:p w:rsidR="006442A0" w:rsidRDefault="006442A0" w:rsidP="006442A0">
      <w:pPr>
        <w:spacing w:line="360" w:lineRule="auto"/>
        <w:ind w:firstLine="3960"/>
        <w:rPr>
          <w:sz w:val="28"/>
          <w:szCs w:val="28"/>
          <w:lang w:val="uk-UA"/>
        </w:rPr>
      </w:pPr>
    </w:p>
    <w:p w:rsidR="006442A0" w:rsidRDefault="006442A0" w:rsidP="006442A0">
      <w:pPr>
        <w:spacing w:line="360" w:lineRule="auto"/>
        <w:ind w:firstLine="3960"/>
        <w:rPr>
          <w:sz w:val="28"/>
          <w:szCs w:val="28"/>
          <w:lang w:val="uk-UA"/>
        </w:rPr>
      </w:pPr>
    </w:p>
    <w:p w:rsidR="006442A0" w:rsidRDefault="006442A0" w:rsidP="006442A0">
      <w:pPr>
        <w:spacing w:line="360" w:lineRule="auto"/>
        <w:jc w:val="center"/>
        <w:rPr>
          <w:sz w:val="28"/>
          <w:szCs w:val="28"/>
          <w:lang w:val="uk-UA"/>
        </w:rPr>
      </w:pPr>
    </w:p>
    <w:p w:rsidR="006442A0" w:rsidRDefault="006442A0" w:rsidP="006442A0">
      <w:pPr>
        <w:spacing w:line="360" w:lineRule="auto"/>
        <w:jc w:val="center"/>
        <w:rPr>
          <w:sz w:val="28"/>
          <w:szCs w:val="28"/>
          <w:lang w:val="uk-UA"/>
        </w:rPr>
      </w:pPr>
    </w:p>
    <w:p w:rsidR="006442A0" w:rsidRDefault="006442A0" w:rsidP="006442A0">
      <w:pPr>
        <w:spacing w:line="360" w:lineRule="auto"/>
        <w:jc w:val="center"/>
        <w:rPr>
          <w:sz w:val="28"/>
          <w:szCs w:val="28"/>
          <w:lang w:val="uk-UA"/>
        </w:rPr>
      </w:pPr>
    </w:p>
    <w:p w:rsidR="006442A0" w:rsidRDefault="006442A0" w:rsidP="006442A0">
      <w:pPr>
        <w:spacing w:line="360" w:lineRule="auto"/>
        <w:jc w:val="center"/>
        <w:rPr>
          <w:sz w:val="28"/>
          <w:szCs w:val="28"/>
          <w:lang w:val="uk-UA"/>
        </w:rPr>
      </w:pPr>
    </w:p>
    <w:p w:rsidR="006442A0" w:rsidRDefault="006442A0" w:rsidP="006442A0">
      <w:pPr>
        <w:spacing w:line="360" w:lineRule="auto"/>
        <w:jc w:val="center"/>
        <w:rPr>
          <w:sz w:val="28"/>
          <w:szCs w:val="28"/>
          <w:lang w:val="uk-UA"/>
        </w:rPr>
        <w:sectPr w:rsidR="006442A0">
          <w:headerReference w:type="even" r:id="rId10"/>
          <w:headerReference w:type="default" r:id="rId11"/>
          <w:footerReference w:type="even" r:id="rId12"/>
          <w:pgSz w:w="11906" w:h="16838" w:code="9"/>
          <w:pgMar w:top="1134" w:right="1247" w:bottom="1134" w:left="1304" w:header="709" w:footer="709" w:gutter="0"/>
          <w:cols w:space="708"/>
          <w:titlePg/>
          <w:docGrid w:linePitch="360"/>
        </w:sectPr>
      </w:pPr>
      <w:r>
        <w:rPr>
          <w:sz w:val="28"/>
          <w:szCs w:val="28"/>
          <w:lang w:val="uk-UA"/>
        </w:rPr>
        <w:lastRenderedPageBreak/>
        <w:t xml:space="preserve">Одеса </w:t>
      </w:r>
      <w:r>
        <w:rPr>
          <w:sz w:val="28"/>
          <w:szCs w:val="28"/>
        </w:rPr>
        <w:t>–</w:t>
      </w:r>
      <w:r>
        <w:rPr>
          <w:sz w:val="28"/>
          <w:szCs w:val="28"/>
          <w:lang w:val="uk-UA"/>
        </w:rPr>
        <w:t xml:space="preserve"> 2009</w:t>
      </w:r>
    </w:p>
    <w:p w:rsidR="006442A0" w:rsidRDefault="006442A0" w:rsidP="006442A0">
      <w:pPr>
        <w:spacing w:line="360" w:lineRule="auto"/>
        <w:jc w:val="center"/>
        <w:rPr>
          <w:sz w:val="28"/>
          <w:szCs w:val="28"/>
          <w:lang w:val="uk-UA"/>
        </w:rPr>
      </w:pPr>
    </w:p>
    <w:p w:rsidR="006442A0" w:rsidRDefault="006442A0" w:rsidP="006442A0">
      <w:pPr>
        <w:spacing w:line="288" w:lineRule="auto"/>
        <w:rPr>
          <w:sz w:val="28"/>
          <w:szCs w:val="28"/>
          <w:lang w:val="uk-UA"/>
        </w:rPr>
      </w:pPr>
      <w:r>
        <w:rPr>
          <w:sz w:val="28"/>
          <w:szCs w:val="28"/>
          <w:lang w:val="uk-UA"/>
        </w:rPr>
        <w:t>Дисертацією є рукопис</w:t>
      </w:r>
    </w:p>
    <w:p w:rsidR="006442A0" w:rsidRDefault="006442A0" w:rsidP="006442A0">
      <w:pPr>
        <w:spacing w:line="288" w:lineRule="auto"/>
        <w:rPr>
          <w:sz w:val="28"/>
          <w:szCs w:val="28"/>
          <w:lang w:val="uk-UA"/>
        </w:rPr>
      </w:pPr>
    </w:p>
    <w:p w:rsidR="006442A0" w:rsidRDefault="006442A0" w:rsidP="006442A0">
      <w:pPr>
        <w:spacing w:line="288" w:lineRule="auto"/>
        <w:rPr>
          <w:sz w:val="28"/>
          <w:szCs w:val="28"/>
          <w:lang w:val="uk-UA"/>
        </w:rPr>
      </w:pPr>
      <w:r>
        <w:rPr>
          <w:sz w:val="28"/>
          <w:szCs w:val="28"/>
          <w:lang w:val="uk-UA"/>
        </w:rPr>
        <w:t xml:space="preserve">Робота виконана в Білоцерківському національному аграрному університеті </w:t>
      </w:r>
    </w:p>
    <w:p w:rsidR="006442A0" w:rsidRDefault="006442A0" w:rsidP="006442A0">
      <w:pPr>
        <w:spacing w:line="288" w:lineRule="auto"/>
        <w:rPr>
          <w:sz w:val="28"/>
          <w:szCs w:val="28"/>
          <w:lang w:val="uk-UA"/>
        </w:rPr>
      </w:pPr>
      <w:r>
        <w:rPr>
          <w:sz w:val="28"/>
          <w:szCs w:val="28"/>
          <w:lang w:val="uk-UA"/>
        </w:rPr>
        <w:t>Міністерства аграрної політики України</w:t>
      </w:r>
    </w:p>
    <w:p w:rsidR="006442A0" w:rsidRDefault="006442A0" w:rsidP="006442A0">
      <w:pPr>
        <w:spacing w:line="288" w:lineRule="auto"/>
        <w:rPr>
          <w:sz w:val="28"/>
          <w:szCs w:val="28"/>
          <w:lang w:val="uk-UA"/>
        </w:rPr>
      </w:pPr>
    </w:p>
    <w:p w:rsidR="006442A0" w:rsidRDefault="006442A0" w:rsidP="006442A0">
      <w:pPr>
        <w:spacing w:line="288" w:lineRule="auto"/>
        <w:ind w:left="2520" w:hanging="2520"/>
        <w:jc w:val="both"/>
        <w:rPr>
          <w:sz w:val="28"/>
          <w:szCs w:val="28"/>
          <w:lang w:val="uk-UA"/>
        </w:rPr>
      </w:pPr>
      <w:r>
        <w:rPr>
          <w:b/>
          <w:sz w:val="28"/>
          <w:szCs w:val="28"/>
          <w:lang w:val="uk-UA"/>
        </w:rPr>
        <w:t xml:space="preserve">Науковий керівник – </w:t>
      </w:r>
      <w:r>
        <w:rPr>
          <w:sz w:val="28"/>
          <w:szCs w:val="28"/>
          <w:lang w:val="uk-UA"/>
        </w:rPr>
        <w:t>доктор ветеринарних наук, професор,</w:t>
      </w:r>
    </w:p>
    <w:p w:rsidR="006442A0" w:rsidRDefault="006442A0" w:rsidP="006442A0">
      <w:pPr>
        <w:spacing w:line="288" w:lineRule="auto"/>
        <w:ind w:left="2520" w:hanging="2520"/>
        <w:jc w:val="both"/>
        <w:rPr>
          <w:sz w:val="28"/>
          <w:szCs w:val="28"/>
          <w:lang w:val="uk-UA"/>
        </w:rPr>
      </w:pPr>
      <w:r>
        <w:rPr>
          <w:b/>
          <w:sz w:val="28"/>
          <w:szCs w:val="28"/>
          <w:lang w:val="uk-UA"/>
        </w:rPr>
        <w:t xml:space="preserve">                                        </w:t>
      </w:r>
      <w:r>
        <w:rPr>
          <w:sz w:val="28"/>
          <w:szCs w:val="28"/>
          <w:lang w:val="uk-UA"/>
        </w:rPr>
        <w:t>дійсний член Нью-Йоркської академії наук,</w:t>
      </w:r>
    </w:p>
    <w:p w:rsidR="006442A0" w:rsidRDefault="006442A0" w:rsidP="006442A0">
      <w:pPr>
        <w:spacing w:line="288" w:lineRule="auto"/>
        <w:ind w:left="2520" w:hanging="2520"/>
        <w:jc w:val="both"/>
        <w:rPr>
          <w:sz w:val="28"/>
          <w:szCs w:val="28"/>
          <w:lang w:val="uk-UA"/>
        </w:rPr>
      </w:pPr>
      <w:r>
        <w:rPr>
          <w:b/>
          <w:sz w:val="28"/>
          <w:szCs w:val="28"/>
          <w:lang w:val="uk-UA"/>
        </w:rPr>
        <w:t xml:space="preserve">                                       </w:t>
      </w:r>
      <w:r>
        <w:rPr>
          <w:sz w:val="28"/>
          <w:szCs w:val="28"/>
          <w:lang w:val="uk-UA"/>
        </w:rPr>
        <w:t xml:space="preserve"> </w:t>
      </w:r>
      <w:r>
        <w:rPr>
          <w:b/>
          <w:sz w:val="28"/>
          <w:szCs w:val="28"/>
          <w:lang w:val="uk-UA"/>
        </w:rPr>
        <w:t>Рухляда Валентин Васильович,</w:t>
      </w:r>
      <w:r>
        <w:rPr>
          <w:sz w:val="28"/>
          <w:szCs w:val="28"/>
          <w:lang w:val="uk-UA"/>
        </w:rPr>
        <w:t xml:space="preserve"> </w:t>
      </w:r>
    </w:p>
    <w:p w:rsidR="006442A0" w:rsidRDefault="006442A0" w:rsidP="006442A0">
      <w:pPr>
        <w:spacing w:line="288" w:lineRule="auto"/>
        <w:ind w:left="2520" w:hanging="2520"/>
        <w:jc w:val="both"/>
        <w:rPr>
          <w:sz w:val="28"/>
          <w:szCs w:val="28"/>
          <w:lang w:val="uk-UA"/>
        </w:rPr>
      </w:pPr>
      <w:r>
        <w:rPr>
          <w:sz w:val="28"/>
          <w:szCs w:val="28"/>
          <w:lang w:val="uk-UA"/>
        </w:rPr>
        <w:t xml:space="preserve">                                        Білоцерківський національний аграрний університет,</w:t>
      </w:r>
    </w:p>
    <w:p w:rsidR="006442A0" w:rsidRDefault="006442A0" w:rsidP="006442A0">
      <w:pPr>
        <w:spacing w:line="288" w:lineRule="auto"/>
        <w:ind w:left="2520" w:hanging="2520"/>
        <w:jc w:val="both"/>
        <w:rPr>
          <w:sz w:val="28"/>
          <w:szCs w:val="28"/>
          <w:lang w:val="uk-UA"/>
        </w:rPr>
      </w:pPr>
      <w:r>
        <w:rPr>
          <w:sz w:val="28"/>
          <w:szCs w:val="28"/>
          <w:lang w:val="uk-UA"/>
        </w:rPr>
        <w:t xml:space="preserve">                                        завідувач кафедри мікробіології та вірусології</w:t>
      </w:r>
    </w:p>
    <w:p w:rsidR="006442A0" w:rsidRDefault="006442A0" w:rsidP="006442A0">
      <w:pPr>
        <w:spacing w:line="288" w:lineRule="auto"/>
        <w:ind w:hanging="2520"/>
        <w:rPr>
          <w:lang w:val="uk-UA"/>
        </w:rPr>
      </w:pPr>
    </w:p>
    <w:p w:rsidR="006442A0" w:rsidRDefault="006442A0" w:rsidP="006442A0">
      <w:pPr>
        <w:spacing w:line="288" w:lineRule="auto"/>
        <w:ind w:hanging="2520"/>
        <w:rPr>
          <w:lang w:val="uk-UA"/>
        </w:rPr>
      </w:pPr>
    </w:p>
    <w:p w:rsidR="006442A0" w:rsidRDefault="006442A0" w:rsidP="006442A0">
      <w:pPr>
        <w:spacing w:line="288" w:lineRule="auto"/>
        <w:ind w:left="2520" w:hanging="2520"/>
        <w:jc w:val="both"/>
        <w:rPr>
          <w:sz w:val="28"/>
          <w:szCs w:val="28"/>
          <w:lang w:val="uk-UA" w:bidi="he-IL"/>
        </w:rPr>
      </w:pPr>
      <w:r>
        <w:rPr>
          <w:b/>
          <w:sz w:val="28"/>
          <w:szCs w:val="28"/>
          <w:lang w:val="uk-UA"/>
        </w:rPr>
        <w:t>Офіційні опоненти</w:t>
      </w:r>
      <w:r>
        <w:rPr>
          <w:sz w:val="28"/>
          <w:szCs w:val="28"/>
          <w:rtl/>
          <w:lang w:val="uk-UA" w:bidi="he-IL"/>
        </w:rPr>
        <w:t>׃</w:t>
      </w:r>
      <w:r>
        <w:rPr>
          <w:sz w:val="28"/>
          <w:szCs w:val="28"/>
          <w:lang w:val="uk-UA" w:bidi="he-IL"/>
        </w:rPr>
        <w:t xml:space="preserve">     доктор ветеринарних наук, професор </w:t>
      </w:r>
    </w:p>
    <w:p w:rsidR="006442A0" w:rsidRDefault="006442A0" w:rsidP="006442A0">
      <w:pPr>
        <w:spacing w:line="288" w:lineRule="auto"/>
        <w:ind w:left="2520" w:hanging="2520"/>
        <w:jc w:val="both"/>
        <w:rPr>
          <w:sz w:val="28"/>
          <w:szCs w:val="28"/>
          <w:lang w:val="uk-UA" w:bidi="he-IL"/>
        </w:rPr>
      </w:pPr>
      <w:r>
        <w:rPr>
          <w:b/>
          <w:sz w:val="28"/>
          <w:szCs w:val="28"/>
          <w:lang w:val="uk-UA"/>
        </w:rPr>
        <w:t xml:space="preserve">                                        </w:t>
      </w:r>
      <w:r>
        <w:rPr>
          <w:b/>
          <w:sz w:val="28"/>
          <w:szCs w:val="28"/>
          <w:lang w:val="uk-UA" w:bidi="he-IL"/>
        </w:rPr>
        <w:t>Ковальов Василь Львович,</w:t>
      </w:r>
      <w:r>
        <w:rPr>
          <w:sz w:val="28"/>
          <w:szCs w:val="28"/>
          <w:lang w:val="uk-UA" w:bidi="he-IL"/>
        </w:rPr>
        <w:t xml:space="preserve"> </w:t>
      </w:r>
    </w:p>
    <w:p w:rsidR="006442A0" w:rsidRDefault="006442A0" w:rsidP="006442A0">
      <w:pPr>
        <w:spacing w:line="288" w:lineRule="auto"/>
        <w:ind w:left="2880"/>
        <w:rPr>
          <w:sz w:val="28"/>
          <w:szCs w:val="28"/>
          <w:lang w:val="uk-UA" w:bidi="he-IL"/>
        </w:rPr>
      </w:pPr>
      <w:r>
        <w:rPr>
          <w:sz w:val="28"/>
          <w:szCs w:val="28"/>
          <w:lang w:val="uk-UA" w:bidi="he-IL"/>
        </w:rPr>
        <w:t>Національний університет біоресурсів і природокористування України,</w:t>
      </w:r>
    </w:p>
    <w:p w:rsidR="006442A0" w:rsidRDefault="006442A0" w:rsidP="006442A0">
      <w:pPr>
        <w:spacing w:line="288" w:lineRule="auto"/>
        <w:ind w:left="2880"/>
        <w:rPr>
          <w:sz w:val="28"/>
          <w:szCs w:val="28"/>
          <w:lang w:val="uk-UA" w:bidi="he-IL"/>
        </w:rPr>
      </w:pPr>
      <w:r>
        <w:rPr>
          <w:sz w:val="28"/>
          <w:szCs w:val="28"/>
          <w:lang w:val="uk-UA" w:bidi="he-IL"/>
        </w:rPr>
        <w:t>Південна філія “КАТУ”,</w:t>
      </w:r>
    </w:p>
    <w:p w:rsidR="006442A0" w:rsidRDefault="006442A0" w:rsidP="006442A0">
      <w:pPr>
        <w:spacing w:line="288" w:lineRule="auto"/>
        <w:ind w:left="2880"/>
        <w:rPr>
          <w:sz w:val="28"/>
          <w:szCs w:val="28"/>
          <w:lang w:val="uk-UA"/>
        </w:rPr>
      </w:pPr>
      <w:r>
        <w:rPr>
          <w:sz w:val="28"/>
          <w:szCs w:val="28"/>
          <w:lang w:val="uk-UA" w:bidi="he-IL"/>
        </w:rPr>
        <w:t>завідувач кафедри епізоотології, паразитології та ветсанекспертизи</w:t>
      </w:r>
    </w:p>
    <w:p w:rsidR="006442A0" w:rsidRDefault="006442A0" w:rsidP="006442A0">
      <w:pPr>
        <w:spacing w:line="288" w:lineRule="auto"/>
        <w:ind w:hanging="2520"/>
        <w:rPr>
          <w:sz w:val="28"/>
          <w:szCs w:val="28"/>
          <w:lang w:val="uk-UA"/>
        </w:rPr>
      </w:pPr>
    </w:p>
    <w:p w:rsidR="006442A0" w:rsidRPr="006442A0" w:rsidRDefault="006442A0" w:rsidP="006442A0">
      <w:pPr>
        <w:spacing w:line="288" w:lineRule="auto"/>
        <w:ind w:left="2880"/>
        <w:jc w:val="both"/>
        <w:rPr>
          <w:sz w:val="28"/>
          <w:szCs w:val="28"/>
        </w:rPr>
      </w:pPr>
      <w:r>
        <w:rPr>
          <w:sz w:val="28"/>
          <w:szCs w:val="28"/>
          <w:lang w:val="uk-UA"/>
        </w:rPr>
        <w:t>кандидат ветеринарних наук</w:t>
      </w:r>
    </w:p>
    <w:p w:rsidR="006442A0" w:rsidRDefault="006442A0" w:rsidP="006442A0">
      <w:pPr>
        <w:spacing w:line="288" w:lineRule="auto"/>
        <w:ind w:left="2880"/>
        <w:jc w:val="both"/>
        <w:rPr>
          <w:sz w:val="28"/>
          <w:szCs w:val="28"/>
          <w:lang w:val="uk-UA"/>
        </w:rPr>
      </w:pPr>
      <w:r>
        <w:rPr>
          <w:b/>
          <w:sz w:val="28"/>
          <w:szCs w:val="28"/>
          <w:lang w:val="uk-UA"/>
        </w:rPr>
        <w:t>Корзуненко Ольга Федотівна</w:t>
      </w:r>
      <w:r>
        <w:rPr>
          <w:sz w:val="28"/>
          <w:szCs w:val="28"/>
          <w:lang w:val="uk-UA"/>
        </w:rPr>
        <w:t xml:space="preserve">, </w:t>
      </w:r>
    </w:p>
    <w:p w:rsidR="006442A0" w:rsidRDefault="006442A0" w:rsidP="006442A0">
      <w:pPr>
        <w:spacing w:line="288" w:lineRule="auto"/>
        <w:ind w:left="2880"/>
        <w:jc w:val="both"/>
        <w:rPr>
          <w:sz w:val="28"/>
          <w:szCs w:val="28"/>
          <w:lang w:val="uk-UA"/>
        </w:rPr>
      </w:pPr>
      <w:r>
        <w:rPr>
          <w:sz w:val="28"/>
          <w:szCs w:val="28"/>
          <w:lang w:val="uk-UA"/>
        </w:rPr>
        <w:t xml:space="preserve">Інститут ветеринарної медицини УААН </w:t>
      </w:r>
    </w:p>
    <w:p w:rsidR="006442A0" w:rsidRDefault="006442A0" w:rsidP="006442A0">
      <w:pPr>
        <w:spacing w:line="288" w:lineRule="auto"/>
        <w:ind w:left="2880"/>
        <w:jc w:val="both"/>
        <w:rPr>
          <w:sz w:val="28"/>
          <w:szCs w:val="28"/>
          <w:lang w:val="uk-UA"/>
        </w:rPr>
      </w:pPr>
      <w:r>
        <w:rPr>
          <w:sz w:val="28"/>
          <w:szCs w:val="28"/>
          <w:lang w:val="uk-UA"/>
        </w:rPr>
        <w:t>зав. лабораторії мікотоксикології</w:t>
      </w:r>
    </w:p>
    <w:p w:rsidR="006442A0" w:rsidRDefault="006442A0" w:rsidP="006442A0">
      <w:pPr>
        <w:spacing w:line="288" w:lineRule="auto"/>
        <w:ind w:firstLine="360"/>
        <w:rPr>
          <w:sz w:val="28"/>
          <w:szCs w:val="28"/>
          <w:lang w:val="uk-UA"/>
        </w:rPr>
      </w:pPr>
    </w:p>
    <w:p w:rsidR="006442A0" w:rsidRDefault="006442A0" w:rsidP="006442A0">
      <w:pPr>
        <w:spacing w:line="288" w:lineRule="auto"/>
        <w:ind w:firstLine="360"/>
        <w:rPr>
          <w:sz w:val="28"/>
          <w:szCs w:val="28"/>
          <w:lang w:val="uk-UA" w:bidi="he-IL"/>
        </w:rPr>
      </w:pPr>
      <w:r>
        <w:rPr>
          <w:sz w:val="28"/>
          <w:szCs w:val="28"/>
          <w:lang w:val="uk-UA"/>
        </w:rPr>
        <w:t>Захист дисертації відбудеться “____”__________2009 р. о ____год. на засіданні спеціалізованої вченої ради К 41.372.01 в Одеському державному аграрному університеті за адресою</w:t>
      </w:r>
      <w:r>
        <w:rPr>
          <w:sz w:val="28"/>
          <w:szCs w:val="28"/>
          <w:rtl/>
          <w:lang w:val="uk-UA" w:bidi="he-IL"/>
        </w:rPr>
        <w:t>׃</w:t>
      </w:r>
      <w:r>
        <w:rPr>
          <w:sz w:val="28"/>
          <w:szCs w:val="28"/>
          <w:lang w:val="uk-UA" w:bidi="he-IL"/>
        </w:rPr>
        <w:t xml:space="preserve"> 65012 м. Одеса, вул. Пантелеймонівська 13, навчальний корпус №3, ауд. _____. </w:t>
      </w:r>
    </w:p>
    <w:p w:rsidR="006442A0" w:rsidRDefault="006442A0" w:rsidP="006442A0">
      <w:pPr>
        <w:spacing w:line="288" w:lineRule="auto"/>
        <w:ind w:firstLine="360"/>
        <w:rPr>
          <w:sz w:val="28"/>
          <w:szCs w:val="28"/>
          <w:lang w:val="uk-UA" w:bidi="he-IL"/>
        </w:rPr>
      </w:pPr>
      <w:r>
        <w:rPr>
          <w:sz w:val="28"/>
          <w:szCs w:val="28"/>
          <w:lang w:val="uk-UA" w:bidi="he-IL"/>
        </w:rPr>
        <w:t xml:space="preserve">З дисертацією можна ознайомитись у бібліотеці Одеського державного університету за адресою: 65039 м. Одеса, пер. Матросова, 6. </w:t>
      </w:r>
    </w:p>
    <w:p w:rsidR="006442A0" w:rsidRDefault="006442A0" w:rsidP="006442A0">
      <w:pPr>
        <w:spacing w:line="288" w:lineRule="auto"/>
        <w:ind w:firstLine="360"/>
        <w:rPr>
          <w:sz w:val="28"/>
          <w:szCs w:val="28"/>
          <w:lang w:val="uk-UA" w:bidi="he-IL"/>
        </w:rPr>
      </w:pPr>
    </w:p>
    <w:p w:rsidR="006442A0" w:rsidRDefault="006442A0" w:rsidP="006442A0">
      <w:pPr>
        <w:spacing w:line="288" w:lineRule="auto"/>
        <w:ind w:firstLine="360"/>
        <w:rPr>
          <w:sz w:val="28"/>
          <w:szCs w:val="28"/>
          <w:lang w:val="uk-UA"/>
        </w:rPr>
      </w:pPr>
      <w:r>
        <w:rPr>
          <w:sz w:val="28"/>
          <w:szCs w:val="28"/>
          <w:lang w:val="uk-UA"/>
        </w:rPr>
        <w:t>Автореферат розісланий “____”__________2009 р.</w:t>
      </w:r>
    </w:p>
    <w:p w:rsidR="006442A0" w:rsidRDefault="006442A0" w:rsidP="006442A0">
      <w:pPr>
        <w:spacing w:line="288" w:lineRule="auto"/>
        <w:ind w:firstLine="360"/>
        <w:rPr>
          <w:sz w:val="28"/>
          <w:szCs w:val="28"/>
          <w:lang w:val="uk-UA"/>
        </w:rPr>
      </w:pPr>
    </w:p>
    <w:p w:rsidR="006442A0" w:rsidRDefault="006442A0" w:rsidP="006442A0">
      <w:pPr>
        <w:spacing w:line="288" w:lineRule="auto"/>
        <w:ind w:firstLine="360"/>
        <w:rPr>
          <w:b/>
          <w:sz w:val="28"/>
          <w:szCs w:val="28"/>
          <w:lang w:val="uk-UA"/>
        </w:rPr>
      </w:pPr>
      <w:r>
        <w:rPr>
          <w:b/>
          <w:sz w:val="28"/>
          <w:szCs w:val="28"/>
          <w:lang w:val="uk-UA"/>
        </w:rPr>
        <w:t>Вчений секретар</w:t>
      </w:r>
    </w:p>
    <w:p w:rsidR="006442A0" w:rsidRDefault="006442A0" w:rsidP="006442A0">
      <w:pPr>
        <w:spacing w:line="288" w:lineRule="auto"/>
        <w:ind w:firstLine="360"/>
        <w:rPr>
          <w:b/>
          <w:sz w:val="28"/>
          <w:szCs w:val="28"/>
          <w:lang w:val="uk-UA"/>
        </w:rPr>
        <w:sectPr w:rsidR="006442A0">
          <w:pgSz w:w="11906" w:h="16838" w:code="9"/>
          <w:pgMar w:top="1134" w:right="1247" w:bottom="1134" w:left="1304" w:header="709" w:footer="709" w:gutter="0"/>
          <w:cols w:space="708"/>
          <w:docGrid w:linePitch="360"/>
        </w:sectPr>
      </w:pPr>
      <w:r>
        <w:rPr>
          <w:b/>
          <w:sz w:val="28"/>
          <w:szCs w:val="28"/>
          <w:lang w:val="uk-UA"/>
        </w:rPr>
        <w:t xml:space="preserve">спеціалізованої вченої ради _________________С.І. Масленікова </w:t>
      </w:r>
    </w:p>
    <w:p w:rsidR="006442A0" w:rsidRDefault="006442A0" w:rsidP="006442A0">
      <w:pPr>
        <w:spacing w:line="276" w:lineRule="auto"/>
        <w:ind w:firstLine="360"/>
        <w:jc w:val="center"/>
        <w:rPr>
          <w:b/>
          <w:sz w:val="28"/>
          <w:szCs w:val="28"/>
          <w:lang w:val="uk-UA"/>
        </w:rPr>
      </w:pPr>
      <w:r>
        <w:rPr>
          <w:b/>
          <w:sz w:val="28"/>
          <w:szCs w:val="28"/>
          <w:lang w:val="uk-UA"/>
        </w:rPr>
        <w:lastRenderedPageBreak/>
        <w:t>ЗАГАЛЬНА ХАРАКТЕРИСТИКА РОБОТИ</w:t>
      </w:r>
    </w:p>
    <w:p w:rsidR="006442A0" w:rsidRDefault="006442A0" w:rsidP="006442A0">
      <w:pPr>
        <w:spacing w:line="276" w:lineRule="auto"/>
        <w:ind w:firstLine="851"/>
        <w:jc w:val="both"/>
        <w:rPr>
          <w:sz w:val="28"/>
          <w:szCs w:val="28"/>
          <w:lang w:val="uk-UA"/>
        </w:rPr>
      </w:pPr>
      <w:r>
        <w:rPr>
          <w:b/>
          <w:sz w:val="28"/>
          <w:szCs w:val="28"/>
          <w:lang w:val="uk-UA"/>
        </w:rPr>
        <w:t xml:space="preserve">Актуальність теми. </w:t>
      </w:r>
      <w:r>
        <w:rPr>
          <w:sz w:val="28"/>
          <w:szCs w:val="28"/>
          <w:lang w:val="uk-UA"/>
        </w:rPr>
        <w:t xml:space="preserve">Овес є однією з цінних зернових культур в годівлі сільськогосподарських тварин, а продукти його промислової переробки використовуються в харчуванні людей, косметологічній та фармацевтичній галузях. </w:t>
      </w:r>
      <w:r>
        <w:rPr>
          <w:sz w:val="28"/>
          <w:szCs w:val="28"/>
        </w:rPr>
        <w:t xml:space="preserve">Це культура помірного клімату, не вибаглива до тепла, більш поширена в </w:t>
      </w:r>
      <w:r>
        <w:rPr>
          <w:sz w:val="28"/>
          <w:szCs w:val="28"/>
          <w:lang w:val="uk-UA"/>
        </w:rPr>
        <w:t xml:space="preserve">зонах </w:t>
      </w:r>
      <w:r>
        <w:rPr>
          <w:sz w:val="28"/>
          <w:szCs w:val="28"/>
        </w:rPr>
        <w:t>Полісс</w:t>
      </w:r>
      <w:r>
        <w:rPr>
          <w:sz w:val="28"/>
          <w:szCs w:val="28"/>
          <w:lang w:val="uk-UA"/>
        </w:rPr>
        <w:t>я</w:t>
      </w:r>
      <w:r>
        <w:rPr>
          <w:sz w:val="28"/>
          <w:szCs w:val="28"/>
        </w:rPr>
        <w:t xml:space="preserve"> і Лісостепу.</w:t>
      </w:r>
    </w:p>
    <w:p w:rsidR="006442A0" w:rsidRDefault="006442A0" w:rsidP="006442A0">
      <w:pPr>
        <w:spacing w:line="276" w:lineRule="auto"/>
        <w:ind w:firstLine="851"/>
        <w:jc w:val="both"/>
        <w:rPr>
          <w:sz w:val="28"/>
          <w:szCs w:val="28"/>
          <w:lang w:val="uk-UA"/>
        </w:rPr>
      </w:pPr>
      <w:r>
        <w:rPr>
          <w:sz w:val="28"/>
          <w:lang w:val="uk-UA"/>
        </w:rPr>
        <w:t>Р</w:t>
      </w:r>
      <w:r>
        <w:rPr>
          <w:sz w:val="28"/>
          <w:szCs w:val="28"/>
          <w:lang w:val="uk-UA"/>
        </w:rPr>
        <w:t xml:space="preserve">ізні види мікроскопічних грибів, в тому числі і токсигенні, можуть вражати зернові культури, в тому числі і зерно вівса, тому існує небезпека накопичення в ньому мікотоксинів. Споживання такого зерна сільськогосподарськими тваринами призводить до розвитку мікотоксикозів, які характеризуються зниженням продуктивності та загибеллю тварин (Саркисов А.Х., 1954; Тутельян В.А., Кравченко Л.В., 1985). </w:t>
      </w:r>
    </w:p>
    <w:p w:rsidR="006442A0" w:rsidRDefault="006442A0" w:rsidP="006442A0">
      <w:pPr>
        <w:spacing w:line="276" w:lineRule="auto"/>
        <w:ind w:firstLine="851"/>
        <w:jc w:val="both"/>
        <w:rPr>
          <w:sz w:val="28"/>
          <w:szCs w:val="28"/>
          <w:lang w:val="uk-UA"/>
        </w:rPr>
      </w:pPr>
      <w:r>
        <w:rPr>
          <w:sz w:val="28"/>
          <w:szCs w:val="28"/>
          <w:lang w:val="uk-UA"/>
        </w:rPr>
        <w:t xml:space="preserve">В Україні періодично діагностуються випадки фузаріотоксикозів у сільськогосподарських тварин та птиці, що викликані споживанням кормів, контамінованих Т-2 та </w:t>
      </w:r>
      <w:r>
        <w:rPr>
          <w:sz w:val="28"/>
          <w:szCs w:val="28"/>
          <w:lang w:val="en-US"/>
        </w:rPr>
        <w:t>F</w:t>
      </w:r>
      <w:r>
        <w:rPr>
          <w:sz w:val="28"/>
          <w:szCs w:val="28"/>
          <w:lang w:val="uk-UA"/>
        </w:rPr>
        <w:t>-2 токсинами. Вони зареєстровані у Київській, Кіровоградській, Вінницькій, Миколаївській, Харківській, Черкаській та Одеській областях, де поряд із токсинами, причетними до захворювання кормів, були виявлені фузарії – продуценти цих токсинів</w:t>
      </w:r>
      <w:r>
        <w:rPr>
          <w:i/>
          <w:sz w:val="28"/>
          <w:szCs w:val="28"/>
          <w:lang w:val="uk-UA"/>
        </w:rPr>
        <w:t xml:space="preserve"> </w:t>
      </w:r>
      <w:r>
        <w:rPr>
          <w:sz w:val="28"/>
          <w:szCs w:val="28"/>
          <w:lang w:val="uk-UA"/>
        </w:rPr>
        <w:t xml:space="preserve">(Рухляда В.В., 2002, Котик А. М., 1999). </w:t>
      </w:r>
    </w:p>
    <w:p w:rsidR="006442A0" w:rsidRDefault="006442A0" w:rsidP="006442A0">
      <w:pPr>
        <w:spacing w:line="276" w:lineRule="auto"/>
        <w:ind w:firstLine="851"/>
        <w:jc w:val="both"/>
        <w:rPr>
          <w:sz w:val="28"/>
          <w:szCs w:val="28"/>
          <w:lang w:val="uk-UA"/>
        </w:rPr>
      </w:pPr>
      <w:r>
        <w:rPr>
          <w:sz w:val="28"/>
          <w:szCs w:val="28"/>
          <w:lang w:val="uk-UA"/>
        </w:rPr>
        <w:t xml:space="preserve">Останнім часом значна увага приділяється токсинам гриба </w:t>
      </w:r>
      <w:r>
        <w:rPr>
          <w:i/>
          <w:iCs/>
          <w:sz w:val="28"/>
          <w:szCs w:val="28"/>
          <w:lang w:val="en-US"/>
        </w:rPr>
        <w:t>Fusarium</w:t>
      </w:r>
      <w:r>
        <w:rPr>
          <w:i/>
          <w:iCs/>
          <w:sz w:val="28"/>
          <w:szCs w:val="28"/>
          <w:lang w:val="uk-UA"/>
        </w:rPr>
        <w:t xml:space="preserve"> </w:t>
      </w:r>
      <w:r>
        <w:rPr>
          <w:i/>
          <w:iCs/>
          <w:sz w:val="28"/>
          <w:szCs w:val="28"/>
          <w:lang w:val="en-US"/>
        </w:rPr>
        <w:t>moniliforme</w:t>
      </w:r>
      <w:r>
        <w:rPr>
          <w:sz w:val="28"/>
          <w:szCs w:val="28"/>
          <w:lang w:val="uk-UA"/>
        </w:rPr>
        <w:t xml:space="preserve"> у зв'язку із захворюванням конячих на лейкоенцефаломаляцію, набряком легенів у свиней, а також первісним раком стравоходу та гепато- і кардіотоксичністю у людей. Цей гриб продукує ряд фузаріотоксинів, серед яких найбільш важливими є моніліформін (</w:t>
      </w:r>
      <w:r>
        <w:rPr>
          <w:iCs/>
          <w:sz w:val="28"/>
          <w:szCs w:val="28"/>
          <w:lang w:val="en-US"/>
        </w:rPr>
        <w:t>Cole</w:t>
      </w:r>
      <w:r>
        <w:rPr>
          <w:iCs/>
          <w:sz w:val="28"/>
          <w:szCs w:val="28"/>
          <w:lang w:val="uk-UA"/>
        </w:rPr>
        <w:t xml:space="preserve"> </w:t>
      </w:r>
      <w:r>
        <w:rPr>
          <w:iCs/>
          <w:sz w:val="28"/>
          <w:szCs w:val="28"/>
          <w:lang w:val="en-US"/>
        </w:rPr>
        <w:t>R</w:t>
      </w:r>
      <w:r>
        <w:rPr>
          <w:iCs/>
          <w:sz w:val="28"/>
          <w:szCs w:val="28"/>
          <w:lang w:val="uk-UA"/>
        </w:rPr>
        <w:t>.</w:t>
      </w:r>
      <w:r>
        <w:rPr>
          <w:iCs/>
          <w:sz w:val="28"/>
          <w:szCs w:val="28"/>
          <w:lang w:val="en-US"/>
        </w:rPr>
        <w:t>J</w:t>
      </w:r>
      <w:r>
        <w:rPr>
          <w:iCs/>
          <w:sz w:val="28"/>
          <w:szCs w:val="28"/>
          <w:lang w:val="uk-UA"/>
        </w:rPr>
        <w:t xml:space="preserve">. </w:t>
      </w:r>
      <w:r>
        <w:rPr>
          <w:iCs/>
          <w:sz w:val="28"/>
          <w:szCs w:val="28"/>
          <w:lang w:val="en-US"/>
        </w:rPr>
        <w:t>et</w:t>
      </w:r>
      <w:r>
        <w:rPr>
          <w:iCs/>
          <w:sz w:val="28"/>
          <w:szCs w:val="28"/>
          <w:lang w:val="uk-UA"/>
        </w:rPr>
        <w:t xml:space="preserve"> </w:t>
      </w:r>
      <w:r>
        <w:rPr>
          <w:iCs/>
          <w:sz w:val="28"/>
          <w:szCs w:val="28"/>
          <w:lang w:val="en-US"/>
        </w:rPr>
        <w:t>al</w:t>
      </w:r>
      <w:r>
        <w:rPr>
          <w:iCs/>
          <w:sz w:val="28"/>
          <w:szCs w:val="28"/>
          <w:lang w:val="uk-UA"/>
        </w:rPr>
        <w:t>., 1973</w:t>
      </w:r>
      <w:r>
        <w:rPr>
          <w:sz w:val="28"/>
          <w:szCs w:val="28"/>
          <w:lang w:val="uk-UA"/>
        </w:rPr>
        <w:t>) та фумонізин (</w:t>
      </w:r>
      <w:r>
        <w:rPr>
          <w:sz w:val="28"/>
          <w:szCs w:val="28"/>
          <w:lang w:val="en-GB"/>
        </w:rPr>
        <w:t>Gelderblom</w:t>
      </w:r>
      <w:r>
        <w:rPr>
          <w:sz w:val="28"/>
          <w:szCs w:val="28"/>
          <w:lang w:val="uk-UA"/>
        </w:rPr>
        <w:t xml:space="preserve"> </w:t>
      </w:r>
      <w:r>
        <w:rPr>
          <w:sz w:val="28"/>
          <w:szCs w:val="28"/>
          <w:lang w:val="en-GB"/>
        </w:rPr>
        <w:t>W</w:t>
      </w:r>
      <w:r>
        <w:rPr>
          <w:sz w:val="28"/>
          <w:szCs w:val="28"/>
          <w:lang w:val="uk-UA"/>
        </w:rPr>
        <w:t>.</w:t>
      </w:r>
      <w:r>
        <w:rPr>
          <w:sz w:val="28"/>
          <w:szCs w:val="28"/>
          <w:lang w:val="en-GB"/>
        </w:rPr>
        <w:t>C</w:t>
      </w:r>
      <w:r>
        <w:rPr>
          <w:sz w:val="28"/>
          <w:szCs w:val="28"/>
          <w:lang w:val="uk-UA"/>
        </w:rPr>
        <w:t>.</w:t>
      </w:r>
      <w:r>
        <w:rPr>
          <w:sz w:val="28"/>
          <w:szCs w:val="28"/>
          <w:lang w:val="en-GB"/>
        </w:rPr>
        <w:t>A</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1988), який вважається причиною захворювання коней та свиней (</w:t>
      </w:r>
      <w:r>
        <w:rPr>
          <w:sz w:val="28"/>
          <w:szCs w:val="28"/>
          <w:lang w:val="en-US"/>
        </w:rPr>
        <w:t>Harrison</w:t>
      </w:r>
      <w:r>
        <w:rPr>
          <w:sz w:val="28"/>
          <w:szCs w:val="28"/>
          <w:lang w:val="uk-UA"/>
        </w:rPr>
        <w:t xml:space="preserve"> </w:t>
      </w:r>
      <w:r>
        <w:rPr>
          <w:sz w:val="28"/>
          <w:szCs w:val="28"/>
          <w:lang w:val="en-US"/>
        </w:rPr>
        <w:t>L</w:t>
      </w:r>
      <w:r>
        <w:rPr>
          <w:sz w:val="28"/>
          <w:szCs w:val="28"/>
          <w:lang w:val="uk-UA"/>
        </w:rPr>
        <w:t>.</w:t>
      </w:r>
      <w:r>
        <w:rPr>
          <w:sz w:val="28"/>
          <w:szCs w:val="28"/>
          <w:lang w:val="en-US"/>
        </w:rPr>
        <w:t>R</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1990.; </w:t>
      </w:r>
      <w:r>
        <w:rPr>
          <w:sz w:val="28"/>
          <w:szCs w:val="28"/>
          <w:lang w:val="en-US"/>
        </w:rPr>
        <w:t>Ross</w:t>
      </w:r>
      <w:r>
        <w:rPr>
          <w:sz w:val="28"/>
          <w:szCs w:val="28"/>
          <w:lang w:val="uk-UA"/>
        </w:rPr>
        <w:t xml:space="preserve"> </w:t>
      </w:r>
      <w:r>
        <w:rPr>
          <w:sz w:val="28"/>
          <w:szCs w:val="28"/>
          <w:lang w:val="en-US"/>
        </w:rPr>
        <w:t>P</w:t>
      </w:r>
      <w:r>
        <w:rPr>
          <w:sz w:val="28"/>
          <w:szCs w:val="28"/>
          <w:lang w:val="uk-UA"/>
        </w:rPr>
        <w:t>.</w:t>
      </w:r>
      <w:r>
        <w:rPr>
          <w:sz w:val="28"/>
          <w:szCs w:val="28"/>
          <w:lang w:val="en-US"/>
        </w:rPr>
        <w:t>F</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1990). Проте в нашій країні ці токсини майже не вивчалися, хоча токсичні штами гриба були виявлені на зернових, в тому числі і на зерні вівса (</w:t>
      </w:r>
      <w:r>
        <w:rPr>
          <w:iCs/>
          <w:sz w:val="28"/>
          <w:szCs w:val="28"/>
          <w:lang w:val="uk-UA"/>
        </w:rPr>
        <w:t>Леонов А.Н. та ін., 1991</w:t>
      </w:r>
      <w:r>
        <w:rPr>
          <w:sz w:val="28"/>
          <w:szCs w:val="28"/>
          <w:lang w:val="uk-UA"/>
        </w:rPr>
        <w:t xml:space="preserve">; Погребняк Л.І. та ін., 1998; Харченко С.М., 2003; Труфанова В.О., 2004). </w:t>
      </w:r>
    </w:p>
    <w:p w:rsidR="006442A0" w:rsidRDefault="006442A0" w:rsidP="006442A0">
      <w:pPr>
        <w:spacing w:line="276" w:lineRule="auto"/>
        <w:ind w:firstLine="851"/>
        <w:jc w:val="both"/>
        <w:rPr>
          <w:sz w:val="28"/>
          <w:szCs w:val="28"/>
          <w:lang w:val="uk-UA"/>
        </w:rPr>
      </w:pPr>
      <w:r>
        <w:rPr>
          <w:sz w:val="28"/>
          <w:szCs w:val="28"/>
          <w:lang w:val="uk-UA"/>
        </w:rPr>
        <w:t>До теперішнього часу цілеспрямованого вивчення мікобіоти зерна вівса не проводилося, тому ще не встановлені види мікроміцетів, що контамінують зерно цієї культури. Не встановлене зональне розповсюдження грибів на зерні вівса і не вивчені види мікотоксинів, які вони продукують. Також з</w:t>
      </w:r>
      <w:r>
        <w:rPr>
          <w:sz w:val="28"/>
          <w:lang w:val="uk-UA"/>
        </w:rPr>
        <w:t xml:space="preserve">алишаються ще невивченими окремі питання біосинтезу, біологічної дії фузаріотоксинів </w:t>
      </w:r>
      <w:r>
        <w:rPr>
          <w:sz w:val="28"/>
          <w:szCs w:val="28"/>
          <w:lang w:val="uk-UA"/>
        </w:rPr>
        <w:t xml:space="preserve">гриба </w:t>
      </w:r>
      <w:r>
        <w:rPr>
          <w:i/>
          <w:iCs/>
          <w:sz w:val="28"/>
          <w:szCs w:val="28"/>
          <w:lang w:val="en-US"/>
        </w:rPr>
        <w:t>Fusarium</w:t>
      </w:r>
      <w:r>
        <w:rPr>
          <w:i/>
          <w:iCs/>
          <w:sz w:val="28"/>
          <w:szCs w:val="28"/>
          <w:lang w:val="uk-UA"/>
        </w:rPr>
        <w:t xml:space="preserve"> </w:t>
      </w:r>
      <w:r>
        <w:rPr>
          <w:i/>
          <w:iCs/>
          <w:sz w:val="28"/>
          <w:szCs w:val="28"/>
          <w:lang w:val="en-US"/>
        </w:rPr>
        <w:t>moniliforme</w:t>
      </w:r>
      <w:r>
        <w:rPr>
          <w:sz w:val="28"/>
          <w:lang w:val="uk-UA"/>
        </w:rPr>
        <w:t xml:space="preserve"> та профілактики.</w:t>
      </w:r>
    </w:p>
    <w:p w:rsidR="006442A0" w:rsidRDefault="006442A0" w:rsidP="006442A0">
      <w:pPr>
        <w:spacing w:line="276" w:lineRule="auto"/>
        <w:ind w:firstLine="851"/>
        <w:jc w:val="both"/>
        <w:rPr>
          <w:sz w:val="28"/>
          <w:szCs w:val="28"/>
          <w:lang w:val="uk-UA"/>
        </w:rPr>
      </w:pPr>
      <w:r>
        <w:rPr>
          <w:sz w:val="28"/>
          <w:szCs w:val="28"/>
          <w:lang w:val="uk-UA"/>
        </w:rPr>
        <w:t xml:space="preserve">Тому вивчення зазначених питань є актуальним і буде сприяти покращанню діагностики та профілактики цих фузаріотоксикозів сільськогосподарських тварин. </w:t>
      </w:r>
    </w:p>
    <w:p w:rsidR="006442A0" w:rsidRDefault="006442A0" w:rsidP="006442A0">
      <w:pPr>
        <w:spacing w:line="276" w:lineRule="auto"/>
        <w:ind w:firstLine="851"/>
        <w:jc w:val="both"/>
        <w:rPr>
          <w:sz w:val="28"/>
          <w:szCs w:val="28"/>
          <w:lang w:val="uk-UA"/>
        </w:rPr>
      </w:pPr>
      <w:r>
        <w:rPr>
          <w:b/>
          <w:sz w:val="28"/>
          <w:szCs w:val="28"/>
        </w:rPr>
        <w:t>Зв'язок роботи з науковими програмами, планами, темами.</w:t>
      </w:r>
      <w:r>
        <w:rPr>
          <w:sz w:val="28"/>
          <w:szCs w:val="28"/>
        </w:rPr>
        <w:t xml:space="preserve"> Дисертація є розділом науково-дослідної роботи кафедри мікробіології та </w:t>
      </w:r>
      <w:r>
        <w:rPr>
          <w:sz w:val="28"/>
          <w:szCs w:val="28"/>
        </w:rPr>
        <w:lastRenderedPageBreak/>
        <w:t>вірусології</w:t>
      </w:r>
      <w:r>
        <w:rPr>
          <w:sz w:val="28"/>
          <w:szCs w:val="28"/>
          <w:lang w:val="uk-UA"/>
        </w:rPr>
        <w:t xml:space="preserve"> </w:t>
      </w:r>
      <w:r>
        <w:rPr>
          <w:sz w:val="28"/>
          <w:szCs w:val="28"/>
        </w:rPr>
        <w:t xml:space="preserve">Білоцерківського </w:t>
      </w:r>
      <w:r>
        <w:rPr>
          <w:sz w:val="28"/>
          <w:szCs w:val="28"/>
          <w:lang w:val="uk-UA"/>
        </w:rPr>
        <w:t>національ</w:t>
      </w:r>
      <w:r>
        <w:rPr>
          <w:sz w:val="28"/>
          <w:szCs w:val="28"/>
        </w:rPr>
        <w:t xml:space="preserve">ного аграрного університету ”Вивчення ролі мікроскопічних грибів </w:t>
      </w:r>
      <w:r>
        <w:rPr>
          <w:sz w:val="28"/>
          <w:szCs w:val="28"/>
          <w:lang w:val="uk-UA"/>
        </w:rPr>
        <w:t xml:space="preserve">та їх метаболітів </w:t>
      </w:r>
      <w:r>
        <w:rPr>
          <w:sz w:val="28"/>
          <w:szCs w:val="28"/>
        </w:rPr>
        <w:t>у патології сільськогосподарських тварин” (№ держреєстрації 0103</w:t>
      </w:r>
      <w:r>
        <w:rPr>
          <w:sz w:val="28"/>
          <w:szCs w:val="28"/>
          <w:lang w:val="en-US"/>
        </w:rPr>
        <w:t>U</w:t>
      </w:r>
      <w:r>
        <w:rPr>
          <w:sz w:val="28"/>
          <w:szCs w:val="28"/>
        </w:rPr>
        <w:t>004470).</w:t>
      </w:r>
    </w:p>
    <w:p w:rsidR="006442A0" w:rsidRDefault="006442A0" w:rsidP="006442A0">
      <w:pPr>
        <w:spacing w:line="276" w:lineRule="auto"/>
        <w:ind w:firstLine="851"/>
        <w:jc w:val="both"/>
        <w:rPr>
          <w:sz w:val="28"/>
          <w:szCs w:val="28"/>
          <w:lang w:val="uk-UA"/>
        </w:rPr>
      </w:pPr>
      <w:r>
        <w:rPr>
          <w:b/>
          <w:sz w:val="28"/>
          <w:szCs w:val="28"/>
          <w:lang w:val="uk-UA"/>
        </w:rPr>
        <w:t>Мета роботи</w:t>
      </w:r>
      <w:r>
        <w:rPr>
          <w:sz w:val="28"/>
          <w:szCs w:val="28"/>
          <w:lang w:val="uk-UA"/>
        </w:rPr>
        <w:t xml:space="preserve"> – вивчення розповсюдження мікроміцетів на зерні вівса в різних регіонах України, визначення їх токсичних властивостей, дослідження біосинтезу моніліформіну та фумонізину Вı грибом </w:t>
      </w:r>
      <w:r>
        <w:rPr>
          <w:i/>
          <w:sz w:val="28"/>
          <w:szCs w:val="28"/>
          <w:lang w:val="en-US"/>
        </w:rPr>
        <w:t>Fusarium</w:t>
      </w:r>
      <w:r>
        <w:rPr>
          <w:i/>
          <w:sz w:val="28"/>
          <w:szCs w:val="28"/>
          <w:lang w:val="uk-UA"/>
        </w:rPr>
        <w:t xml:space="preserve"> </w:t>
      </w:r>
      <w:r>
        <w:rPr>
          <w:i/>
          <w:sz w:val="28"/>
          <w:szCs w:val="28"/>
          <w:lang w:val="en-US"/>
        </w:rPr>
        <w:t>moniliforme</w:t>
      </w:r>
      <w:r>
        <w:rPr>
          <w:sz w:val="28"/>
          <w:szCs w:val="28"/>
          <w:lang w:val="uk-UA"/>
        </w:rPr>
        <w:t>, біологічного впливу фумонізину В</w:t>
      </w:r>
      <w:r>
        <w:rPr>
          <w:sz w:val="28"/>
          <w:szCs w:val="28"/>
          <w:vertAlign w:val="subscript"/>
          <w:lang w:val="uk-UA"/>
        </w:rPr>
        <w:t>1</w:t>
      </w:r>
      <w:r>
        <w:rPr>
          <w:sz w:val="28"/>
          <w:szCs w:val="28"/>
          <w:lang w:val="uk-UA"/>
        </w:rPr>
        <w:t xml:space="preserve"> на організм курчат і протективної дії мікосорбу за фумонізин-токсикозу.</w:t>
      </w:r>
    </w:p>
    <w:p w:rsidR="006442A0" w:rsidRDefault="006442A0" w:rsidP="006442A0">
      <w:pPr>
        <w:spacing w:line="276" w:lineRule="auto"/>
        <w:ind w:firstLine="851"/>
        <w:jc w:val="both"/>
        <w:rPr>
          <w:sz w:val="28"/>
          <w:szCs w:val="28"/>
        </w:rPr>
      </w:pPr>
      <w:r>
        <w:rPr>
          <w:sz w:val="28"/>
          <w:szCs w:val="28"/>
          <w:lang w:val="uk-UA"/>
        </w:rPr>
        <w:t xml:space="preserve"> </w:t>
      </w:r>
      <w:r>
        <w:rPr>
          <w:sz w:val="28"/>
          <w:szCs w:val="28"/>
        </w:rPr>
        <w:t>Для досягнення мети були поставлені наступні завдання:</w:t>
      </w:r>
    </w:p>
    <w:p w:rsidR="006442A0" w:rsidRDefault="006442A0" w:rsidP="006442A0">
      <w:pPr>
        <w:spacing w:line="276" w:lineRule="auto"/>
        <w:ind w:firstLine="851"/>
        <w:jc w:val="both"/>
        <w:rPr>
          <w:sz w:val="28"/>
          <w:szCs w:val="28"/>
          <w:lang w:val="uk-UA"/>
        </w:rPr>
      </w:pPr>
      <w:r>
        <w:rPr>
          <w:sz w:val="28"/>
          <w:szCs w:val="28"/>
          <w:lang w:val="uk-UA"/>
        </w:rPr>
        <w:t>- вивчити кількісний та якісний склад мікобіоти зерна вівса урожаю 2004–2005 років з різних регіонів України;</w:t>
      </w:r>
    </w:p>
    <w:p w:rsidR="006442A0" w:rsidRDefault="006442A0" w:rsidP="006442A0">
      <w:pPr>
        <w:spacing w:line="276" w:lineRule="auto"/>
        <w:ind w:firstLine="851"/>
        <w:jc w:val="both"/>
        <w:rPr>
          <w:sz w:val="28"/>
          <w:szCs w:val="28"/>
          <w:lang w:val="uk-UA"/>
        </w:rPr>
      </w:pPr>
      <w:r>
        <w:rPr>
          <w:sz w:val="28"/>
          <w:szCs w:val="28"/>
          <w:lang w:val="uk-UA"/>
        </w:rPr>
        <w:t xml:space="preserve">- дослідити токсичні властивості грибів родів </w:t>
      </w:r>
      <w:r>
        <w:rPr>
          <w:i/>
          <w:sz w:val="28"/>
          <w:szCs w:val="28"/>
          <w:lang w:val="en-US"/>
        </w:rPr>
        <w:t>Fusarium</w:t>
      </w:r>
      <w:r>
        <w:rPr>
          <w:sz w:val="28"/>
          <w:szCs w:val="28"/>
          <w:lang w:val="uk-UA"/>
        </w:rPr>
        <w:t xml:space="preserve"> та </w:t>
      </w:r>
      <w:r>
        <w:rPr>
          <w:i/>
          <w:sz w:val="28"/>
          <w:szCs w:val="28"/>
          <w:lang w:val="en-US"/>
        </w:rPr>
        <w:t>Aspergillus</w:t>
      </w:r>
      <w:r>
        <w:rPr>
          <w:sz w:val="28"/>
          <w:szCs w:val="28"/>
          <w:lang w:val="uk-UA"/>
        </w:rPr>
        <w:t xml:space="preserve"> та види мікотоксинів, що вони продукують;</w:t>
      </w:r>
    </w:p>
    <w:p w:rsidR="006442A0" w:rsidRDefault="006442A0" w:rsidP="006442A0">
      <w:pPr>
        <w:spacing w:line="276" w:lineRule="auto"/>
        <w:ind w:firstLine="851"/>
        <w:jc w:val="both"/>
        <w:rPr>
          <w:sz w:val="28"/>
          <w:szCs w:val="28"/>
          <w:lang w:val="uk-UA"/>
        </w:rPr>
      </w:pPr>
      <w:r>
        <w:rPr>
          <w:sz w:val="28"/>
          <w:szCs w:val="28"/>
          <w:lang w:val="uk-UA"/>
        </w:rPr>
        <w:t xml:space="preserve">- вивчити вплив факторів зовнішнього середовища на біосинтез моніліформіну та фумонізину Вı грибом </w:t>
      </w:r>
      <w:r>
        <w:rPr>
          <w:i/>
          <w:sz w:val="28"/>
          <w:szCs w:val="28"/>
          <w:lang w:val="en-US"/>
        </w:rPr>
        <w:t>Fusarium</w:t>
      </w:r>
      <w:r>
        <w:rPr>
          <w:i/>
          <w:sz w:val="28"/>
          <w:szCs w:val="28"/>
          <w:lang w:val="uk-UA"/>
        </w:rPr>
        <w:t xml:space="preserve"> </w:t>
      </w:r>
      <w:r>
        <w:rPr>
          <w:i/>
          <w:sz w:val="28"/>
          <w:szCs w:val="28"/>
          <w:lang w:val="en-US"/>
        </w:rPr>
        <w:t>moniliforme</w:t>
      </w:r>
      <w:r>
        <w:rPr>
          <w:sz w:val="28"/>
          <w:szCs w:val="28"/>
          <w:lang w:val="uk-UA"/>
        </w:rPr>
        <w:t>;</w:t>
      </w:r>
    </w:p>
    <w:p w:rsidR="006442A0" w:rsidRDefault="006442A0" w:rsidP="006442A0">
      <w:pPr>
        <w:spacing w:line="276" w:lineRule="auto"/>
        <w:ind w:firstLine="851"/>
        <w:jc w:val="both"/>
        <w:rPr>
          <w:sz w:val="28"/>
          <w:szCs w:val="28"/>
          <w:lang w:val="uk-UA"/>
        </w:rPr>
      </w:pPr>
      <w:r>
        <w:rPr>
          <w:sz w:val="28"/>
          <w:szCs w:val="28"/>
          <w:lang w:val="uk-UA"/>
        </w:rPr>
        <w:t xml:space="preserve">- провести дослідження з вивчення дії культуральної рідини гриба </w:t>
      </w:r>
      <w:r>
        <w:rPr>
          <w:i/>
          <w:sz w:val="28"/>
          <w:szCs w:val="28"/>
          <w:lang w:val="en-US"/>
        </w:rPr>
        <w:t>F</w:t>
      </w:r>
      <w:r>
        <w:rPr>
          <w:i/>
          <w:sz w:val="28"/>
          <w:szCs w:val="28"/>
          <w:lang w:val="uk-UA"/>
        </w:rPr>
        <w:t xml:space="preserve">. </w:t>
      </w:r>
      <w:r>
        <w:rPr>
          <w:i/>
          <w:sz w:val="28"/>
          <w:szCs w:val="28"/>
          <w:lang w:val="en-US"/>
        </w:rPr>
        <w:t>moniliforme</w:t>
      </w:r>
      <w:r>
        <w:rPr>
          <w:i/>
          <w:sz w:val="28"/>
          <w:szCs w:val="28"/>
          <w:lang w:val="uk-UA"/>
        </w:rPr>
        <w:t xml:space="preserve"> </w:t>
      </w:r>
      <w:r>
        <w:rPr>
          <w:sz w:val="28"/>
          <w:szCs w:val="28"/>
          <w:lang w:val="uk-UA"/>
        </w:rPr>
        <w:t>на організм білих мишей, а також вплив фумонізину В</w:t>
      </w:r>
      <w:r>
        <w:rPr>
          <w:sz w:val="28"/>
          <w:szCs w:val="28"/>
          <w:vertAlign w:val="subscript"/>
          <w:lang w:val="uk-UA"/>
        </w:rPr>
        <w:t>1</w:t>
      </w:r>
      <w:r>
        <w:rPr>
          <w:sz w:val="28"/>
          <w:szCs w:val="28"/>
          <w:lang w:val="uk-UA"/>
        </w:rPr>
        <w:t xml:space="preserve"> на курчат і протективну дію мікосорбу;</w:t>
      </w:r>
    </w:p>
    <w:p w:rsidR="006442A0" w:rsidRPr="006442A0" w:rsidRDefault="006442A0" w:rsidP="006442A0">
      <w:pPr>
        <w:spacing w:line="276" w:lineRule="auto"/>
        <w:ind w:firstLine="851"/>
        <w:jc w:val="both"/>
        <w:rPr>
          <w:sz w:val="28"/>
          <w:szCs w:val="28"/>
        </w:rPr>
      </w:pPr>
      <w:r>
        <w:rPr>
          <w:sz w:val="28"/>
          <w:szCs w:val="28"/>
          <w:lang w:val="uk-UA"/>
        </w:rPr>
        <w:t xml:space="preserve">- розробити експрес-метод визначення здатності грибів роду </w:t>
      </w:r>
      <w:r>
        <w:rPr>
          <w:i/>
          <w:sz w:val="28"/>
          <w:szCs w:val="28"/>
          <w:lang w:val="en-US"/>
        </w:rPr>
        <w:t>Fusarium</w:t>
      </w:r>
      <w:r>
        <w:rPr>
          <w:sz w:val="28"/>
          <w:szCs w:val="28"/>
          <w:lang w:val="uk-UA"/>
        </w:rPr>
        <w:t xml:space="preserve"> продукувати </w:t>
      </w:r>
      <w:r>
        <w:rPr>
          <w:sz w:val="28"/>
          <w:szCs w:val="28"/>
          <w:lang w:val="en-US"/>
        </w:rPr>
        <w:t>F</w:t>
      </w:r>
      <w:r>
        <w:rPr>
          <w:sz w:val="28"/>
          <w:szCs w:val="28"/>
          <w:lang w:val="uk-UA"/>
        </w:rPr>
        <w:t>-2 токсин.</w:t>
      </w:r>
    </w:p>
    <w:p w:rsidR="006442A0" w:rsidRDefault="006442A0" w:rsidP="006442A0">
      <w:pPr>
        <w:spacing w:line="276" w:lineRule="auto"/>
        <w:ind w:firstLine="851"/>
        <w:jc w:val="both"/>
        <w:rPr>
          <w:sz w:val="28"/>
          <w:szCs w:val="28"/>
          <w:lang w:val="uk-UA"/>
        </w:rPr>
      </w:pPr>
      <w:r>
        <w:rPr>
          <w:b/>
          <w:sz w:val="28"/>
          <w:szCs w:val="28"/>
          <w:lang w:val="uk-UA"/>
        </w:rPr>
        <w:t>Об'єкт дослідження</w:t>
      </w:r>
      <w:r>
        <w:rPr>
          <w:sz w:val="28"/>
          <w:szCs w:val="28"/>
          <w:lang w:val="uk-UA"/>
        </w:rPr>
        <w:t xml:space="preserve"> – мікобіота зерна вівса та біосинтез мікотоксинів.</w:t>
      </w:r>
    </w:p>
    <w:p w:rsidR="006442A0" w:rsidRDefault="006442A0" w:rsidP="006442A0">
      <w:pPr>
        <w:spacing w:line="276" w:lineRule="auto"/>
        <w:ind w:firstLine="851"/>
        <w:jc w:val="both"/>
        <w:rPr>
          <w:sz w:val="28"/>
          <w:szCs w:val="28"/>
          <w:lang w:val="uk-UA"/>
        </w:rPr>
      </w:pPr>
      <w:r>
        <w:rPr>
          <w:b/>
          <w:sz w:val="28"/>
          <w:szCs w:val="28"/>
          <w:lang w:val="uk-UA"/>
        </w:rPr>
        <w:t>Предмет дослідження</w:t>
      </w:r>
      <w:r>
        <w:rPr>
          <w:sz w:val="28"/>
          <w:szCs w:val="28"/>
          <w:lang w:val="uk-UA"/>
        </w:rPr>
        <w:t xml:space="preserve"> – мікроміцети зерна віса, їх токсигенні властивості та вплив фумонізину Вı на курчат. Мікотоксини, біохімічні, патолого-анатомічні та гістологічні показники як критерії оцінки токсичного впливу моніліформіну та фумонізину Вı та протективної дії мікосорбу щодо впливу токсинів.</w:t>
      </w:r>
    </w:p>
    <w:p w:rsidR="006442A0" w:rsidRDefault="006442A0" w:rsidP="006442A0">
      <w:pPr>
        <w:spacing w:line="276" w:lineRule="auto"/>
        <w:ind w:firstLine="851"/>
        <w:jc w:val="both"/>
        <w:rPr>
          <w:sz w:val="28"/>
          <w:szCs w:val="28"/>
          <w:lang w:val="uk-UA"/>
        </w:rPr>
      </w:pPr>
      <w:r>
        <w:rPr>
          <w:b/>
          <w:sz w:val="28"/>
          <w:szCs w:val="28"/>
          <w:lang w:val="uk-UA"/>
        </w:rPr>
        <w:t>Методи дослідження</w:t>
      </w:r>
      <w:r>
        <w:rPr>
          <w:sz w:val="28"/>
          <w:szCs w:val="28"/>
          <w:lang w:val="uk-UA"/>
        </w:rPr>
        <w:t xml:space="preserve">. </w:t>
      </w:r>
      <w:r>
        <w:rPr>
          <w:i/>
          <w:sz w:val="28"/>
          <w:szCs w:val="28"/>
          <w:lang w:val="uk-UA"/>
        </w:rPr>
        <w:t>Мікологічні</w:t>
      </w:r>
      <w:r>
        <w:rPr>
          <w:sz w:val="28"/>
          <w:szCs w:val="28"/>
          <w:lang w:val="uk-UA"/>
        </w:rPr>
        <w:t xml:space="preserve"> – визначення кількісного та якісного складу епіфітної та ендофітної мікобіоти зерна вівса. </w:t>
      </w:r>
      <w:r>
        <w:rPr>
          <w:i/>
          <w:sz w:val="28"/>
          <w:szCs w:val="28"/>
          <w:lang w:val="uk-UA"/>
        </w:rPr>
        <w:t>Мікотоксикологічні</w:t>
      </w:r>
      <w:r>
        <w:rPr>
          <w:sz w:val="28"/>
          <w:szCs w:val="28"/>
          <w:lang w:val="uk-UA"/>
        </w:rPr>
        <w:t xml:space="preserve"> – вивчення здатності виділених грибів продукувати мікотоксини. </w:t>
      </w:r>
      <w:r>
        <w:rPr>
          <w:i/>
          <w:sz w:val="28"/>
          <w:szCs w:val="28"/>
          <w:lang w:val="uk-UA"/>
        </w:rPr>
        <w:t>Клінічні</w:t>
      </w:r>
      <w:r>
        <w:rPr>
          <w:sz w:val="28"/>
          <w:szCs w:val="28"/>
          <w:lang w:val="uk-UA"/>
        </w:rPr>
        <w:t xml:space="preserve"> та </w:t>
      </w:r>
      <w:r>
        <w:rPr>
          <w:i/>
          <w:sz w:val="28"/>
          <w:szCs w:val="28"/>
          <w:lang w:val="uk-UA"/>
        </w:rPr>
        <w:t>біохімічні</w:t>
      </w:r>
      <w:r>
        <w:rPr>
          <w:sz w:val="28"/>
          <w:szCs w:val="28"/>
          <w:lang w:val="uk-UA"/>
        </w:rPr>
        <w:t xml:space="preserve"> – дослідження показників клінічного статусу та активності аспарагінової трансферази (АСТ), аланінової трансферази (АЛТ), загальної лактатдегідрогенази (ЛДГ</w:t>
      </w:r>
      <w:r>
        <w:rPr>
          <w:sz w:val="28"/>
          <w:szCs w:val="28"/>
          <w:vertAlign w:val="subscript"/>
          <w:lang w:val="uk-UA"/>
        </w:rPr>
        <w:t>заг</w:t>
      </w:r>
      <w:r>
        <w:rPr>
          <w:sz w:val="28"/>
          <w:szCs w:val="28"/>
          <w:lang w:val="uk-UA"/>
        </w:rPr>
        <w:t>) та її серцевої фракції – (ЛДГ</w:t>
      </w:r>
      <w:r>
        <w:rPr>
          <w:sz w:val="28"/>
          <w:szCs w:val="28"/>
          <w:vertAlign w:val="subscript"/>
          <w:lang w:val="uk-UA"/>
        </w:rPr>
        <w:t>1</w:t>
      </w:r>
      <w:r>
        <w:rPr>
          <w:sz w:val="28"/>
          <w:szCs w:val="28"/>
          <w:lang w:val="uk-UA"/>
        </w:rPr>
        <w:t xml:space="preserve">), загальної лужної фосфатази (ЛФ) та її кісткового й кишкового ізоферментів, вміст загального, ультрафільтрованого, іонізованого, нейтрального та білокзв’язаного кальцію та рівень сечовини і креатиніну. </w:t>
      </w:r>
      <w:r>
        <w:rPr>
          <w:i/>
          <w:sz w:val="28"/>
          <w:szCs w:val="28"/>
          <w:lang w:val="uk-UA"/>
        </w:rPr>
        <w:t>Патолого</w:t>
      </w:r>
      <w:r>
        <w:rPr>
          <w:i/>
          <w:sz w:val="28"/>
          <w:szCs w:val="28"/>
        </w:rPr>
        <w:t>-</w:t>
      </w:r>
      <w:r>
        <w:rPr>
          <w:i/>
          <w:sz w:val="28"/>
          <w:szCs w:val="28"/>
          <w:lang w:val="uk-UA"/>
        </w:rPr>
        <w:t>анатомічні</w:t>
      </w:r>
      <w:r>
        <w:rPr>
          <w:sz w:val="28"/>
          <w:szCs w:val="28"/>
          <w:lang w:val="uk-UA"/>
        </w:rPr>
        <w:t xml:space="preserve"> та </w:t>
      </w:r>
      <w:r>
        <w:rPr>
          <w:i/>
          <w:sz w:val="28"/>
          <w:szCs w:val="28"/>
          <w:lang w:val="uk-UA"/>
        </w:rPr>
        <w:t>гістологічні</w:t>
      </w:r>
      <w:r>
        <w:rPr>
          <w:sz w:val="28"/>
          <w:szCs w:val="28"/>
          <w:lang w:val="uk-UA"/>
        </w:rPr>
        <w:t xml:space="preserve"> – вивчення характеру морфологічних змін в організмі тварин </w:t>
      </w:r>
      <w:r>
        <w:rPr>
          <w:sz w:val="28"/>
          <w:szCs w:val="28"/>
        </w:rPr>
        <w:t>за</w:t>
      </w:r>
      <w:r>
        <w:rPr>
          <w:sz w:val="28"/>
          <w:szCs w:val="28"/>
          <w:lang w:val="uk-UA"/>
        </w:rPr>
        <w:t xml:space="preserve"> мікотоксикозів та </w:t>
      </w:r>
      <w:r>
        <w:rPr>
          <w:i/>
          <w:sz w:val="28"/>
          <w:szCs w:val="28"/>
          <w:lang w:val="uk-UA"/>
        </w:rPr>
        <w:t>математично-статистичний метод</w:t>
      </w:r>
      <w:r>
        <w:rPr>
          <w:sz w:val="28"/>
          <w:szCs w:val="28"/>
          <w:lang w:val="uk-UA"/>
        </w:rPr>
        <w:t xml:space="preserve"> – для опрацювання отриманих експериментальних даних.</w:t>
      </w:r>
    </w:p>
    <w:p w:rsidR="006442A0" w:rsidRDefault="006442A0" w:rsidP="006442A0">
      <w:pPr>
        <w:spacing w:line="276" w:lineRule="auto"/>
        <w:ind w:firstLine="851"/>
        <w:jc w:val="both"/>
        <w:rPr>
          <w:sz w:val="28"/>
          <w:szCs w:val="28"/>
          <w:lang w:val="uk-UA"/>
        </w:rPr>
      </w:pPr>
      <w:r>
        <w:rPr>
          <w:b/>
          <w:sz w:val="28"/>
          <w:szCs w:val="28"/>
          <w:lang w:val="uk-UA"/>
        </w:rPr>
        <w:t>Наукова новизна отриманих результатів.</w:t>
      </w:r>
      <w:r>
        <w:rPr>
          <w:sz w:val="28"/>
          <w:szCs w:val="28"/>
          <w:lang w:val="uk-UA"/>
        </w:rPr>
        <w:t xml:space="preserve"> Вперше встановлений кількісний та якісний склад мікобіоти зерна вівса з різних регіонів України та </w:t>
      </w:r>
      <w:r>
        <w:rPr>
          <w:sz w:val="28"/>
          <w:szCs w:val="28"/>
          <w:lang w:val="uk-UA"/>
        </w:rPr>
        <w:lastRenderedPageBreak/>
        <w:t xml:space="preserve">виявлена достовірна різниця у контамінації грибами родів </w:t>
      </w:r>
      <w:r>
        <w:rPr>
          <w:i/>
          <w:sz w:val="28"/>
          <w:szCs w:val="28"/>
          <w:lang w:val="en-US"/>
        </w:rPr>
        <w:t>Aspergillus</w:t>
      </w:r>
      <w:r>
        <w:rPr>
          <w:sz w:val="28"/>
          <w:szCs w:val="28"/>
          <w:lang w:val="uk-UA"/>
        </w:rPr>
        <w:t xml:space="preserve"> та </w:t>
      </w:r>
      <w:r>
        <w:rPr>
          <w:i/>
          <w:sz w:val="28"/>
          <w:szCs w:val="28"/>
          <w:lang w:val="en-US"/>
        </w:rPr>
        <w:t>Penicillium</w:t>
      </w:r>
      <w:r>
        <w:rPr>
          <w:sz w:val="28"/>
          <w:szCs w:val="28"/>
          <w:lang w:val="uk-UA"/>
        </w:rPr>
        <w:t xml:space="preserve"> в зонах Полісся, Лісостепу та Степу. Серед грибів роду </w:t>
      </w:r>
      <w:r>
        <w:rPr>
          <w:i/>
          <w:sz w:val="28"/>
          <w:szCs w:val="28"/>
          <w:lang w:val="en-US"/>
        </w:rPr>
        <w:t>Fusarium</w:t>
      </w:r>
      <w:r>
        <w:rPr>
          <w:sz w:val="28"/>
          <w:szCs w:val="28"/>
          <w:lang w:val="uk-UA"/>
        </w:rPr>
        <w:t xml:space="preserve"> встановлені продуценти Т-2 токсину, зеараленону, моніліформіну, фумонізину Вı, фузарину С та фузарієвої кислоти, а серед грибів роду </w:t>
      </w:r>
      <w:r>
        <w:rPr>
          <w:i/>
          <w:sz w:val="28"/>
          <w:szCs w:val="28"/>
          <w:lang w:val="en-US"/>
        </w:rPr>
        <w:t>Aspergillus</w:t>
      </w:r>
      <w:r>
        <w:rPr>
          <w:sz w:val="28"/>
          <w:szCs w:val="28"/>
          <w:lang w:val="uk-UA"/>
        </w:rPr>
        <w:t xml:space="preserve"> − продуценти коєвої кислоти. Вперше на території України встановлена здатність гриба </w:t>
      </w:r>
      <w:r>
        <w:rPr>
          <w:i/>
          <w:sz w:val="28"/>
          <w:szCs w:val="28"/>
          <w:lang w:val="en-US"/>
        </w:rPr>
        <w:t>Alternaria</w:t>
      </w:r>
      <w:r>
        <w:rPr>
          <w:i/>
          <w:sz w:val="28"/>
          <w:szCs w:val="28"/>
          <w:lang w:val="uk-UA"/>
        </w:rPr>
        <w:t xml:space="preserve"> </w:t>
      </w:r>
      <w:r>
        <w:rPr>
          <w:i/>
          <w:sz w:val="28"/>
          <w:szCs w:val="28"/>
          <w:lang w:val="en-US"/>
        </w:rPr>
        <w:t>alternat</w:t>
      </w:r>
      <w:r>
        <w:rPr>
          <w:i/>
          <w:sz w:val="28"/>
          <w:szCs w:val="28"/>
          <w:lang w:val="uk-UA"/>
        </w:rPr>
        <w:t>а</w:t>
      </w:r>
      <w:r>
        <w:rPr>
          <w:sz w:val="28"/>
          <w:szCs w:val="28"/>
          <w:lang w:val="uk-UA"/>
        </w:rPr>
        <w:t xml:space="preserve"> синтезувати фумонізин В</w:t>
      </w:r>
      <w:r>
        <w:rPr>
          <w:sz w:val="28"/>
          <w:szCs w:val="28"/>
          <w:vertAlign w:val="subscript"/>
          <w:lang w:val="uk-UA"/>
        </w:rPr>
        <w:t>1.</w:t>
      </w:r>
    </w:p>
    <w:p w:rsidR="006442A0" w:rsidRDefault="006442A0" w:rsidP="006442A0">
      <w:pPr>
        <w:spacing w:line="276" w:lineRule="auto"/>
        <w:ind w:firstLine="851"/>
        <w:jc w:val="both"/>
        <w:rPr>
          <w:sz w:val="28"/>
          <w:lang w:val="uk-UA"/>
        </w:rPr>
      </w:pPr>
      <w:r>
        <w:rPr>
          <w:sz w:val="28"/>
          <w:lang w:val="uk-UA"/>
        </w:rPr>
        <w:t xml:space="preserve">Встановлені зміни морфологічного та біохімічного складу крові коней за хронічного фузаріотоксикозу та впливу культуральної рідини </w:t>
      </w:r>
      <w:r>
        <w:rPr>
          <w:i/>
          <w:iCs/>
          <w:sz w:val="28"/>
          <w:szCs w:val="28"/>
          <w:lang w:val="en-US"/>
        </w:rPr>
        <w:t>F</w:t>
      </w:r>
      <w:r>
        <w:rPr>
          <w:i/>
          <w:iCs/>
          <w:sz w:val="28"/>
          <w:szCs w:val="28"/>
          <w:lang w:val="uk-UA"/>
        </w:rPr>
        <w:t xml:space="preserve">. </w:t>
      </w:r>
      <w:r>
        <w:rPr>
          <w:i/>
          <w:iCs/>
          <w:sz w:val="28"/>
          <w:szCs w:val="28"/>
          <w:lang w:val="en-US"/>
        </w:rPr>
        <w:t>moniliforme</w:t>
      </w:r>
      <w:r>
        <w:rPr>
          <w:iCs/>
          <w:sz w:val="28"/>
          <w:szCs w:val="28"/>
          <w:lang w:val="uk-UA"/>
        </w:rPr>
        <w:t xml:space="preserve"> на білих мишей.</w:t>
      </w:r>
    </w:p>
    <w:p w:rsidR="006442A0" w:rsidRDefault="006442A0" w:rsidP="006442A0">
      <w:pPr>
        <w:spacing w:line="276" w:lineRule="auto"/>
        <w:ind w:firstLine="851"/>
        <w:jc w:val="both"/>
        <w:rPr>
          <w:sz w:val="28"/>
          <w:lang w:val="uk-UA"/>
        </w:rPr>
      </w:pPr>
      <w:r>
        <w:rPr>
          <w:sz w:val="28"/>
          <w:lang w:val="uk-UA"/>
        </w:rPr>
        <w:t xml:space="preserve">Експериментально доведено, що </w:t>
      </w:r>
      <w:r>
        <w:rPr>
          <w:sz w:val="28"/>
          <w:szCs w:val="28"/>
          <w:lang w:val="uk-UA"/>
        </w:rPr>
        <w:t xml:space="preserve"> фумонізин В</w:t>
      </w:r>
      <w:r>
        <w:rPr>
          <w:sz w:val="28"/>
          <w:szCs w:val="28"/>
          <w:vertAlign w:val="subscript"/>
          <w:lang w:val="uk-UA"/>
        </w:rPr>
        <w:t>1</w:t>
      </w:r>
      <w:r>
        <w:rPr>
          <w:sz w:val="28"/>
          <w:szCs w:val="28"/>
          <w:lang w:val="uk-UA"/>
        </w:rPr>
        <w:t xml:space="preserve"> у курчат спричинив розвиток гепатозу та порушення мінерального обміну, а використання мікосорбу покращувало біохімічні показники та зменшувало негативний вплив токсину на печінку курчат.</w:t>
      </w:r>
    </w:p>
    <w:p w:rsidR="006442A0" w:rsidRDefault="006442A0" w:rsidP="006442A0">
      <w:pPr>
        <w:spacing w:line="276" w:lineRule="auto"/>
        <w:ind w:firstLine="851"/>
        <w:jc w:val="both"/>
        <w:rPr>
          <w:sz w:val="28"/>
          <w:szCs w:val="28"/>
          <w:lang w:val="uk-UA"/>
        </w:rPr>
      </w:pPr>
      <w:r>
        <w:rPr>
          <w:sz w:val="28"/>
          <w:szCs w:val="28"/>
          <w:lang w:val="uk-UA"/>
        </w:rPr>
        <w:t xml:space="preserve">Новизна розробленого експрес-методу визначення здатності грибів роду </w:t>
      </w:r>
      <w:r>
        <w:rPr>
          <w:i/>
          <w:sz w:val="28"/>
          <w:szCs w:val="28"/>
          <w:lang w:val="en-US"/>
        </w:rPr>
        <w:t>Fusarium</w:t>
      </w:r>
      <w:r>
        <w:rPr>
          <w:sz w:val="28"/>
          <w:szCs w:val="28"/>
          <w:lang w:val="uk-UA"/>
        </w:rPr>
        <w:t xml:space="preserve"> продукувати </w:t>
      </w:r>
      <w:r>
        <w:rPr>
          <w:sz w:val="28"/>
          <w:szCs w:val="28"/>
          <w:lang w:val="en-US"/>
        </w:rPr>
        <w:t>F</w:t>
      </w:r>
      <w:r>
        <w:rPr>
          <w:sz w:val="28"/>
          <w:szCs w:val="28"/>
          <w:lang w:val="uk-UA"/>
        </w:rPr>
        <w:t xml:space="preserve">-2 токсин (зеараленон), підтверджена деклараційним патентом на корисну модель № </w:t>
      </w:r>
      <w:r>
        <w:rPr>
          <w:sz w:val="28"/>
          <w:szCs w:val="28"/>
          <w:lang w:val="en-US"/>
        </w:rPr>
        <w:t>u</w:t>
      </w:r>
      <w:r>
        <w:rPr>
          <w:sz w:val="28"/>
          <w:szCs w:val="28"/>
          <w:lang w:val="uk-UA"/>
        </w:rPr>
        <w:t xml:space="preserve"> 200508728 від 15.02.2006 “Спосіб експресного визначення здатності грибів роду </w:t>
      </w:r>
      <w:r>
        <w:rPr>
          <w:i/>
          <w:sz w:val="28"/>
          <w:szCs w:val="28"/>
          <w:lang w:val="en-US"/>
        </w:rPr>
        <w:t>Fusarium</w:t>
      </w:r>
      <w:r>
        <w:rPr>
          <w:sz w:val="28"/>
          <w:szCs w:val="28"/>
          <w:lang w:val="uk-UA"/>
        </w:rPr>
        <w:t xml:space="preserve"> продукувати </w:t>
      </w:r>
      <w:r>
        <w:rPr>
          <w:sz w:val="28"/>
          <w:szCs w:val="28"/>
          <w:lang w:val="en-US"/>
        </w:rPr>
        <w:t>F</w:t>
      </w:r>
      <w:r>
        <w:rPr>
          <w:sz w:val="28"/>
          <w:szCs w:val="28"/>
          <w:lang w:val="uk-UA"/>
        </w:rPr>
        <w:t xml:space="preserve">-2 токсин”. </w:t>
      </w:r>
    </w:p>
    <w:p w:rsidR="006442A0" w:rsidRDefault="006442A0" w:rsidP="006442A0">
      <w:pPr>
        <w:spacing w:line="276" w:lineRule="auto"/>
        <w:ind w:firstLine="851"/>
        <w:jc w:val="both"/>
        <w:rPr>
          <w:sz w:val="28"/>
          <w:szCs w:val="28"/>
          <w:lang w:val="uk-UA"/>
        </w:rPr>
      </w:pPr>
      <w:r>
        <w:rPr>
          <w:b/>
          <w:sz w:val="28"/>
          <w:szCs w:val="28"/>
          <w:lang w:val="uk-UA"/>
        </w:rPr>
        <w:t xml:space="preserve">Практичне значення одержаних результатів. </w:t>
      </w:r>
      <w:r>
        <w:rPr>
          <w:sz w:val="28"/>
          <w:szCs w:val="28"/>
          <w:lang w:val="uk-UA"/>
        </w:rPr>
        <w:t xml:space="preserve">Встановлена забрудненість зерна вівса з різних регіонів України мікроміцетами, в тому числі грибами роду </w:t>
      </w:r>
      <w:r>
        <w:rPr>
          <w:i/>
          <w:sz w:val="28"/>
          <w:szCs w:val="28"/>
          <w:lang w:val="en-US"/>
        </w:rPr>
        <w:t>Fusarium</w:t>
      </w:r>
      <w:r>
        <w:rPr>
          <w:sz w:val="28"/>
          <w:szCs w:val="28"/>
          <w:lang w:val="uk-UA"/>
        </w:rPr>
        <w:t xml:space="preserve">, що продукують різні фузаріотоксини – Т-2 токсин, </w:t>
      </w:r>
      <w:r>
        <w:rPr>
          <w:sz w:val="28"/>
          <w:szCs w:val="28"/>
          <w:lang w:val="en-US"/>
        </w:rPr>
        <w:t>F</w:t>
      </w:r>
      <w:r>
        <w:rPr>
          <w:sz w:val="28"/>
          <w:szCs w:val="28"/>
          <w:lang w:val="uk-UA"/>
        </w:rPr>
        <w:t xml:space="preserve">-2 токсин (зеараленон), моніліформін, фумонізин Вı, фузарин С та фузарієву кислоту; грибами роду </w:t>
      </w:r>
      <w:r>
        <w:rPr>
          <w:i/>
          <w:sz w:val="28"/>
          <w:szCs w:val="28"/>
          <w:lang w:val="en-US"/>
        </w:rPr>
        <w:t>Aspergillus</w:t>
      </w:r>
      <w:r>
        <w:rPr>
          <w:sz w:val="28"/>
          <w:szCs w:val="28"/>
          <w:lang w:val="uk-UA"/>
        </w:rPr>
        <w:t xml:space="preserve"> – продуцентами коєвої кислоти, що допоможе прогнозувати можливий розвиток мікотоксикозів.</w:t>
      </w:r>
    </w:p>
    <w:p w:rsidR="006442A0" w:rsidRDefault="006442A0" w:rsidP="006442A0">
      <w:pPr>
        <w:spacing w:line="276" w:lineRule="auto"/>
        <w:ind w:firstLine="851"/>
        <w:jc w:val="both"/>
        <w:rPr>
          <w:sz w:val="28"/>
          <w:szCs w:val="28"/>
          <w:lang w:val="uk-UA"/>
        </w:rPr>
      </w:pPr>
      <w:r>
        <w:rPr>
          <w:sz w:val="28"/>
          <w:szCs w:val="28"/>
          <w:lang w:val="uk-UA"/>
        </w:rPr>
        <w:t xml:space="preserve">Визначені оптимальні режими біосинтезу моніліформіну та фумонізину Вı будуть використовуватися для напрацювання токсинів і постановки дослідів та отримання стандартів для мікотоксикологічних досліджень кормів. </w:t>
      </w:r>
    </w:p>
    <w:p w:rsidR="006442A0" w:rsidRDefault="006442A0" w:rsidP="006442A0">
      <w:pPr>
        <w:spacing w:line="276" w:lineRule="auto"/>
        <w:ind w:firstLine="851"/>
        <w:jc w:val="both"/>
        <w:rPr>
          <w:sz w:val="28"/>
          <w:lang w:val="uk-UA"/>
        </w:rPr>
      </w:pPr>
      <w:r>
        <w:rPr>
          <w:sz w:val="28"/>
          <w:lang w:val="uk-UA"/>
        </w:rPr>
        <w:t>Встановлені зміни морфологічного та біохімічного складу крові коней за хронічного фузаріотоксикозу будуть використані для діагностики захворювання.</w:t>
      </w:r>
    </w:p>
    <w:p w:rsidR="006442A0" w:rsidRDefault="006442A0" w:rsidP="006442A0">
      <w:pPr>
        <w:spacing w:line="276" w:lineRule="auto"/>
        <w:ind w:firstLine="851"/>
        <w:jc w:val="both"/>
        <w:rPr>
          <w:sz w:val="28"/>
          <w:szCs w:val="28"/>
          <w:lang w:val="uk-UA"/>
        </w:rPr>
      </w:pPr>
      <w:r>
        <w:rPr>
          <w:sz w:val="28"/>
          <w:szCs w:val="28"/>
          <w:lang w:val="uk-UA"/>
        </w:rPr>
        <w:t>Згодовування мікосорбу курчатам в кількості 2 % на кг корму зменшує негативний вплив мікотоксинів на організм птиці, що можна використовувати для профілактики фузаріотоксикозу.</w:t>
      </w:r>
    </w:p>
    <w:p w:rsidR="006442A0" w:rsidRDefault="006442A0" w:rsidP="006442A0">
      <w:pPr>
        <w:spacing w:line="276" w:lineRule="auto"/>
        <w:ind w:firstLine="851"/>
        <w:jc w:val="both"/>
        <w:rPr>
          <w:sz w:val="28"/>
          <w:szCs w:val="28"/>
          <w:lang w:val="uk-UA"/>
        </w:rPr>
      </w:pPr>
      <w:r>
        <w:rPr>
          <w:sz w:val="28"/>
          <w:szCs w:val="28"/>
          <w:lang w:val="uk-UA"/>
        </w:rPr>
        <w:t xml:space="preserve">Розроблений експрес-метод визначення здатності грибів роду </w:t>
      </w:r>
      <w:r>
        <w:rPr>
          <w:i/>
          <w:sz w:val="28"/>
          <w:szCs w:val="28"/>
          <w:lang w:val="en-US"/>
        </w:rPr>
        <w:t>Fusarium</w:t>
      </w:r>
      <w:r>
        <w:rPr>
          <w:sz w:val="28"/>
          <w:szCs w:val="28"/>
          <w:lang w:val="uk-UA"/>
        </w:rPr>
        <w:t xml:space="preserve"> продукувати </w:t>
      </w:r>
      <w:r>
        <w:rPr>
          <w:sz w:val="28"/>
          <w:szCs w:val="28"/>
          <w:lang w:val="en-US"/>
        </w:rPr>
        <w:t>F</w:t>
      </w:r>
      <w:r>
        <w:rPr>
          <w:sz w:val="28"/>
          <w:szCs w:val="28"/>
          <w:lang w:val="uk-UA"/>
        </w:rPr>
        <w:t>-2 токсин, який придатний для застосування у</w:t>
      </w:r>
      <w:r>
        <w:rPr>
          <w:sz w:val="28"/>
          <w:szCs w:val="28"/>
        </w:rPr>
        <w:t xml:space="preserve"> районних та обласних</w:t>
      </w:r>
      <w:r>
        <w:rPr>
          <w:sz w:val="28"/>
          <w:szCs w:val="28"/>
          <w:lang w:val="uk-UA"/>
        </w:rPr>
        <w:t xml:space="preserve"> лабораторіях ветеринарної медицини країни, а також у Республіканській державній лабораторії ветеринарної медицини АР Крим та наукових установах під час діагностики фузаріотоксикозів сільськогосподарських тварин. Отримані результати досліджень застосовуються в навчальному процесі під час підготовки фахівців ветеринарної медицини у Білоцерківському національному аграрному університеті та у наукових дослідженнях ветеринарних і токсикологічних лабораторій.</w:t>
      </w:r>
    </w:p>
    <w:p w:rsidR="006442A0" w:rsidRDefault="006442A0" w:rsidP="006442A0">
      <w:pPr>
        <w:spacing w:line="276" w:lineRule="auto"/>
        <w:ind w:firstLine="851"/>
        <w:jc w:val="both"/>
        <w:rPr>
          <w:sz w:val="28"/>
          <w:szCs w:val="28"/>
          <w:lang w:val="uk-UA"/>
        </w:rPr>
      </w:pPr>
      <w:r>
        <w:rPr>
          <w:b/>
          <w:sz w:val="28"/>
          <w:szCs w:val="28"/>
          <w:lang w:val="uk-UA"/>
        </w:rPr>
        <w:lastRenderedPageBreak/>
        <w:t>Особистий внесок дисертанта.</w:t>
      </w:r>
      <w:r>
        <w:rPr>
          <w:sz w:val="28"/>
          <w:szCs w:val="28"/>
          <w:lang w:val="uk-UA"/>
        </w:rPr>
        <w:t xml:space="preserve"> Здобувач розглянув та проаналізував вітчизняні та іноземні літературні джерела з теми дисертаційної роботи, розробив плани та схеми і виконав експериментальні дослідження, провів статистичну обробку одержаних результатів, їх аналіз, узагальнення та сформулював висновки і практичні рекомендації. </w:t>
      </w:r>
    </w:p>
    <w:p w:rsidR="006442A0" w:rsidRDefault="006442A0" w:rsidP="006442A0">
      <w:pPr>
        <w:spacing w:line="276" w:lineRule="auto"/>
        <w:ind w:firstLine="851"/>
        <w:jc w:val="both"/>
        <w:rPr>
          <w:sz w:val="28"/>
          <w:szCs w:val="28"/>
          <w:lang w:val="uk-UA"/>
        </w:rPr>
      </w:pPr>
      <w:r>
        <w:rPr>
          <w:b/>
          <w:sz w:val="28"/>
          <w:szCs w:val="28"/>
          <w:lang w:val="uk-UA"/>
        </w:rPr>
        <w:t>Апробація результатів дисертації.</w:t>
      </w:r>
      <w:r>
        <w:rPr>
          <w:sz w:val="28"/>
          <w:szCs w:val="28"/>
          <w:lang w:val="uk-UA"/>
        </w:rPr>
        <w:t xml:space="preserve"> Матеріали дисертації доповідались на міжнародній науково-практичній конференції “Наукові та практичні аспекти ветеринарної медицини в Україні” (Білоцерківський ДАУ, м. Біла Церква, 2006), V державній науковій конференції аспірантів та докторантів “Наукові пошуки молоді у третьому тисячолітті” (Біла Церква, 2006), </w:t>
      </w:r>
      <w:r>
        <w:rPr>
          <w:sz w:val="28"/>
          <w:szCs w:val="28"/>
          <w:lang w:val="en-US"/>
        </w:rPr>
        <w:t>V</w:t>
      </w:r>
      <w:r>
        <w:rPr>
          <w:sz w:val="28"/>
          <w:szCs w:val="28"/>
          <w:lang w:val="uk-UA"/>
        </w:rPr>
        <w:t xml:space="preserve"> державній науково-практичній конференції “Аграрна наука – виробництву: сучасні проблеми ветеринарної медицини” (Біла Церква, 2006), </w:t>
      </w:r>
      <w:r>
        <w:rPr>
          <w:sz w:val="28"/>
          <w:szCs w:val="28"/>
          <w:lang w:val="en-US"/>
        </w:rPr>
        <w:t>VI</w:t>
      </w:r>
      <w:r>
        <w:rPr>
          <w:sz w:val="28"/>
          <w:szCs w:val="28"/>
          <w:lang w:val="uk-UA"/>
        </w:rPr>
        <w:t xml:space="preserve"> державній науково-практичній конференції “Аграрна наука – виробництву: сучасні проблеми ветеринарної медицини” (Біла Церква, 2007), науково-практичній конференції “Сучасні проблеми ветеринарної фармакології, токсикології і фармації” (УААН НАУ, м. Київ, 2006), </w:t>
      </w:r>
      <w:r>
        <w:rPr>
          <w:sz w:val="28"/>
          <w:szCs w:val="28"/>
          <w:lang w:val="en-US"/>
        </w:rPr>
        <w:t>VI</w:t>
      </w:r>
      <w:r>
        <w:rPr>
          <w:sz w:val="28"/>
          <w:szCs w:val="28"/>
          <w:lang w:val="uk-UA"/>
        </w:rPr>
        <w:t xml:space="preserve"> науково-практичній конференції молодих вчених, аспірантів та докторантів “Наукові пошуки молоді у третьому тисячолітті” (Біла Церква, 2007).</w:t>
      </w:r>
    </w:p>
    <w:p w:rsidR="006442A0" w:rsidRDefault="006442A0" w:rsidP="006442A0">
      <w:pPr>
        <w:spacing w:line="276" w:lineRule="auto"/>
        <w:ind w:firstLine="708"/>
        <w:jc w:val="both"/>
        <w:rPr>
          <w:b/>
          <w:sz w:val="28"/>
          <w:szCs w:val="28"/>
          <w:lang w:val="uk-UA"/>
        </w:rPr>
      </w:pPr>
      <w:r>
        <w:rPr>
          <w:b/>
          <w:sz w:val="28"/>
          <w:szCs w:val="28"/>
          <w:lang w:val="uk-UA"/>
        </w:rPr>
        <w:t>Публікації.</w:t>
      </w:r>
      <w:r>
        <w:rPr>
          <w:sz w:val="28"/>
          <w:szCs w:val="28"/>
          <w:lang w:val="uk-UA"/>
        </w:rPr>
        <w:t xml:space="preserve"> За матеріалами дисертаційної роботи опубліковано 6 наукових статей у фахових виданнях, а саме 4 статті у “Віснику Білоцерківського ДАУ” (2007, 2008), по одній у “Науковому віснику НАУ” (2007), та “Ветеринарній біотехнології” ІВМ (2007р.), а також 8 тез доповідей.</w:t>
      </w:r>
    </w:p>
    <w:p w:rsidR="006442A0" w:rsidRDefault="006442A0" w:rsidP="006442A0">
      <w:pPr>
        <w:spacing w:line="276" w:lineRule="auto"/>
        <w:ind w:firstLine="708"/>
        <w:jc w:val="both"/>
        <w:rPr>
          <w:sz w:val="28"/>
          <w:szCs w:val="28"/>
          <w:lang w:val="uk-UA"/>
        </w:rPr>
      </w:pPr>
      <w:r>
        <w:rPr>
          <w:b/>
          <w:sz w:val="28"/>
          <w:szCs w:val="28"/>
          <w:lang w:val="uk-UA"/>
        </w:rPr>
        <w:t xml:space="preserve">Структура та обсяг роботи. </w:t>
      </w:r>
      <w:r>
        <w:rPr>
          <w:sz w:val="28"/>
          <w:szCs w:val="28"/>
          <w:lang w:val="uk-UA"/>
        </w:rPr>
        <w:t>Дисертація складається зі вступу, огляду літератури, загальної методики та основних методів дослідження, результатів досліджень та їх обговорення, висновків, практичних рекомендацій, списку використаних джерел і додатків. Робота містить 5 розділів, викладена на 125 сторінках комп’ютерного набору, містить 23 таблиці та 15 рисунків. Список літератури включає 227 джерел, з яких 112 – іноземних авторів.</w:t>
      </w:r>
    </w:p>
    <w:p w:rsidR="006442A0" w:rsidRDefault="006442A0" w:rsidP="006442A0">
      <w:pPr>
        <w:spacing w:line="276" w:lineRule="auto"/>
        <w:ind w:firstLine="708"/>
        <w:jc w:val="center"/>
        <w:rPr>
          <w:b/>
          <w:sz w:val="28"/>
          <w:szCs w:val="28"/>
          <w:lang w:val="uk-UA"/>
        </w:rPr>
      </w:pPr>
      <w:r>
        <w:rPr>
          <w:b/>
          <w:sz w:val="28"/>
          <w:szCs w:val="28"/>
          <w:lang w:val="uk-UA"/>
        </w:rPr>
        <w:t>МАТЕРІАЛИ ТА МЕТОДИ ДОСЛІДЖЕНЬ</w:t>
      </w:r>
    </w:p>
    <w:p w:rsidR="006442A0" w:rsidRDefault="006442A0" w:rsidP="006442A0">
      <w:pPr>
        <w:spacing w:line="276" w:lineRule="auto"/>
        <w:ind w:firstLine="708"/>
        <w:jc w:val="both"/>
        <w:rPr>
          <w:sz w:val="28"/>
          <w:szCs w:val="28"/>
          <w:lang w:val="uk-UA"/>
        </w:rPr>
      </w:pPr>
      <w:r>
        <w:rPr>
          <w:sz w:val="28"/>
          <w:szCs w:val="28"/>
          <w:lang w:val="uk-UA"/>
        </w:rPr>
        <w:t xml:space="preserve">Дисертаційна робота виконувалась у науково-дослідній лабораторії кафедри мікробіології та вірусології Білоцерківського національного аграрного університету протягом 2004–2007 рр. Консультативну допомогу у проведенні видової ідентифікації деяких ізольованих мікроскопічних грибів отримували у відділі фізіології і систематики мікроміцетів Інституту мікробіології і вірусології ім. Д.К. Заболотного НАН України у кандидата біологічних наук О.В. Соколової. </w:t>
      </w:r>
    </w:p>
    <w:p w:rsidR="006442A0" w:rsidRDefault="006442A0" w:rsidP="006442A0">
      <w:pPr>
        <w:spacing w:line="276" w:lineRule="auto"/>
        <w:ind w:firstLine="851"/>
        <w:jc w:val="both"/>
        <w:rPr>
          <w:sz w:val="28"/>
          <w:szCs w:val="28"/>
          <w:lang w:val="uk-UA"/>
        </w:rPr>
      </w:pPr>
      <w:r>
        <w:rPr>
          <w:bCs/>
          <w:sz w:val="28"/>
          <w:lang w:val="uk-UA"/>
        </w:rPr>
        <w:t xml:space="preserve">Для дослідження </w:t>
      </w:r>
      <w:r>
        <w:rPr>
          <w:sz w:val="28"/>
          <w:lang w:val="uk-UA"/>
        </w:rPr>
        <w:t xml:space="preserve">були відібрані 100 зразків зерна вівса урожаю 2004 та 2005 років </w:t>
      </w:r>
      <w:r>
        <w:rPr>
          <w:sz w:val="28"/>
          <w:szCs w:val="28"/>
          <w:lang w:val="uk-UA"/>
        </w:rPr>
        <w:t xml:space="preserve">(по 50 проб щорічно) </w:t>
      </w:r>
      <w:r>
        <w:rPr>
          <w:sz w:val="28"/>
          <w:lang w:val="uk-UA"/>
        </w:rPr>
        <w:t>у сільськогосподарських та зернопереробних підприємствах</w:t>
      </w:r>
      <w:r>
        <w:rPr>
          <w:sz w:val="28"/>
          <w:szCs w:val="28"/>
          <w:lang w:val="uk-UA"/>
        </w:rPr>
        <w:t xml:space="preserve"> згідно з діючим ГОСТ'ом 13586.3–83 та ДСТУ 3570–97 у</w:t>
      </w:r>
      <w:r>
        <w:rPr>
          <w:sz w:val="28"/>
          <w:lang w:val="uk-UA"/>
        </w:rPr>
        <w:t xml:space="preserve"> трьох фізико-географічних регіонах країни в період його зберігання.</w:t>
      </w:r>
      <w:r>
        <w:rPr>
          <w:sz w:val="28"/>
          <w:szCs w:val="28"/>
          <w:lang w:val="uk-UA"/>
        </w:rPr>
        <w:t xml:space="preserve"> Зона Полісся </w:t>
      </w:r>
      <w:r>
        <w:rPr>
          <w:sz w:val="28"/>
          <w:szCs w:val="28"/>
          <w:lang w:val="uk-UA"/>
        </w:rPr>
        <w:lastRenderedPageBreak/>
        <w:t>була представлена зразками зерна Чернігівської, Сумської, Київської та Івано-Франківської обл.; зона Лісостепу – Черкаської, Вінницької, Хмельницької обл.; зона Степу – Дніпропетровської, Донецької, Запорізької областей та АР Крим.</w:t>
      </w:r>
    </w:p>
    <w:p w:rsidR="006442A0" w:rsidRDefault="006442A0" w:rsidP="006442A0">
      <w:pPr>
        <w:spacing w:line="276" w:lineRule="auto"/>
        <w:ind w:firstLine="851"/>
        <w:jc w:val="both"/>
        <w:rPr>
          <w:b/>
          <w:sz w:val="28"/>
          <w:szCs w:val="28"/>
          <w:lang w:val="uk-UA"/>
        </w:rPr>
      </w:pPr>
      <w:r>
        <w:rPr>
          <w:sz w:val="28"/>
          <w:szCs w:val="28"/>
          <w:lang w:val="uk-UA"/>
        </w:rPr>
        <w:t xml:space="preserve">Епіфітну мікобіоту виявляли методом прямої інокуляції, для чого по 6–7 зерен розкладали по поверхні середовища Чапека у чашках Петрі. Для виділення ендофітної мікобіоти зерно перед посівом обробляли 3 %-ним розчином формаліну протягом трьох хвилин, а потім промивали стерильною водою, посіви культивували за температури 24 і 37 </w:t>
      </w:r>
      <w:r>
        <w:rPr>
          <w:iCs/>
          <w:sz w:val="28"/>
          <w:szCs w:val="28"/>
          <w:lang w:val="uk-UA"/>
        </w:rPr>
        <w:t>°С протягом тижня.</w:t>
      </w:r>
    </w:p>
    <w:p w:rsidR="006442A0" w:rsidRDefault="006442A0" w:rsidP="006442A0">
      <w:pPr>
        <w:spacing w:line="276" w:lineRule="auto"/>
        <w:ind w:firstLine="851"/>
        <w:jc w:val="both"/>
        <w:rPr>
          <w:sz w:val="28"/>
          <w:szCs w:val="28"/>
          <w:lang w:val="uk-UA"/>
        </w:rPr>
      </w:pPr>
      <w:r>
        <w:rPr>
          <w:sz w:val="28"/>
          <w:szCs w:val="28"/>
          <w:lang w:val="uk-UA"/>
        </w:rPr>
        <w:t>З метою визначення кількісного складу мікобіоти використовували метод серійних розведень. Для цього наважку з</w:t>
      </w:r>
      <w:r>
        <w:rPr>
          <w:sz w:val="28"/>
          <w:lang w:val="uk-UA"/>
        </w:rPr>
        <w:t xml:space="preserve">ерна масою 10,0 г подрібнювали та готували серійні розведення 1:100, 1:1000 та 1:10000, які в об’ємі 1 мл вносили на середовище Чапека у дві чашки Петрі і розподіляли по поверхні. Інкубацію посівів проводили за температури 24 та 37 °С і кількість колоній підраховували на 3–5-й день, а вміст </w:t>
      </w:r>
      <w:r>
        <w:rPr>
          <w:sz w:val="28"/>
          <w:szCs w:val="28"/>
          <w:lang w:val="uk-UA"/>
        </w:rPr>
        <w:t>колонієутворювальних одиниць (КУО)</w:t>
      </w:r>
      <w:r>
        <w:rPr>
          <w:sz w:val="28"/>
          <w:lang w:val="uk-UA"/>
        </w:rPr>
        <w:t xml:space="preserve"> розраховували за</w:t>
      </w:r>
      <w:r>
        <w:rPr>
          <w:sz w:val="28"/>
          <w:szCs w:val="28"/>
          <w:lang w:val="uk-UA"/>
        </w:rPr>
        <w:t xml:space="preserve"> І.П. Ашмаріним, А.А. Воробйовим (1962)</w:t>
      </w:r>
      <w:r>
        <w:rPr>
          <w:sz w:val="28"/>
          <w:lang w:val="uk-UA"/>
        </w:rPr>
        <w:t>.</w:t>
      </w:r>
      <w:r>
        <w:rPr>
          <w:sz w:val="28"/>
          <w:szCs w:val="28"/>
          <w:lang w:val="uk-UA"/>
        </w:rPr>
        <w:t xml:space="preserve"> </w:t>
      </w:r>
      <w:r>
        <w:rPr>
          <w:sz w:val="28"/>
          <w:lang w:val="uk-UA"/>
        </w:rPr>
        <w:t>Ідентифікацію виділених культур проводили на підставі культурально-морфологічних показників з використанням визначників грибів (</w:t>
      </w:r>
      <w:r>
        <w:rPr>
          <w:sz w:val="28"/>
          <w:szCs w:val="28"/>
          <w:lang w:val="uk-UA"/>
        </w:rPr>
        <w:t xml:space="preserve">Підоплічко Н.М., 1972; </w:t>
      </w:r>
      <w:r>
        <w:rPr>
          <w:sz w:val="28"/>
          <w:szCs w:val="28"/>
          <w:lang w:val="en-US"/>
        </w:rPr>
        <w:t>Domsch</w:t>
      </w:r>
      <w:r>
        <w:rPr>
          <w:sz w:val="28"/>
          <w:szCs w:val="28"/>
          <w:lang w:val="uk-UA"/>
        </w:rPr>
        <w:t xml:space="preserve"> </w:t>
      </w:r>
      <w:r>
        <w:rPr>
          <w:sz w:val="28"/>
          <w:szCs w:val="28"/>
          <w:lang w:val="en-US"/>
        </w:rPr>
        <w:t>K</w:t>
      </w:r>
      <w:r>
        <w:rPr>
          <w:sz w:val="28"/>
          <w:szCs w:val="28"/>
          <w:lang w:val="uk-UA"/>
        </w:rPr>
        <w:t>.</w:t>
      </w:r>
      <w:r>
        <w:rPr>
          <w:sz w:val="28"/>
          <w:szCs w:val="28"/>
          <w:lang w:val="en-US"/>
        </w:rPr>
        <w:t>H</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1980; Білай В.И., Коваль Э. З., 1988; Саттон Д. та ін., 2001</w:t>
      </w:r>
      <w:r>
        <w:rPr>
          <w:sz w:val="28"/>
          <w:lang w:val="uk-UA"/>
        </w:rPr>
        <w:t>). У випадку, коли у культур фузаріїв не спостерігалося конідієутворення, використовували метод мікрокультури (</w:t>
      </w:r>
      <w:r>
        <w:rPr>
          <w:sz w:val="28"/>
          <w:szCs w:val="28"/>
          <w:lang w:val="uk-UA"/>
        </w:rPr>
        <w:t>Білай В.И., Элланска И.А., 1975</w:t>
      </w:r>
      <w:r>
        <w:rPr>
          <w:sz w:val="28"/>
          <w:lang w:val="uk-UA"/>
        </w:rPr>
        <w:t>).</w:t>
      </w:r>
    </w:p>
    <w:p w:rsidR="006442A0" w:rsidRDefault="006442A0" w:rsidP="006442A0">
      <w:pPr>
        <w:spacing w:line="276" w:lineRule="auto"/>
        <w:ind w:firstLine="851"/>
        <w:jc w:val="both"/>
        <w:rPr>
          <w:sz w:val="28"/>
          <w:szCs w:val="28"/>
          <w:lang w:val="uk-UA"/>
        </w:rPr>
      </w:pPr>
      <w:r>
        <w:rPr>
          <w:sz w:val="28"/>
          <w:szCs w:val="28"/>
          <w:lang w:val="uk-UA"/>
        </w:rPr>
        <w:t xml:space="preserve">Визначення токсичності у грибів роду </w:t>
      </w:r>
      <w:r>
        <w:rPr>
          <w:i/>
          <w:sz w:val="28"/>
          <w:szCs w:val="28"/>
          <w:lang w:val="en-US"/>
        </w:rPr>
        <w:t>Fusarium</w:t>
      </w:r>
      <w:r>
        <w:rPr>
          <w:i/>
          <w:sz w:val="28"/>
          <w:szCs w:val="28"/>
          <w:lang w:val="uk-UA"/>
        </w:rPr>
        <w:t xml:space="preserve"> </w:t>
      </w:r>
      <w:r>
        <w:rPr>
          <w:sz w:val="28"/>
          <w:szCs w:val="28"/>
          <w:lang w:val="uk-UA"/>
        </w:rPr>
        <w:t xml:space="preserve">проводили мікробіологічним методом, з використанням агарових блоків та паперових дисків, зволожених екстрактами із культур грибів, на підставі пригнічення росту тест-культури мікроорганізму </w:t>
      </w:r>
      <w:r>
        <w:rPr>
          <w:i/>
          <w:sz w:val="28"/>
          <w:szCs w:val="28"/>
          <w:lang w:val="en-US"/>
        </w:rPr>
        <w:t>Candida</w:t>
      </w:r>
      <w:r>
        <w:rPr>
          <w:i/>
          <w:sz w:val="28"/>
          <w:szCs w:val="28"/>
          <w:lang w:val="uk-UA"/>
        </w:rPr>
        <w:t xml:space="preserve"> </w:t>
      </w:r>
      <w:r>
        <w:rPr>
          <w:i/>
          <w:sz w:val="28"/>
          <w:szCs w:val="28"/>
          <w:lang w:val="en-US"/>
        </w:rPr>
        <w:t>pseudotropicalis</w:t>
      </w:r>
      <w:r>
        <w:rPr>
          <w:i/>
          <w:sz w:val="28"/>
          <w:szCs w:val="28"/>
          <w:lang w:val="uk-UA"/>
        </w:rPr>
        <w:t xml:space="preserve"> </w:t>
      </w:r>
      <w:r>
        <w:rPr>
          <w:sz w:val="28"/>
          <w:szCs w:val="28"/>
          <w:lang w:val="uk-UA"/>
        </w:rPr>
        <w:t xml:space="preserve">шт. 44 ПК </w:t>
      </w:r>
      <w:r>
        <w:rPr>
          <w:iCs/>
          <w:sz w:val="28"/>
          <w:lang w:val="uk-UA"/>
        </w:rPr>
        <w:t>(Рухляда В.В., Башмакова Е.В., 1988)</w:t>
      </w:r>
      <w:r>
        <w:rPr>
          <w:sz w:val="28"/>
          <w:szCs w:val="28"/>
          <w:lang w:val="uk-UA"/>
        </w:rPr>
        <w:t>. Здатність продукувати Т-2 токсин встановлювали методом ТШХ з біоавтографією (Рухляда В.В. та ін., 2003).</w:t>
      </w:r>
    </w:p>
    <w:p w:rsidR="006442A0" w:rsidRDefault="006442A0" w:rsidP="006442A0">
      <w:pPr>
        <w:spacing w:line="276" w:lineRule="auto"/>
        <w:ind w:firstLine="851"/>
        <w:jc w:val="both"/>
        <w:rPr>
          <w:sz w:val="28"/>
          <w:lang w:val="uk-UA"/>
        </w:rPr>
      </w:pPr>
      <w:r>
        <w:rPr>
          <w:sz w:val="28"/>
          <w:szCs w:val="28"/>
          <w:lang w:val="uk-UA"/>
        </w:rPr>
        <w:t xml:space="preserve">З метою встановлення здатності фузаріїв продукувати зеараленон </w:t>
      </w:r>
      <w:r>
        <w:rPr>
          <w:sz w:val="28"/>
          <w:lang w:val="uk-UA"/>
        </w:rPr>
        <w:t xml:space="preserve">використовували метод </w:t>
      </w:r>
      <w:r>
        <w:rPr>
          <w:sz w:val="28"/>
          <w:szCs w:val="28"/>
          <w:lang w:val="en-US"/>
        </w:rPr>
        <w:t>Mirocha</w:t>
      </w:r>
      <w:r>
        <w:rPr>
          <w:sz w:val="28"/>
          <w:szCs w:val="28"/>
          <w:lang w:val="uk-UA"/>
        </w:rPr>
        <w:t xml:space="preserve"> </w:t>
      </w:r>
      <w:r>
        <w:rPr>
          <w:sz w:val="28"/>
          <w:szCs w:val="28"/>
          <w:lang w:val="en-US"/>
        </w:rPr>
        <w:t>C</w:t>
      </w:r>
      <w:r>
        <w:rPr>
          <w:sz w:val="28"/>
          <w:szCs w:val="28"/>
          <w:lang w:val="uk-UA"/>
        </w:rPr>
        <w:t>.</w:t>
      </w:r>
      <w:r>
        <w:rPr>
          <w:sz w:val="28"/>
          <w:szCs w:val="28"/>
          <w:lang w:val="en-US"/>
        </w:rPr>
        <w:t>J</w:t>
      </w:r>
      <w:r>
        <w:rPr>
          <w:sz w:val="28"/>
          <w:szCs w:val="28"/>
          <w:lang w:val="uk-UA"/>
        </w:rPr>
        <w:t xml:space="preserve">., </w:t>
      </w:r>
      <w:r>
        <w:rPr>
          <w:iCs/>
          <w:sz w:val="28"/>
          <w:szCs w:val="28"/>
          <w:lang w:val="en-US"/>
        </w:rPr>
        <w:t>et</w:t>
      </w:r>
      <w:r>
        <w:rPr>
          <w:iCs/>
          <w:sz w:val="28"/>
          <w:szCs w:val="28"/>
          <w:lang w:val="uk-UA"/>
        </w:rPr>
        <w:t xml:space="preserve"> </w:t>
      </w:r>
      <w:r>
        <w:rPr>
          <w:iCs/>
          <w:sz w:val="28"/>
          <w:szCs w:val="28"/>
          <w:lang w:val="en-US"/>
        </w:rPr>
        <w:t>al</w:t>
      </w:r>
      <w:r>
        <w:rPr>
          <w:iCs/>
          <w:sz w:val="28"/>
          <w:szCs w:val="28"/>
          <w:lang w:val="uk-UA"/>
        </w:rPr>
        <w:t xml:space="preserve">. </w:t>
      </w:r>
      <w:r>
        <w:rPr>
          <w:sz w:val="28"/>
          <w:szCs w:val="28"/>
          <w:lang w:val="uk-UA"/>
        </w:rPr>
        <w:t xml:space="preserve"> (1971</w:t>
      </w:r>
      <w:r>
        <w:rPr>
          <w:sz w:val="28"/>
          <w:lang w:val="uk-UA"/>
        </w:rPr>
        <w:t xml:space="preserve">). Пластини обприскували 20%-ним розчином сірчаної кислоти в метанолі з наступним прогріванням протягом 5 хв за температури 110–120 °С, після чого він набував вигляд плям жовто-цегляного кольору. Окрім того, використовували розроблену за нашою участю методику експресного визначення здатності грибів роду </w:t>
      </w:r>
      <w:r>
        <w:rPr>
          <w:i/>
          <w:sz w:val="28"/>
          <w:lang w:val="en-US"/>
        </w:rPr>
        <w:t>Fusarium</w:t>
      </w:r>
      <w:r>
        <w:rPr>
          <w:sz w:val="28"/>
          <w:lang w:val="uk-UA"/>
        </w:rPr>
        <w:t xml:space="preserve"> продукувати зеараленон. </w:t>
      </w:r>
    </w:p>
    <w:p w:rsidR="006442A0" w:rsidRDefault="006442A0" w:rsidP="006442A0">
      <w:pPr>
        <w:spacing w:line="276" w:lineRule="auto"/>
        <w:ind w:firstLine="851"/>
        <w:jc w:val="both"/>
        <w:rPr>
          <w:sz w:val="28"/>
          <w:szCs w:val="28"/>
          <w:lang w:val="uk-UA"/>
        </w:rPr>
      </w:pPr>
      <w:r>
        <w:rPr>
          <w:sz w:val="28"/>
          <w:szCs w:val="28"/>
          <w:lang w:val="uk-UA"/>
        </w:rPr>
        <w:t xml:space="preserve">Для встановлення здатності продукувати моніліформін фузарії культивували на зерні рису та вівса, і токсин визначали </w:t>
      </w:r>
      <w:r>
        <w:rPr>
          <w:iCs/>
          <w:sz w:val="28"/>
          <w:szCs w:val="28"/>
          <w:lang w:val="uk-UA"/>
        </w:rPr>
        <w:t xml:space="preserve">методом ТШХ за  </w:t>
      </w:r>
      <w:r>
        <w:rPr>
          <w:iCs/>
          <w:sz w:val="28"/>
          <w:szCs w:val="28"/>
          <w:lang w:val="en-US"/>
        </w:rPr>
        <w:t>Rabie</w:t>
      </w:r>
      <w:r>
        <w:rPr>
          <w:iCs/>
          <w:sz w:val="28"/>
          <w:szCs w:val="28"/>
          <w:lang w:val="uk-UA"/>
        </w:rPr>
        <w:t xml:space="preserve"> </w:t>
      </w:r>
      <w:r>
        <w:rPr>
          <w:iCs/>
          <w:sz w:val="28"/>
          <w:szCs w:val="28"/>
          <w:lang w:val="en-US"/>
        </w:rPr>
        <w:t>J</w:t>
      </w:r>
      <w:r>
        <w:rPr>
          <w:iCs/>
          <w:sz w:val="28"/>
          <w:szCs w:val="28"/>
          <w:lang w:val="uk-UA"/>
        </w:rPr>
        <w:t>.</w:t>
      </w:r>
      <w:r>
        <w:rPr>
          <w:iCs/>
          <w:sz w:val="28"/>
          <w:szCs w:val="28"/>
          <w:lang w:val="en-US"/>
        </w:rPr>
        <w:t>C</w:t>
      </w:r>
      <w:r>
        <w:rPr>
          <w:iCs/>
          <w:sz w:val="28"/>
          <w:szCs w:val="28"/>
          <w:lang w:val="uk-UA"/>
        </w:rPr>
        <w:t xml:space="preserve">. </w:t>
      </w:r>
      <w:r>
        <w:rPr>
          <w:iCs/>
          <w:sz w:val="28"/>
          <w:szCs w:val="28"/>
          <w:lang w:val="en-US"/>
        </w:rPr>
        <w:t>et</w:t>
      </w:r>
      <w:r>
        <w:rPr>
          <w:iCs/>
          <w:sz w:val="28"/>
          <w:szCs w:val="28"/>
          <w:lang w:val="uk-UA"/>
        </w:rPr>
        <w:t xml:space="preserve"> </w:t>
      </w:r>
      <w:r>
        <w:rPr>
          <w:iCs/>
          <w:sz w:val="28"/>
          <w:szCs w:val="28"/>
          <w:lang w:val="en-US"/>
        </w:rPr>
        <w:t>al</w:t>
      </w:r>
      <w:r>
        <w:rPr>
          <w:iCs/>
          <w:sz w:val="28"/>
          <w:szCs w:val="28"/>
          <w:lang w:val="uk-UA"/>
        </w:rPr>
        <w:t xml:space="preserve">. </w:t>
      </w:r>
      <w:r>
        <w:rPr>
          <w:iCs/>
          <w:sz w:val="28"/>
          <w:lang w:val="uk-UA"/>
        </w:rPr>
        <w:t>(</w:t>
      </w:r>
      <w:r>
        <w:rPr>
          <w:iCs/>
          <w:sz w:val="28"/>
          <w:szCs w:val="28"/>
          <w:lang w:val="uk-UA"/>
        </w:rPr>
        <w:t xml:space="preserve">1978). </w:t>
      </w:r>
      <w:r>
        <w:rPr>
          <w:sz w:val="28"/>
          <w:szCs w:val="28"/>
          <w:lang w:val="uk-UA"/>
        </w:rPr>
        <w:t>Моніліформін проявляли обприскуванням хроматограм розчином 2,4-динітрофенілгідразину в соляній кислоті з наступним прогріванням протягом 10 хв за температури 110 °С. Після чого токсин проявлявся у видимому світлі плямами червоно–коричневого кольору з</w:t>
      </w:r>
      <w:r>
        <w:rPr>
          <w:i/>
          <w:iCs/>
          <w:sz w:val="28"/>
          <w:szCs w:val="28"/>
          <w:lang w:val="uk-UA"/>
        </w:rPr>
        <w:t xml:space="preserve"> </w:t>
      </w:r>
      <w:r>
        <w:rPr>
          <w:i/>
          <w:iCs/>
          <w:sz w:val="28"/>
          <w:szCs w:val="28"/>
          <w:lang w:val="en-US"/>
        </w:rPr>
        <w:t>Rf</w:t>
      </w:r>
      <w:r>
        <w:rPr>
          <w:iCs/>
          <w:sz w:val="28"/>
          <w:szCs w:val="28"/>
          <w:lang w:val="uk-UA"/>
        </w:rPr>
        <w:t xml:space="preserve">  0,25</w:t>
      </w:r>
      <w:r>
        <w:rPr>
          <w:sz w:val="28"/>
          <w:szCs w:val="28"/>
          <w:lang w:val="uk-UA"/>
        </w:rPr>
        <w:t>–</w:t>
      </w:r>
      <w:r>
        <w:rPr>
          <w:iCs/>
          <w:sz w:val="28"/>
          <w:szCs w:val="28"/>
          <w:lang w:val="uk-UA"/>
        </w:rPr>
        <w:t>0,3</w:t>
      </w:r>
      <w:r>
        <w:rPr>
          <w:sz w:val="28"/>
          <w:szCs w:val="28"/>
          <w:lang w:val="uk-UA"/>
        </w:rPr>
        <w:t>.</w:t>
      </w:r>
    </w:p>
    <w:p w:rsidR="006442A0" w:rsidRDefault="006442A0" w:rsidP="006442A0">
      <w:pPr>
        <w:spacing w:line="276" w:lineRule="auto"/>
        <w:ind w:firstLine="851"/>
        <w:jc w:val="both"/>
        <w:rPr>
          <w:iCs/>
          <w:sz w:val="28"/>
          <w:szCs w:val="28"/>
          <w:lang w:val="uk-UA"/>
        </w:rPr>
      </w:pPr>
      <w:r>
        <w:rPr>
          <w:iCs/>
          <w:sz w:val="28"/>
          <w:szCs w:val="28"/>
          <w:lang w:val="uk-UA"/>
        </w:rPr>
        <w:lastRenderedPageBreak/>
        <w:t xml:space="preserve">Здатністність фузаріїв синтезувати фузарин С встановлювали методом ТШХ за </w:t>
      </w:r>
      <w:r>
        <w:rPr>
          <w:iCs/>
          <w:sz w:val="28"/>
          <w:szCs w:val="28"/>
          <w:lang w:val="en-US"/>
        </w:rPr>
        <w:t>C</w:t>
      </w:r>
      <w:r>
        <w:rPr>
          <w:iCs/>
          <w:sz w:val="28"/>
          <w:szCs w:val="28"/>
          <w:lang w:val="uk-UA"/>
        </w:rPr>
        <w:t>.</w:t>
      </w:r>
      <w:r>
        <w:rPr>
          <w:iCs/>
          <w:sz w:val="28"/>
          <w:szCs w:val="28"/>
          <w:lang w:val="en-US"/>
        </w:rPr>
        <w:t>W</w:t>
      </w:r>
      <w:r>
        <w:rPr>
          <w:iCs/>
          <w:sz w:val="28"/>
          <w:szCs w:val="28"/>
          <w:lang w:val="uk-UA"/>
        </w:rPr>
        <w:t xml:space="preserve">. </w:t>
      </w:r>
      <w:r>
        <w:rPr>
          <w:iCs/>
          <w:sz w:val="28"/>
          <w:szCs w:val="28"/>
          <w:lang w:val="en-US"/>
        </w:rPr>
        <w:t>Bacon</w:t>
      </w:r>
      <w:r>
        <w:rPr>
          <w:iCs/>
          <w:sz w:val="28"/>
          <w:szCs w:val="28"/>
          <w:lang w:val="uk-UA"/>
        </w:rPr>
        <w:t xml:space="preserve"> </w:t>
      </w:r>
      <w:r>
        <w:rPr>
          <w:iCs/>
          <w:sz w:val="28"/>
          <w:szCs w:val="28"/>
          <w:lang w:val="en-US"/>
        </w:rPr>
        <w:t>et</w:t>
      </w:r>
      <w:r>
        <w:rPr>
          <w:iCs/>
          <w:sz w:val="28"/>
          <w:szCs w:val="28"/>
          <w:lang w:val="uk-UA"/>
        </w:rPr>
        <w:t xml:space="preserve"> </w:t>
      </w:r>
      <w:r>
        <w:rPr>
          <w:iCs/>
          <w:sz w:val="28"/>
          <w:szCs w:val="28"/>
          <w:lang w:val="en-US"/>
        </w:rPr>
        <w:t>al</w:t>
      </w:r>
      <w:r>
        <w:rPr>
          <w:iCs/>
          <w:sz w:val="28"/>
          <w:szCs w:val="28"/>
          <w:lang w:val="uk-UA"/>
        </w:rPr>
        <w:t xml:space="preserve">., (1989). Гриби культивували на зерні рису, екстракцію проводили етилацетатом, а прояв токсину на хроматограмах – розчином сірчаної кислоти. Токсин проявлявся плямами яскраво-жовтого кольору </w:t>
      </w:r>
      <w:r>
        <w:rPr>
          <w:sz w:val="28"/>
          <w:szCs w:val="28"/>
          <w:lang w:val="uk-UA"/>
        </w:rPr>
        <w:t>з</w:t>
      </w:r>
      <w:r>
        <w:rPr>
          <w:i/>
          <w:iCs/>
          <w:sz w:val="28"/>
          <w:szCs w:val="28"/>
          <w:lang w:val="uk-UA"/>
        </w:rPr>
        <w:t xml:space="preserve"> </w:t>
      </w:r>
      <w:r>
        <w:rPr>
          <w:i/>
          <w:iCs/>
          <w:sz w:val="28"/>
          <w:szCs w:val="28"/>
          <w:lang w:val="en-US"/>
        </w:rPr>
        <w:t>Rf</w:t>
      </w:r>
      <w:r>
        <w:rPr>
          <w:iCs/>
          <w:sz w:val="28"/>
          <w:szCs w:val="28"/>
          <w:lang w:val="uk-UA"/>
        </w:rPr>
        <w:t xml:space="preserve">  0,85</w:t>
      </w:r>
      <w:r>
        <w:rPr>
          <w:sz w:val="28"/>
          <w:szCs w:val="28"/>
          <w:lang w:val="uk-UA"/>
        </w:rPr>
        <w:t>–</w:t>
      </w:r>
      <w:r>
        <w:rPr>
          <w:iCs/>
          <w:sz w:val="28"/>
          <w:szCs w:val="28"/>
          <w:lang w:val="uk-UA"/>
        </w:rPr>
        <w:t>0,9</w:t>
      </w:r>
      <w:r>
        <w:rPr>
          <w:sz w:val="28"/>
          <w:szCs w:val="28"/>
          <w:lang w:val="uk-UA"/>
        </w:rPr>
        <w:t>.</w:t>
      </w:r>
      <w:r>
        <w:rPr>
          <w:iCs/>
          <w:sz w:val="28"/>
          <w:szCs w:val="28"/>
          <w:lang w:val="uk-UA"/>
        </w:rPr>
        <w:t xml:space="preserve"> </w:t>
      </w:r>
    </w:p>
    <w:p w:rsidR="006442A0" w:rsidRDefault="006442A0" w:rsidP="006442A0">
      <w:pPr>
        <w:spacing w:line="276" w:lineRule="auto"/>
        <w:ind w:firstLine="851"/>
        <w:jc w:val="both"/>
        <w:rPr>
          <w:sz w:val="28"/>
          <w:szCs w:val="28"/>
          <w:lang w:val="uk-UA"/>
        </w:rPr>
      </w:pPr>
      <w:r>
        <w:rPr>
          <w:iCs/>
          <w:sz w:val="28"/>
          <w:szCs w:val="28"/>
        </w:rPr>
        <w:t>Присутність фумонізину В</w:t>
      </w:r>
      <w:r>
        <w:rPr>
          <w:iCs/>
          <w:sz w:val="28"/>
          <w:szCs w:val="28"/>
          <w:vertAlign w:val="subscript"/>
          <w:lang w:val="uk-UA"/>
        </w:rPr>
        <w:t>1</w:t>
      </w:r>
      <w:r>
        <w:rPr>
          <w:iCs/>
          <w:sz w:val="28"/>
          <w:szCs w:val="28"/>
        </w:rPr>
        <w:t xml:space="preserve"> визначали </w:t>
      </w:r>
      <w:r>
        <w:rPr>
          <w:iCs/>
          <w:sz w:val="28"/>
          <w:szCs w:val="28"/>
          <w:lang w:val="uk-UA"/>
        </w:rPr>
        <w:t xml:space="preserve">ТШХ </w:t>
      </w:r>
      <w:r>
        <w:rPr>
          <w:iCs/>
          <w:sz w:val="28"/>
          <w:szCs w:val="28"/>
        </w:rPr>
        <w:t xml:space="preserve">за </w:t>
      </w:r>
      <w:r>
        <w:rPr>
          <w:iCs/>
          <w:sz w:val="28"/>
          <w:szCs w:val="28"/>
          <w:lang w:val="en-US"/>
        </w:rPr>
        <w:t>J</w:t>
      </w:r>
      <w:r>
        <w:rPr>
          <w:iCs/>
          <w:sz w:val="28"/>
          <w:szCs w:val="28"/>
        </w:rPr>
        <w:t>.</w:t>
      </w:r>
      <w:r>
        <w:rPr>
          <w:iCs/>
          <w:sz w:val="28"/>
          <w:szCs w:val="28"/>
          <w:lang w:val="uk-UA"/>
        </w:rPr>
        <w:t xml:space="preserve"> </w:t>
      </w:r>
      <w:r>
        <w:rPr>
          <w:iCs/>
          <w:sz w:val="28"/>
          <w:szCs w:val="28"/>
          <w:lang w:val="en-US"/>
        </w:rPr>
        <w:t>Dupuy</w:t>
      </w:r>
      <w:r>
        <w:rPr>
          <w:iCs/>
          <w:sz w:val="28"/>
          <w:szCs w:val="28"/>
        </w:rPr>
        <w:t xml:space="preserve">, </w:t>
      </w:r>
      <w:r>
        <w:rPr>
          <w:iCs/>
          <w:sz w:val="28"/>
          <w:szCs w:val="28"/>
          <w:lang w:val="en-US"/>
        </w:rPr>
        <w:t>P</w:t>
      </w:r>
      <w:r>
        <w:rPr>
          <w:iCs/>
          <w:sz w:val="28"/>
          <w:szCs w:val="28"/>
        </w:rPr>
        <w:t>.</w:t>
      </w:r>
      <w:r>
        <w:rPr>
          <w:iCs/>
          <w:sz w:val="28"/>
          <w:szCs w:val="28"/>
          <w:lang w:val="uk-UA"/>
        </w:rPr>
        <w:t xml:space="preserve"> </w:t>
      </w:r>
      <w:r>
        <w:rPr>
          <w:iCs/>
          <w:sz w:val="28"/>
          <w:szCs w:val="28"/>
          <w:lang w:val="en-US"/>
        </w:rPr>
        <w:t>Le</w:t>
      </w:r>
      <w:r>
        <w:rPr>
          <w:iCs/>
          <w:sz w:val="28"/>
          <w:szCs w:val="28"/>
        </w:rPr>
        <w:t xml:space="preserve"> </w:t>
      </w:r>
      <w:r>
        <w:rPr>
          <w:iCs/>
          <w:sz w:val="28"/>
          <w:szCs w:val="28"/>
          <w:lang w:val="en-US"/>
        </w:rPr>
        <w:t>Bars</w:t>
      </w:r>
      <w:r>
        <w:rPr>
          <w:iCs/>
          <w:sz w:val="28"/>
          <w:szCs w:val="28"/>
          <w:lang w:val="uk-UA"/>
        </w:rPr>
        <w:t>, (1993)</w:t>
      </w:r>
      <w:r>
        <w:rPr>
          <w:iCs/>
          <w:sz w:val="28"/>
          <w:szCs w:val="28"/>
        </w:rPr>
        <w:t>.</w:t>
      </w:r>
      <w:r>
        <w:rPr>
          <w:sz w:val="28"/>
          <w:szCs w:val="28"/>
          <w:lang w:val="uk-UA"/>
        </w:rPr>
        <w:t xml:space="preserve"> Культури грибів на рисі екстрагували сумішшю ацетонітрил–вода (1:1), розподіл екстракту проводили у системі розчинників бутанол–оцтова кислота–вода (2:1:1), а хімічний прояв здійснювали 0,5%-ним розчином анісового альдегіду. </w:t>
      </w:r>
      <w:r>
        <w:rPr>
          <w:iCs/>
          <w:sz w:val="28"/>
          <w:szCs w:val="28"/>
          <w:lang w:val="uk-UA"/>
        </w:rPr>
        <w:t xml:space="preserve">Токсин проявлявся плямами яскраво жовтого кольору </w:t>
      </w:r>
      <w:r>
        <w:rPr>
          <w:sz w:val="28"/>
          <w:szCs w:val="28"/>
          <w:lang w:val="uk-UA"/>
        </w:rPr>
        <w:t>з</w:t>
      </w:r>
      <w:r>
        <w:rPr>
          <w:i/>
          <w:iCs/>
          <w:sz w:val="28"/>
          <w:szCs w:val="28"/>
          <w:lang w:val="uk-UA"/>
        </w:rPr>
        <w:t xml:space="preserve"> </w:t>
      </w:r>
      <w:r>
        <w:rPr>
          <w:i/>
          <w:iCs/>
          <w:sz w:val="28"/>
          <w:szCs w:val="28"/>
          <w:lang w:val="en-US"/>
        </w:rPr>
        <w:t>Rf</w:t>
      </w:r>
      <w:r>
        <w:rPr>
          <w:iCs/>
          <w:sz w:val="28"/>
          <w:szCs w:val="28"/>
          <w:lang w:val="uk-UA"/>
        </w:rPr>
        <w:t xml:space="preserve">  0,6</w:t>
      </w:r>
      <w:r>
        <w:rPr>
          <w:sz w:val="28"/>
          <w:szCs w:val="28"/>
          <w:lang w:val="uk-UA"/>
        </w:rPr>
        <w:t>–</w:t>
      </w:r>
      <w:r>
        <w:rPr>
          <w:iCs/>
          <w:sz w:val="28"/>
          <w:szCs w:val="28"/>
          <w:lang w:val="uk-UA"/>
        </w:rPr>
        <w:t>0,65</w:t>
      </w:r>
      <w:r>
        <w:rPr>
          <w:sz w:val="28"/>
          <w:szCs w:val="28"/>
          <w:lang w:val="uk-UA"/>
        </w:rPr>
        <w:t>.</w:t>
      </w:r>
      <w:r>
        <w:rPr>
          <w:iCs/>
          <w:sz w:val="28"/>
          <w:szCs w:val="28"/>
          <w:lang w:val="uk-UA"/>
        </w:rPr>
        <w:t xml:space="preserve"> </w:t>
      </w:r>
    </w:p>
    <w:p w:rsidR="006442A0" w:rsidRDefault="006442A0" w:rsidP="006442A0">
      <w:pPr>
        <w:pStyle w:val="affffffffb"/>
        <w:spacing w:line="276" w:lineRule="auto"/>
        <w:ind w:left="0" w:firstLine="851"/>
        <w:jc w:val="both"/>
        <w:rPr>
          <w:iCs/>
          <w:szCs w:val="28"/>
          <w:lang w:val="uk-UA"/>
        </w:rPr>
      </w:pPr>
      <w:r>
        <w:rPr>
          <w:szCs w:val="28"/>
          <w:lang w:val="uk-UA"/>
        </w:rPr>
        <w:t xml:space="preserve">20 культур </w:t>
      </w:r>
      <w:r>
        <w:rPr>
          <w:i/>
          <w:szCs w:val="28"/>
          <w:lang w:val="en-US"/>
        </w:rPr>
        <w:t>Aspergillus</w:t>
      </w:r>
      <w:r>
        <w:rPr>
          <w:i/>
          <w:szCs w:val="28"/>
          <w:lang w:val="uk-UA"/>
        </w:rPr>
        <w:t xml:space="preserve"> </w:t>
      </w:r>
      <w:r>
        <w:rPr>
          <w:i/>
          <w:szCs w:val="28"/>
          <w:lang w:val="en-US"/>
        </w:rPr>
        <w:t>flavus</w:t>
      </w:r>
      <w:r>
        <w:rPr>
          <w:szCs w:val="28"/>
          <w:lang w:val="uk-UA"/>
        </w:rPr>
        <w:t xml:space="preserve"> досліджували на здатність продукувати афлатоксини і коєву кислоту. Для цього гриби вирощували на цукрово-дріжджовому середовищі протягом 10 діб за температури 25 </w:t>
      </w:r>
      <w:r>
        <w:rPr>
          <w:iCs/>
          <w:szCs w:val="28"/>
          <w:lang w:val="uk-UA"/>
        </w:rPr>
        <w:t xml:space="preserve">°С. Токсин екстрагували гарячим хлороформом і екстракт досліджували ТШХ. Коєва кислота після обробки розчином хлориду заліза проявлялася у вигляді плям коричнево-вишневого кольору з </w:t>
      </w:r>
      <w:r>
        <w:rPr>
          <w:i/>
          <w:iCs/>
          <w:szCs w:val="28"/>
          <w:lang w:val="en-US"/>
        </w:rPr>
        <w:t>Rf</w:t>
      </w:r>
      <w:r>
        <w:rPr>
          <w:iCs/>
          <w:szCs w:val="28"/>
          <w:lang w:val="uk-UA"/>
        </w:rPr>
        <w:t xml:space="preserve"> 0–0,1, а </w:t>
      </w:r>
      <w:r>
        <w:rPr>
          <w:szCs w:val="28"/>
          <w:lang w:val="uk-UA"/>
        </w:rPr>
        <w:t>афлатоксин В</w:t>
      </w:r>
      <w:r>
        <w:rPr>
          <w:szCs w:val="28"/>
          <w:vertAlign w:val="subscript"/>
          <w:lang w:val="uk-UA"/>
        </w:rPr>
        <w:t>1</w:t>
      </w:r>
      <w:r>
        <w:rPr>
          <w:szCs w:val="28"/>
          <w:lang w:val="uk-UA"/>
        </w:rPr>
        <w:t xml:space="preserve"> в УФ-променях виявлявся плямами блакитного кольору з </w:t>
      </w:r>
      <w:r>
        <w:rPr>
          <w:i/>
          <w:iCs/>
          <w:szCs w:val="28"/>
          <w:lang w:val="en-US"/>
        </w:rPr>
        <w:t>Rf</w:t>
      </w:r>
      <w:r>
        <w:rPr>
          <w:i/>
          <w:iCs/>
          <w:szCs w:val="28"/>
          <w:lang w:val="uk-UA"/>
        </w:rPr>
        <w:t xml:space="preserve"> </w:t>
      </w:r>
      <w:r>
        <w:rPr>
          <w:iCs/>
          <w:szCs w:val="28"/>
          <w:lang w:val="uk-UA"/>
        </w:rPr>
        <w:t xml:space="preserve">0,35–0,37 (Львова Л.С. и др., 1978). </w:t>
      </w:r>
    </w:p>
    <w:p w:rsidR="006442A0" w:rsidRDefault="006442A0" w:rsidP="006442A0">
      <w:pPr>
        <w:pStyle w:val="affffffffb"/>
        <w:spacing w:line="276" w:lineRule="auto"/>
        <w:ind w:left="0" w:firstLine="851"/>
        <w:jc w:val="both"/>
        <w:rPr>
          <w:iCs/>
          <w:szCs w:val="28"/>
          <w:lang w:val="uk-UA"/>
        </w:rPr>
      </w:pPr>
      <w:r>
        <w:rPr>
          <w:szCs w:val="28"/>
          <w:lang w:val="uk-UA"/>
        </w:rPr>
        <w:t>У дослідах з вивчення біосинтезу моніліформіну і фумонізину В</w:t>
      </w:r>
      <w:r>
        <w:rPr>
          <w:szCs w:val="28"/>
        </w:rPr>
        <w:t></w:t>
      </w:r>
      <w:r>
        <w:rPr>
          <w:szCs w:val="28"/>
          <w:lang w:val="uk-UA"/>
        </w:rPr>
        <w:t xml:space="preserve"> на зернових субстратах використовували ізольовані із зерна кукурудзи та вівса штами 608/2 та 1170/5 </w:t>
      </w:r>
      <w:r>
        <w:rPr>
          <w:i/>
          <w:iCs/>
          <w:szCs w:val="28"/>
          <w:lang w:val="en-US"/>
        </w:rPr>
        <w:t>F</w:t>
      </w:r>
      <w:r>
        <w:rPr>
          <w:i/>
          <w:iCs/>
          <w:szCs w:val="28"/>
          <w:lang w:val="uk-UA"/>
        </w:rPr>
        <w:t xml:space="preserve">. </w:t>
      </w:r>
      <w:r>
        <w:rPr>
          <w:i/>
          <w:iCs/>
          <w:szCs w:val="28"/>
          <w:lang w:val="en-US"/>
        </w:rPr>
        <w:t>moniliforme</w:t>
      </w:r>
      <w:r>
        <w:rPr>
          <w:szCs w:val="28"/>
          <w:lang w:val="uk-UA"/>
        </w:rPr>
        <w:t xml:space="preserve">, які культивували на стерильних зволожених зернах пшениці, рису, проса, ячменю, кукурудзи, сої, вівса, гречки, гороху та насінні соняшнику масою 10,0 г у колбах ємністю 50 мл протягом 21-ї доби за 24 ºС. Вплив вологості на продукцію токсинів вивчали, культивуючи гриби на зерні рису з вологістю 20, 30, 40, 50, 60, 70 та 80 %. </w:t>
      </w:r>
      <w:r>
        <w:rPr>
          <w:szCs w:val="28"/>
        </w:rPr>
        <w:t>Для</w:t>
      </w:r>
      <w:r>
        <w:rPr>
          <w:szCs w:val="28"/>
          <w:lang w:val="uk-UA"/>
        </w:rPr>
        <w:t xml:space="preserve"> визначення оптимальної температури та режиму культивування гриби вирощували на зерновому субстраті 50 %-ної вологісті за температури 4, 10, 24 і 37 ºС та протягом 7, 14, 21 та 28 діб. В культурах провели напівкількісне визначення вмісту токсинів.</w:t>
      </w:r>
    </w:p>
    <w:p w:rsidR="006442A0" w:rsidRDefault="006442A0" w:rsidP="006442A0">
      <w:pPr>
        <w:spacing w:line="276" w:lineRule="auto"/>
        <w:jc w:val="both"/>
        <w:rPr>
          <w:sz w:val="28"/>
          <w:szCs w:val="28"/>
          <w:lang w:val="uk-UA"/>
        </w:rPr>
      </w:pPr>
      <w:r>
        <w:rPr>
          <w:sz w:val="28"/>
          <w:szCs w:val="28"/>
          <w:lang w:val="uk-UA"/>
        </w:rPr>
        <w:t xml:space="preserve"> </w:t>
      </w:r>
      <w:r>
        <w:rPr>
          <w:sz w:val="28"/>
          <w:szCs w:val="28"/>
          <w:lang w:val="uk-UA"/>
        </w:rPr>
        <w:tab/>
        <w:t xml:space="preserve">Біологічну дію культуральної рідини гриба </w:t>
      </w:r>
      <w:r>
        <w:rPr>
          <w:i/>
          <w:iCs/>
          <w:sz w:val="28"/>
          <w:szCs w:val="28"/>
          <w:lang w:val="en-US"/>
        </w:rPr>
        <w:t>F</w:t>
      </w:r>
      <w:r>
        <w:rPr>
          <w:i/>
          <w:iCs/>
          <w:sz w:val="28"/>
          <w:szCs w:val="28"/>
          <w:lang w:val="uk-UA"/>
        </w:rPr>
        <w:t xml:space="preserve">. </w:t>
      </w:r>
      <w:r>
        <w:rPr>
          <w:i/>
          <w:iCs/>
          <w:sz w:val="28"/>
          <w:szCs w:val="28"/>
          <w:lang w:val="en-US"/>
        </w:rPr>
        <w:t>moniliforme</w:t>
      </w:r>
      <w:r>
        <w:rPr>
          <w:sz w:val="28"/>
          <w:szCs w:val="28"/>
          <w:lang w:val="uk-UA"/>
        </w:rPr>
        <w:t xml:space="preserve"> на білих мишей вивчали шляхом одноразового внутрішньочеревного її введення в дозі 0,5 мл, а контрольним – по 0,5 мл стерильного середовища Чапека-Докса. У загиблих відмічали патзміни і гістологічно досліджували серце та печінку. </w:t>
      </w:r>
    </w:p>
    <w:p w:rsidR="006442A0" w:rsidRDefault="006442A0" w:rsidP="006442A0">
      <w:pPr>
        <w:spacing w:line="276" w:lineRule="auto"/>
        <w:ind w:firstLine="851"/>
        <w:jc w:val="both"/>
        <w:rPr>
          <w:sz w:val="28"/>
          <w:szCs w:val="28"/>
          <w:lang w:val="uk-UA"/>
        </w:rPr>
      </w:pPr>
      <w:r>
        <w:rPr>
          <w:sz w:val="28"/>
          <w:szCs w:val="28"/>
          <w:lang w:val="uk-UA"/>
        </w:rPr>
        <w:t>Для вивчення впливу фумонізину В</w:t>
      </w:r>
      <w:r>
        <w:rPr>
          <w:sz w:val="28"/>
          <w:szCs w:val="28"/>
          <w:vertAlign w:val="subscript"/>
          <w:lang w:val="uk-UA"/>
        </w:rPr>
        <w:t>1</w:t>
      </w:r>
      <w:r>
        <w:rPr>
          <w:sz w:val="28"/>
          <w:szCs w:val="28"/>
          <w:lang w:val="uk-UA"/>
        </w:rPr>
        <w:t xml:space="preserve"> на курчат штам 1170/5</w:t>
      </w:r>
      <w:r>
        <w:rPr>
          <w:i/>
          <w:iCs/>
          <w:sz w:val="28"/>
          <w:szCs w:val="28"/>
        </w:rPr>
        <w:t xml:space="preserve"> </w:t>
      </w:r>
      <w:r>
        <w:rPr>
          <w:i/>
          <w:iCs/>
          <w:sz w:val="28"/>
          <w:szCs w:val="28"/>
          <w:lang w:val="en-US"/>
        </w:rPr>
        <w:t>F</w:t>
      </w:r>
      <w:r>
        <w:rPr>
          <w:i/>
          <w:iCs/>
          <w:sz w:val="28"/>
          <w:szCs w:val="28"/>
          <w:lang w:val="uk-UA"/>
        </w:rPr>
        <w:t xml:space="preserve">. </w:t>
      </w:r>
      <w:r>
        <w:rPr>
          <w:i/>
          <w:iCs/>
          <w:sz w:val="28"/>
          <w:szCs w:val="28"/>
          <w:lang w:val="en-US"/>
        </w:rPr>
        <w:t>moniliforme</w:t>
      </w:r>
      <w:r>
        <w:rPr>
          <w:sz w:val="28"/>
          <w:szCs w:val="28"/>
          <w:lang w:val="uk-UA"/>
        </w:rPr>
        <w:t xml:space="preserve"> культивували на стерильному, зволоженому зерні пшениці за температури 24 °С протягом 21 доби. Токсин екстрагували сумішшю ацетонітрил – вода (1:1) та переекстраговували у 5 %-ний водний етанол і вміст токсину визначали методом ТШХ та ІФА у хіміко-токсикологічному відділі державного науково-дослідного інституту діагностики і ветсанекспертизи м. Київ. </w:t>
      </w:r>
    </w:p>
    <w:p w:rsidR="006442A0" w:rsidRDefault="006442A0" w:rsidP="006442A0">
      <w:pPr>
        <w:spacing w:line="276" w:lineRule="auto"/>
        <w:ind w:firstLine="851"/>
        <w:jc w:val="both"/>
        <w:rPr>
          <w:sz w:val="28"/>
          <w:szCs w:val="28"/>
          <w:lang w:val="uk-UA"/>
        </w:rPr>
      </w:pPr>
      <w:r>
        <w:rPr>
          <w:sz w:val="28"/>
          <w:szCs w:val="28"/>
          <w:lang w:val="uk-UA"/>
        </w:rPr>
        <w:t xml:space="preserve">У досліді були використані 30 курчат 5-тижневого віку м´ясо-яєчної породи "Адлер сріблястий" середньою масою 208 г, з яких було сформовано 3 </w:t>
      </w:r>
      <w:r>
        <w:rPr>
          <w:sz w:val="28"/>
          <w:szCs w:val="28"/>
          <w:lang w:val="uk-UA"/>
        </w:rPr>
        <w:lastRenderedPageBreak/>
        <w:t>групи по 10 голів у кожній. Курчатам першої групи один раз на добу вводили перорально по 8 мг фумонізину В</w:t>
      </w:r>
      <w:r>
        <w:rPr>
          <w:sz w:val="28"/>
          <w:szCs w:val="28"/>
          <w:lang w:val="uk-UA"/>
        </w:rPr>
        <w:t xml:space="preserve"> у 5 %-ному водному етанолі, курчата другої групи отримували таку ж дозу токсину і комбікорм з мікосорбом у кількості 2 % на кілограм корму. Третя група слугувала контролем і не отримувала ні токсин, ні мікосорб. За курчатами вели постійне клінічне спостереження, враховували їх загальний стан та один раз на тиждень визначали масу тіла. В кінці кожного тижня по троє курчат з кожної групи забивали методом декапітації й відбирали проби крові для біохімічного дослідження, а шматочки печінки – для гістологічного. </w:t>
      </w:r>
    </w:p>
    <w:p w:rsidR="006442A0" w:rsidRDefault="006442A0" w:rsidP="006442A0">
      <w:pPr>
        <w:spacing w:line="276" w:lineRule="auto"/>
        <w:ind w:firstLine="851"/>
        <w:jc w:val="both"/>
        <w:rPr>
          <w:sz w:val="28"/>
          <w:szCs w:val="28"/>
          <w:lang w:val="uk-UA"/>
        </w:rPr>
      </w:pPr>
      <w:r>
        <w:rPr>
          <w:sz w:val="28"/>
          <w:szCs w:val="28"/>
          <w:lang w:val="uk-UA"/>
        </w:rPr>
        <w:t>У сироватці крові курчат визначали вміст загального, ультрафільтрованого, іонізованого, нейтрального та білокзв’язаного кальцію – в реакції з гліоксаль-біс-2-оксаліном; неорганічного фосфору – реакцією з аскорбіновою кислотою; активність загальної лужної фосфатази (ЛФ) та її кісткового й кишкового ізоферментів – за методом Вагнера, Путиліна і Харабури; кислої фосфатази (КФ) – реакцією з 4-нітрофенілфосфатом. Рівень сечовини досліджували за діацетилмонооксимним методом; активність загальної лактатдегідрогенази (ЛДГ</w:t>
      </w:r>
      <w:r>
        <w:rPr>
          <w:sz w:val="28"/>
          <w:szCs w:val="28"/>
          <w:vertAlign w:val="subscript"/>
          <w:lang w:val="uk-UA"/>
        </w:rPr>
        <w:t>заг</w:t>
      </w:r>
      <w:r>
        <w:rPr>
          <w:sz w:val="28"/>
          <w:szCs w:val="28"/>
          <w:lang w:val="uk-UA"/>
        </w:rPr>
        <w:t>), її кардіоспецифічного ізоферменту (ЛДГ</w:t>
      </w:r>
      <w:r>
        <w:rPr>
          <w:sz w:val="28"/>
          <w:szCs w:val="28"/>
          <w:vertAlign w:val="subscript"/>
          <w:lang w:val="uk-UA"/>
        </w:rPr>
        <w:t>1</w:t>
      </w:r>
      <w:r>
        <w:rPr>
          <w:sz w:val="28"/>
          <w:szCs w:val="28"/>
          <w:lang w:val="uk-UA"/>
        </w:rPr>
        <w:t xml:space="preserve">) – за методом Севела-Товарека, аланінової трансферази (АлАТ) і аспарагінової трансферази (АсАТ) – уніфікованим методом Райтмана – Френкеля. Біохімічні дослідження сироватки крові проводились спільно зі співробітниками кафедри терапії та клінічної діагностики Білоцерківського НАУ асистентом І.А. Жилою та аспірантами П.В. Шарандаком і А.Ю. Мельником, а інтерпретація результатів – за консультативної допомоги академіка УААН, доктора ветеринарних наук, професора В.І. Левченка. Гістологічні зміни та їх інтерпритацію здійснювали за консультативної допомоги доцентів кафедри ветсанекспертизи та патанатомії М.В. Утеченка та І.В. Папченка. Для розробки експресного </w:t>
      </w:r>
      <w:r>
        <w:rPr>
          <w:sz w:val="28"/>
          <w:lang w:val="uk-UA"/>
        </w:rPr>
        <w:t xml:space="preserve">способу визначення здатності грибів роду </w:t>
      </w:r>
      <w:r>
        <w:rPr>
          <w:i/>
          <w:sz w:val="28"/>
          <w:lang w:val="en-US"/>
        </w:rPr>
        <w:t>Fusarium</w:t>
      </w:r>
      <w:r>
        <w:rPr>
          <w:sz w:val="28"/>
          <w:lang w:val="uk-UA"/>
        </w:rPr>
        <w:t xml:space="preserve"> продукувати зеараленон використовували шість культур фузаріїв різної токсинопродукуючої активності, здатність яких продукувати зеараленон була встановлена раніше, а також 14 культур гриба </w:t>
      </w:r>
      <w:r>
        <w:rPr>
          <w:i/>
          <w:iCs/>
          <w:sz w:val="28"/>
          <w:szCs w:val="28"/>
          <w:lang w:val="en-US"/>
        </w:rPr>
        <w:t>F</w:t>
      </w:r>
      <w:r>
        <w:rPr>
          <w:i/>
          <w:iCs/>
          <w:sz w:val="28"/>
          <w:szCs w:val="28"/>
          <w:lang w:val="uk-UA"/>
        </w:rPr>
        <w:t>.</w:t>
      </w:r>
      <w:r>
        <w:rPr>
          <w:i/>
          <w:iCs/>
          <w:sz w:val="28"/>
          <w:szCs w:val="28"/>
          <w:lang w:val="en-US"/>
        </w:rPr>
        <w:t>moniliforme</w:t>
      </w:r>
      <w:r>
        <w:rPr>
          <w:sz w:val="28"/>
          <w:lang w:val="uk-UA"/>
        </w:rPr>
        <w:t xml:space="preserve">. </w:t>
      </w:r>
    </w:p>
    <w:p w:rsidR="006442A0" w:rsidRDefault="006442A0" w:rsidP="006442A0">
      <w:pPr>
        <w:spacing w:line="276" w:lineRule="auto"/>
        <w:ind w:firstLine="851"/>
        <w:jc w:val="center"/>
        <w:rPr>
          <w:b/>
          <w:sz w:val="28"/>
          <w:szCs w:val="28"/>
          <w:lang w:val="uk-UA"/>
        </w:rPr>
      </w:pPr>
    </w:p>
    <w:p w:rsidR="006442A0" w:rsidRDefault="006442A0" w:rsidP="006442A0">
      <w:pPr>
        <w:spacing w:line="276" w:lineRule="auto"/>
        <w:ind w:firstLine="851"/>
        <w:jc w:val="center"/>
        <w:rPr>
          <w:b/>
          <w:sz w:val="28"/>
          <w:szCs w:val="28"/>
          <w:lang w:val="uk-UA"/>
        </w:rPr>
      </w:pPr>
      <w:r>
        <w:rPr>
          <w:b/>
          <w:sz w:val="28"/>
          <w:szCs w:val="28"/>
          <w:lang w:val="uk-UA"/>
        </w:rPr>
        <w:t>РЕЗУЛЬТАТИ ДОСЛІДЖЕНЬ</w:t>
      </w:r>
    </w:p>
    <w:p w:rsidR="006442A0" w:rsidRDefault="006442A0" w:rsidP="006442A0">
      <w:pPr>
        <w:spacing w:line="276" w:lineRule="auto"/>
        <w:ind w:firstLine="851"/>
        <w:jc w:val="center"/>
        <w:rPr>
          <w:sz w:val="28"/>
          <w:szCs w:val="28"/>
          <w:lang w:val="uk-UA"/>
        </w:rPr>
      </w:pPr>
      <w:r>
        <w:rPr>
          <w:b/>
          <w:sz w:val="28"/>
          <w:szCs w:val="28"/>
          <w:lang w:val="uk-UA"/>
        </w:rPr>
        <w:t>Мікроміцети зерна вівса</w:t>
      </w:r>
    </w:p>
    <w:p w:rsidR="006442A0" w:rsidRDefault="006442A0" w:rsidP="006442A0">
      <w:pPr>
        <w:shd w:val="clear" w:color="auto" w:fill="FFFFFF"/>
        <w:spacing w:line="276" w:lineRule="auto"/>
        <w:ind w:firstLine="709"/>
        <w:jc w:val="both"/>
        <w:rPr>
          <w:sz w:val="28"/>
          <w:szCs w:val="28"/>
          <w:lang w:val="uk-UA"/>
        </w:rPr>
      </w:pPr>
      <w:r>
        <w:rPr>
          <w:sz w:val="28"/>
          <w:szCs w:val="28"/>
          <w:lang w:val="uk-UA"/>
        </w:rPr>
        <w:t>Мікологічними дослідженнями встановлено, що в одному грамі зерна урожа</w:t>
      </w:r>
      <w:r>
        <w:rPr>
          <w:sz w:val="28"/>
          <w:szCs w:val="28"/>
        </w:rPr>
        <w:t>їв</w:t>
      </w:r>
      <w:r>
        <w:rPr>
          <w:sz w:val="28"/>
          <w:szCs w:val="28"/>
          <w:lang w:val="uk-UA"/>
        </w:rPr>
        <w:t xml:space="preserve"> двох років кількість колонієутворювальних одиниць (КУО) коливалась в межах від 1,8•10³ до 8,7•10</w:t>
      </w:r>
      <w:r>
        <w:rPr>
          <w:sz w:val="28"/>
          <w:szCs w:val="28"/>
          <w:vertAlign w:val="superscript"/>
          <w:lang w:val="uk-UA"/>
        </w:rPr>
        <w:t>4</w:t>
      </w:r>
      <w:r>
        <w:rPr>
          <w:sz w:val="28"/>
          <w:szCs w:val="28"/>
          <w:lang w:val="uk-UA"/>
        </w:rPr>
        <w:t xml:space="preserve"> і в середньому становила 1,78•10</w:t>
      </w:r>
      <w:r>
        <w:rPr>
          <w:sz w:val="28"/>
          <w:szCs w:val="28"/>
          <w:vertAlign w:val="superscript"/>
          <w:lang w:val="uk-UA"/>
        </w:rPr>
        <w:t>4</w:t>
      </w:r>
      <w:r>
        <w:rPr>
          <w:sz w:val="28"/>
          <w:szCs w:val="28"/>
          <w:lang w:val="uk-UA"/>
        </w:rPr>
        <w:t>±4,55•10³</w:t>
      </w:r>
      <w:r>
        <w:rPr>
          <w:sz w:val="28"/>
          <w:szCs w:val="28"/>
        </w:rPr>
        <w:t>.</w:t>
      </w:r>
      <w:r>
        <w:rPr>
          <w:sz w:val="28"/>
          <w:szCs w:val="28"/>
          <w:lang w:val="uk-UA"/>
        </w:rPr>
        <w:t xml:space="preserve"> При цьому у 2004 році кількість КУО становила 2,16•10</w:t>
      </w:r>
      <w:r>
        <w:rPr>
          <w:sz w:val="28"/>
          <w:szCs w:val="28"/>
          <w:vertAlign w:val="superscript"/>
          <w:lang w:val="uk-UA"/>
        </w:rPr>
        <w:t>4</w:t>
      </w:r>
      <w:r>
        <w:rPr>
          <w:sz w:val="28"/>
          <w:szCs w:val="28"/>
          <w:lang w:val="uk-UA"/>
        </w:rPr>
        <w:t>±8,1•10³, а у 2005 році – 1,5•10</w:t>
      </w:r>
      <w:r>
        <w:rPr>
          <w:sz w:val="28"/>
          <w:szCs w:val="28"/>
          <w:vertAlign w:val="superscript"/>
          <w:lang w:val="uk-UA"/>
        </w:rPr>
        <w:t>4</w:t>
      </w:r>
      <w:r>
        <w:rPr>
          <w:sz w:val="28"/>
          <w:szCs w:val="28"/>
          <w:lang w:val="uk-UA"/>
        </w:rPr>
        <w:t>±2,6•10³, що свідчить про відсутність суттєвої різниці в показниках. У зоні Полісся кількість КУО була 1,88•10</w:t>
      </w:r>
      <w:r>
        <w:rPr>
          <w:sz w:val="28"/>
          <w:szCs w:val="28"/>
          <w:vertAlign w:val="superscript"/>
          <w:lang w:val="uk-UA"/>
        </w:rPr>
        <w:t>4</w:t>
      </w:r>
      <w:r>
        <w:rPr>
          <w:sz w:val="28"/>
          <w:szCs w:val="28"/>
          <w:lang w:val="uk-UA"/>
        </w:rPr>
        <w:t>±4,29•10³, Лісостепу – 1,86•10</w:t>
      </w:r>
      <w:r>
        <w:rPr>
          <w:sz w:val="28"/>
          <w:szCs w:val="28"/>
          <w:vertAlign w:val="superscript"/>
          <w:lang w:val="uk-UA"/>
        </w:rPr>
        <w:t>4</w:t>
      </w:r>
      <w:r>
        <w:rPr>
          <w:sz w:val="28"/>
          <w:szCs w:val="28"/>
          <w:lang w:val="uk-UA"/>
        </w:rPr>
        <w:t>±2,75•10³ та Степу – 1,65•10</w:t>
      </w:r>
      <w:r>
        <w:rPr>
          <w:sz w:val="28"/>
          <w:szCs w:val="28"/>
          <w:vertAlign w:val="superscript"/>
          <w:lang w:val="uk-UA"/>
        </w:rPr>
        <w:t>4</w:t>
      </w:r>
      <w:r>
        <w:rPr>
          <w:sz w:val="28"/>
          <w:szCs w:val="28"/>
          <w:lang w:val="uk-UA"/>
        </w:rPr>
        <w:t xml:space="preserve">±4,55•10³ і найбільше КУО було в зоні Полісся у 2004 році – </w:t>
      </w:r>
      <w:r>
        <w:rPr>
          <w:sz w:val="28"/>
          <w:szCs w:val="28"/>
          <w:lang w:val="uk-UA"/>
        </w:rPr>
        <w:lastRenderedPageBreak/>
        <w:t>2,8•10</w:t>
      </w:r>
      <w:r>
        <w:rPr>
          <w:sz w:val="28"/>
          <w:szCs w:val="28"/>
          <w:vertAlign w:val="superscript"/>
          <w:lang w:val="uk-UA"/>
        </w:rPr>
        <w:t>4</w:t>
      </w:r>
      <w:r>
        <w:rPr>
          <w:sz w:val="28"/>
          <w:szCs w:val="28"/>
          <w:lang w:val="uk-UA"/>
        </w:rPr>
        <w:t>±8,1•10³, а у 2005 році в цій зоні було навпаки найменше КУО – 8,3•10³±4,8•10³.</w:t>
      </w:r>
    </w:p>
    <w:p w:rsidR="006442A0" w:rsidRDefault="006442A0" w:rsidP="006442A0">
      <w:pPr>
        <w:spacing w:line="276" w:lineRule="auto"/>
        <w:jc w:val="both"/>
        <w:rPr>
          <w:sz w:val="28"/>
          <w:szCs w:val="28"/>
          <w:lang w:val="uk-UA"/>
        </w:rPr>
      </w:pPr>
      <w:r>
        <w:rPr>
          <w:sz w:val="28"/>
          <w:szCs w:val="28"/>
          <w:lang w:val="uk-UA"/>
        </w:rPr>
        <w:t xml:space="preserve"> </w:t>
      </w:r>
      <w:r>
        <w:rPr>
          <w:sz w:val="28"/>
          <w:szCs w:val="28"/>
          <w:lang w:val="uk-UA"/>
        </w:rPr>
        <w:tab/>
        <w:t xml:space="preserve">Зі 100 зразків зерна було виділено 562 культури грибів, віднесених до 2-х класів 9 родів, 418 з яких були ідентифіковані і представлені 16-ма видами і 4-ма різновидами. Найчастіше на зерні вівса зустрічалися представники родів </w:t>
      </w:r>
      <w:r>
        <w:rPr>
          <w:i/>
          <w:sz w:val="28"/>
          <w:szCs w:val="28"/>
          <w:lang w:val="en-US"/>
        </w:rPr>
        <w:t>Alternaria</w:t>
      </w:r>
      <w:r>
        <w:rPr>
          <w:sz w:val="28"/>
          <w:szCs w:val="28"/>
          <w:lang w:val="uk-UA"/>
        </w:rPr>
        <w:t xml:space="preserve"> (92%), </w:t>
      </w:r>
      <w:r>
        <w:rPr>
          <w:i/>
          <w:sz w:val="28"/>
          <w:szCs w:val="28"/>
          <w:lang w:val="en-US"/>
        </w:rPr>
        <w:t>Mucor</w:t>
      </w:r>
      <w:r>
        <w:rPr>
          <w:i/>
          <w:sz w:val="28"/>
          <w:szCs w:val="28"/>
          <w:lang w:val="uk-UA"/>
        </w:rPr>
        <w:t xml:space="preserve"> </w:t>
      </w:r>
      <w:r>
        <w:rPr>
          <w:sz w:val="28"/>
          <w:szCs w:val="28"/>
          <w:lang w:val="uk-UA"/>
        </w:rPr>
        <w:t xml:space="preserve"> і </w:t>
      </w:r>
      <w:r>
        <w:rPr>
          <w:i/>
          <w:sz w:val="28"/>
          <w:szCs w:val="28"/>
          <w:lang w:val="en-US"/>
        </w:rPr>
        <w:t>Aspergillus</w:t>
      </w:r>
      <w:r>
        <w:rPr>
          <w:sz w:val="28"/>
          <w:szCs w:val="28"/>
          <w:lang w:val="uk-UA"/>
        </w:rPr>
        <w:t xml:space="preserve"> (по 81%), </w:t>
      </w:r>
      <w:r>
        <w:rPr>
          <w:i/>
          <w:sz w:val="28"/>
          <w:szCs w:val="28"/>
          <w:lang w:val="en-US"/>
        </w:rPr>
        <w:t>Fusarium</w:t>
      </w:r>
      <w:r>
        <w:rPr>
          <w:sz w:val="28"/>
          <w:szCs w:val="28"/>
          <w:lang w:val="uk-UA"/>
        </w:rPr>
        <w:t xml:space="preserve"> (77%) та</w:t>
      </w:r>
      <w:r>
        <w:rPr>
          <w:i/>
          <w:sz w:val="28"/>
          <w:szCs w:val="28"/>
          <w:lang w:val="uk-UA"/>
        </w:rPr>
        <w:t xml:space="preserve"> </w:t>
      </w:r>
      <w:r>
        <w:rPr>
          <w:i/>
          <w:sz w:val="28"/>
          <w:szCs w:val="28"/>
          <w:lang w:val="en-US"/>
        </w:rPr>
        <w:t>Penicilium</w:t>
      </w:r>
      <w:r>
        <w:rPr>
          <w:sz w:val="28"/>
          <w:szCs w:val="28"/>
          <w:lang w:val="uk-UA"/>
        </w:rPr>
        <w:t xml:space="preserve"> (39%). </w:t>
      </w:r>
    </w:p>
    <w:p w:rsidR="006442A0" w:rsidRDefault="006442A0" w:rsidP="006442A0">
      <w:pPr>
        <w:spacing w:line="276" w:lineRule="auto"/>
        <w:ind w:firstLine="851"/>
        <w:jc w:val="both"/>
        <w:rPr>
          <w:sz w:val="28"/>
          <w:szCs w:val="28"/>
          <w:lang w:val="uk-UA"/>
        </w:rPr>
      </w:pPr>
      <w:r>
        <w:rPr>
          <w:sz w:val="28"/>
          <w:szCs w:val="28"/>
          <w:lang w:val="uk-UA"/>
        </w:rPr>
        <w:t xml:space="preserve">Щодо зонального розповсюдження, то в зоні Полісся </w:t>
      </w:r>
      <w:r>
        <w:rPr>
          <w:i/>
          <w:sz w:val="28"/>
          <w:szCs w:val="28"/>
          <w:lang w:val="en-US"/>
        </w:rPr>
        <w:t>Alternaria</w:t>
      </w:r>
      <w:r>
        <w:rPr>
          <w:i/>
          <w:sz w:val="28"/>
          <w:szCs w:val="28"/>
          <w:lang w:val="uk-UA"/>
        </w:rPr>
        <w:t xml:space="preserve"> </w:t>
      </w:r>
      <w:r>
        <w:rPr>
          <w:i/>
          <w:sz w:val="28"/>
          <w:szCs w:val="28"/>
          <w:lang w:val="en-US"/>
        </w:rPr>
        <w:t>alternate</w:t>
      </w:r>
      <w:r>
        <w:rPr>
          <w:sz w:val="28"/>
          <w:szCs w:val="28"/>
          <w:lang w:val="uk-UA"/>
        </w:rPr>
        <w:t xml:space="preserve"> виділялася з усіх проб та з 82 і 91 % проб відповідно зон Лісостепу та Степу. Другими за частотою розповсюдження були мукоральні гриби,  представлені двома родами </w:t>
      </w:r>
      <w:r>
        <w:rPr>
          <w:i/>
          <w:sz w:val="28"/>
          <w:szCs w:val="28"/>
          <w:lang w:val="en-US"/>
        </w:rPr>
        <w:t>Mucor</w:t>
      </w:r>
      <w:r>
        <w:rPr>
          <w:i/>
          <w:sz w:val="28"/>
          <w:szCs w:val="28"/>
          <w:lang w:val="uk-UA"/>
        </w:rPr>
        <w:t xml:space="preserve"> </w:t>
      </w:r>
      <w:r>
        <w:rPr>
          <w:sz w:val="28"/>
          <w:szCs w:val="28"/>
          <w:lang w:val="uk-UA"/>
        </w:rPr>
        <w:t>та</w:t>
      </w:r>
      <w:r>
        <w:rPr>
          <w:i/>
          <w:sz w:val="28"/>
          <w:szCs w:val="28"/>
          <w:lang w:val="uk-UA"/>
        </w:rPr>
        <w:t xml:space="preserve"> </w:t>
      </w:r>
      <w:r>
        <w:rPr>
          <w:i/>
          <w:sz w:val="28"/>
          <w:szCs w:val="28"/>
          <w:lang w:val="en-US"/>
        </w:rPr>
        <w:t>Absidia</w:t>
      </w:r>
      <w:r>
        <w:rPr>
          <w:sz w:val="28"/>
          <w:szCs w:val="28"/>
          <w:lang w:val="uk-UA"/>
        </w:rPr>
        <w:t xml:space="preserve">, вони найчастіше зустрічалися в зерні із зони Степу та Лісостепу і рідше – із зони Полісся. </w:t>
      </w:r>
    </w:p>
    <w:p w:rsidR="006442A0" w:rsidRDefault="006442A0" w:rsidP="006442A0">
      <w:pPr>
        <w:shd w:val="clear" w:color="auto" w:fill="FFFFFF"/>
        <w:spacing w:line="276" w:lineRule="auto"/>
        <w:ind w:firstLine="709"/>
        <w:jc w:val="both"/>
        <w:rPr>
          <w:sz w:val="28"/>
          <w:szCs w:val="28"/>
          <w:lang w:val="uk-UA"/>
        </w:rPr>
      </w:pPr>
      <w:r>
        <w:rPr>
          <w:sz w:val="28"/>
          <w:szCs w:val="28"/>
          <w:lang w:val="uk-UA"/>
        </w:rPr>
        <w:t xml:space="preserve">З такою ж частотою на зерні вівса виявляли гриби роду </w:t>
      </w:r>
      <w:r>
        <w:rPr>
          <w:i/>
          <w:sz w:val="28"/>
          <w:szCs w:val="28"/>
          <w:lang w:val="en-US"/>
        </w:rPr>
        <w:t>Aspergillus</w:t>
      </w:r>
      <w:r>
        <w:rPr>
          <w:sz w:val="28"/>
          <w:szCs w:val="28"/>
          <w:lang w:val="uk-UA"/>
        </w:rPr>
        <w:t xml:space="preserve">, їх знаходили в усіх пробах зони Степу, трохи рідше у зоні Лісостепу та зрідка на Поліссі. Вони </w:t>
      </w:r>
      <w:r>
        <w:rPr>
          <w:iCs/>
          <w:sz w:val="28"/>
          <w:szCs w:val="28"/>
          <w:lang w:val="uk-UA"/>
        </w:rPr>
        <w:t xml:space="preserve">представлені п'ятьма видами і найчастіше зустрічалися види </w:t>
      </w:r>
      <w:r>
        <w:rPr>
          <w:i/>
          <w:iCs/>
          <w:sz w:val="28"/>
          <w:szCs w:val="28"/>
          <w:lang w:val="en-US"/>
        </w:rPr>
        <w:t>Aspergillus</w:t>
      </w:r>
      <w:r>
        <w:rPr>
          <w:i/>
          <w:iCs/>
          <w:sz w:val="28"/>
          <w:szCs w:val="28"/>
          <w:lang w:val="uk-UA"/>
        </w:rPr>
        <w:t xml:space="preserve"> </w:t>
      </w:r>
      <w:r>
        <w:rPr>
          <w:i/>
          <w:iCs/>
          <w:sz w:val="28"/>
          <w:szCs w:val="28"/>
          <w:lang w:val="en-US"/>
        </w:rPr>
        <w:t>flavus</w:t>
      </w:r>
      <w:r>
        <w:rPr>
          <w:sz w:val="28"/>
          <w:szCs w:val="28"/>
          <w:lang w:val="uk-UA"/>
        </w:rPr>
        <w:t xml:space="preserve"> та </w:t>
      </w:r>
      <w:r>
        <w:rPr>
          <w:i/>
          <w:sz w:val="28"/>
          <w:szCs w:val="28"/>
          <w:lang w:val="en-US"/>
        </w:rPr>
        <w:t>Aspergillus</w:t>
      </w:r>
      <w:r>
        <w:rPr>
          <w:i/>
          <w:sz w:val="28"/>
          <w:szCs w:val="28"/>
          <w:lang w:val="uk-UA"/>
        </w:rPr>
        <w:t xml:space="preserve"> </w:t>
      </w:r>
      <w:r>
        <w:rPr>
          <w:i/>
          <w:sz w:val="28"/>
          <w:szCs w:val="28"/>
          <w:lang w:val="en-US"/>
        </w:rPr>
        <w:t>fumigatus</w:t>
      </w:r>
      <w:r>
        <w:rPr>
          <w:sz w:val="28"/>
          <w:szCs w:val="28"/>
          <w:lang w:val="uk-UA"/>
        </w:rPr>
        <w:t>, що були знайдені в усіх пробах зони Степу, рідше – Лісостепу та у двох третинах проб з Полісся (табл.1).</w:t>
      </w:r>
    </w:p>
    <w:p w:rsidR="006442A0" w:rsidRDefault="006442A0" w:rsidP="006442A0">
      <w:pPr>
        <w:shd w:val="clear" w:color="auto" w:fill="FFFFFF"/>
        <w:spacing w:line="276" w:lineRule="auto"/>
        <w:jc w:val="right"/>
        <w:rPr>
          <w:iCs/>
          <w:lang w:val="uk-UA"/>
        </w:rPr>
      </w:pPr>
      <w:r>
        <w:rPr>
          <w:iCs/>
          <w:lang w:val="uk-UA"/>
        </w:rPr>
        <w:t xml:space="preserve">  Таблиця 1</w:t>
      </w:r>
    </w:p>
    <w:p w:rsidR="006442A0" w:rsidRDefault="006442A0" w:rsidP="006442A0">
      <w:pPr>
        <w:shd w:val="clear" w:color="auto" w:fill="FFFFFF"/>
        <w:spacing w:line="276" w:lineRule="auto"/>
        <w:ind w:left="1080" w:hanging="1260"/>
        <w:jc w:val="center"/>
        <w:rPr>
          <w:b/>
          <w:bCs/>
          <w:color w:val="4D4D4D"/>
          <w:spacing w:val="-4"/>
          <w:szCs w:val="28"/>
          <w:lang w:val="uk-UA"/>
        </w:rPr>
      </w:pPr>
      <w:r>
        <w:rPr>
          <w:b/>
          <w:bCs/>
          <w:color w:val="4D4D4D"/>
          <w:spacing w:val="-4"/>
          <w:szCs w:val="28"/>
          <w:lang w:val="uk-UA"/>
        </w:rPr>
        <w:t xml:space="preserve">Частота контамінації мікроміцетами зерна вівса в різних зонах України </w:t>
      </w:r>
    </w:p>
    <w:tbl>
      <w:tblPr>
        <w:tblpPr w:leftFromText="180" w:rightFromText="180" w:vertAnchor="page" w:horzAnchor="margin" w:tblpY="1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957"/>
        <w:gridCol w:w="957"/>
        <w:gridCol w:w="957"/>
        <w:gridCol w:w="957"/>
        <w:gridCol w:w="957"/>
        <w:gridCol w:w="957"/>
        <w:gridCol w:w="957"/>
        <w:gridCol w:w="958"/>
      </w:tblGrid>
      <w:tr w:rsidR="006442A0" w:rsidTr="00BB0CFF">
        <w:trPr>
          <w:cantSplit/>
        </w:trPr>
        <w:tc>
          <w:tcPr>
            <w:tcW w:w="1913" w:type="dxa"/>
            <w:vMerge w:val="restart"/>
          </w:tcPr>
          <w:p w:rsidR="006442A0" w:rsidRDefault="006442A0" w:rsidP="00BB0CFF">
            <w:pPr>
              <w:spacing w:line="276" w:lineRule="auto"/>
              <w:rPr>
                <w:sz w:val="20"/>
                <w:szCs w:val="20"/>
                <w:lang w:val="uk-UA"/>
              </w:rPr>
            </w:pPr>
            <w:r>
              <w:rPr>
                <w:sz w:val="20"/>
                <w:szCs w:val="20"/>
              </w:rPr>
              <w:lastRenderedPageBreak/>
              <w:t>Види</w:t>
            </w:r>
          </w:p>
          <w:p w:rsidR="006442A0" w:rsidRDefault="006442A0" w:rsidP="00BB0CFF">
            <w:pPr>
              <w:spacing w:line="276" w:lineRule="auto"/>
              <w:rPr>
                <w:sz w:val="20"/>
                <w:szCs w:val="20"/>
              </w:rPr>
            </w:pPr>
            <w:r>
              <w:rPr>
                <w:sz w:val="20"/>
                <w:szCs w:val="20"/>
              </w:rPr>
              <w:t xml:space="preserve"> мікроміцетів</w:t>
            </w:r>
          </w:p>
        </w:tc>
        <w:tc>
          <w:tcPr>
            <w:tcW w:w="5742" w:type="dxa"/>
            <w:gridSpan w:val="6"/>
          </w:tcPr>
          <w:p w:rsidR="006442A0" w:rsidRDefault="006442A0" w:rsidP="00BB0CFF">
            <w:pPr>
              <w:spacing w:line="276" w:lineRule="auto"/>
              <w:jc w:val="center"/>
              <w:rPr>
                <w:lang w:val="uk-UA"/>
              </w:rPr>
            </w:pPr>
            <w:r>
              <w:rPr>
                <w:lang w:val="uk-UA"/>
              </w:rPr>
              <w:t>Зони</w:t>
            </w:r>
          </w:p>
        </w:tc>
        <w:tc>
          <w:tcPr>
            <w:tcW w:w="1915" w:type="dxa"/>
            <w:gridSpan w:val="2"/>
            <w:vMerge w:val="restart"/>
          </w:tcPr>
          <w:p w:rsidR="006442A0" w:rsidRDefault="006442A0" w:rsidP="00BB0CFF">
            <w:pPr>
              <w:spacing w:line="276" w:lineRule="auto"/>
              <w:jc w:val="center"/>
              <w:rPr>
                <w:sz w:val="20"/>
                <w:szCs w:val="20"/>
                <w:lang w:val="uk-UA"/>
              </w:rPr>
            </w:pPr>
            <w:r>
              <w:rPr>
                <w:sz w:val="20"/>
                <w:szCs w:val="20"/>
              </w:rPr>
              <w:t xml:space="preserve">Всього </w:t>
            </w:r>
          </w:p>
          <w:p w:rsidR="006442A0" w:rsidRDefault="006442A0" w:rsidP="00BB0CFF">
            <w:pPr>
              <w:spacing w:line="276" w:lineRule="auto"/>
              <w:jc w:val="center"/>
            </w:pPr>
            <w:r>
              <w:rPr>
                <w:sz w:val="20"/>
                <w:szCs w:val="20"/>
                <w:lang w:val="uk-UA"/>
              </w:rPr>
              <w:t>10</w:t>
            </w:r>
            <w:r>
              <w:rPr>
                <w:sz w:val="20"/>
                <w:szCs w:val="20"/>
              </w:rPr>
              <w:t>0 проб</w:t>
            </w:r>
          </w:p>
        </w:tc>
      </w:tr>
      <w:tr w:rsidR="006442A0" w:rsidTr="00BB0CFF">
        <w:trPr>
          <w:cantSplit/>
        </w:trPr>
        <w:tc>
          <w:tcPr>
            <w:tcW w:w="1913" w:type="dxa"/>
            <w:vMerge/>
          </w:tcPr>
          <w:p w:rsidR="006442A0" w:rsidRDefault="006442A0" w:rsidP="00BB0CFF">
            <w:pPr>
              <w:spacing w:line="276" w:lineRule="auto"/>
            </w:pPr>
          </w:p>
        </w:tc>
        <w:tc>
          <w:tcPr>
            <w:tcW w:w="1914" w:type="dxa"/>
            <w:gridSpan w:val="2"/>
          </w:tcPr>
          <w:p w:rsidR="006442A0" w:rsidRDefault="006442A0" w:rsidP="00BB0CFF">
            <w:pPr>
              <w:spacing w:line="276" w:lineRule="auto"/>
              <w:jc w:val="center"/>
              <w:rPr>
                <w:sz w:val="20"/>
                <w:szCs w:val="20"/>
                <w:lang w:val="uk-UA"/>
              </w:rPr>
            </w:pPr>
            <w:r>
              <w:rPr>
                <w:sz w:val="20"/>
                <w:szCs w:val="20"/>
                <w:lang w:val="uk-UA"/>
              </w:rPr>
              <w:t>Полісся</w:t>
            </w:r>
          </w:p>
          <w:p w:rsidR="006442A0" w:rsidRDefault="006442A0" w:rsidP="00BB0CFF">
            <w:pPr>
              <w:spacing w:line="276" w:lineRule="auto"/>
              <w:jc w:val="center"/>
              <w:rPr>
                <w:lang w:val="uk-UA"/>
              </w:rPr>
            </w:pPr>
            <w:r>
              <w:rPr>
                <w:sz w:val="20"/>
                <w:szCs w:val="20"/>
                <w:lang w:val="en-US"/>
              </w:rPr>
              <w:t>45</w:t>
            </w:r>
            <w:r>
              <w:rPr>
                <w:sz w:val="20"/>
                <w:szCs w:val="20"/>
                <w:lang w:val="uk-UA"/>
              </w:rPr>
              <w:t xml:space="preserve"> проб</w:t>
            </w:r>
          </w:p>
        </w:tc>
        <w:tc>
          <w:tcPr>
            <w:tcW w:w="1914" w:type="dxa"/>
            <w:gridSpan w:val="2"/>
          </w:tcPr>
          <w:p w:rsidR="006442A0" w:rsidRDefault="006442A0" w:rsidP="00BB0CFF">
            <w:pPr>
              <w:spacing w:line="276" w:lineRule="auto"/>
              <w:jc w:val="center"/>
              <w:rPr>
                <w:sz w:val="20"/>
                <w:szCs w:val="20"/>
                <w:lang w:val="uk-UA"/>
              </w:rPr>
            </w:pPr>
            <w:r>
              <w:rPr>
                <w:sz w:val="20"/>
                <w:szCs w:val="20"/>
                <w:lang w:val="uk-UA"/>
              </w:rPr>
              <w:t>Лісостеп</w:t>
            </w:r>
          </w:p>
          <w:p w:rsidR="006442A0" w:rsidRDefault="006442A0" w:rsidP="00BB0CFF">
            <w:pPr>
              <w:spacing w:line="276" w:lineRule="auto"/>
              <w:jc w:val="center"/>
              <w:rPr>
                <w:lang w:val="uk-UA"/>
              </w:rPr>
            </w:pPr>
            <w:r>
              <w:rPr>
                <w:sz w:val="20"/>
                <w:szCs w:val="20"/>
                <w:lang w:val="en-US"/>
              </w:rPr>
              <w:t>33</w:t>
            </w:r>
            <w:r>
              <w:rPr>
                <w:sz w:val="20"/>
                <w:szCs w:val="20"/>
                <w:lang w:val="uk-UA"/>
              </w:rPr>
              <w:t xml:space="preserve"> проби</w:t>
            </w:r>
          </w:p>
        </w:tc>
        <w:tc>
          <w:tcPr>
            <w:tcW w:w="1914" w:type="dxa"/>
            <w:gridSpan w:val="2"/>
          </w:tcPr>
          <w:p w:rsidR="006442A0" w:rsidRDefault="006442A0" w:rsidP="00BB0CFF">
            <w:pPr>
              <w:spacing w:line="276" w:lineRule="auto"/>
              <w:jc w:val="center"/>
              <w:rPr>
                <w:sz w:val="20"/>
                <w:szCs w:val="20"/>
                <w:lang w:val="uk-UA"/>
              </w:rPr>
            </w:pPr>
            <w:r>
              <w:rPr>
                <w:sz w:val="20"/>
                <w:szCs w:val="20"/>
                <w:lang w:val="uk-UA"/>
              </w:rPr>
              <w:t>Степ</w:t>
            </w:r>
          </w:p>
          <w:p w:rsidR="006442A0" w:rsidRDefault="006442A0" w:rsidP="00BB0CFF">
            <w:pPr>
              <w:spacing w:line="276" w:lineRule="auto"/>
              <w:jc w:val="center"/>
              <w:rPr>
                <w:lang w:val="uk-UA"/>
              </w:rPr>
            </w:pPr>
            <w:r>
              <w:rPr>
                <w:sz w:val="20"/>
                <w:szCs w:val="20"/>
                <w:lang w:val="en-US"/>
              </w:rPr>
              <w:t>22</w:t>
            </w:r>
            <w:r>
              <w:rPr>
                <w:sz w:val="20"/>
                <w:szCs w:val="20"/>
                <w:lang w:val="uk-UA"/>
              </w:rPr>
              <w:t xml:space="preserve"> проби</w:t>
            </w:r>
          </w:p>
        </w:tc>
        <w:tc>
          <w:tcPr>
            <w:tcW w:w="1915" w:type="dxa"/>
            <w:gridSpan w:val="2"/>
            <w:vMerge/>
          </w:tcPr>
          <w:p w:rsidR="006442A0" w:rsidRDefault="006442A0" w:rsidP="00BB0CFF">
            <w:pPr>
              <w:spacing w:line="276" w:lineRule="auto"/>
              <w:jc w:val="center"/>
            </w:pPr>
          </w:p>
        </w:tc>
      </w:tr>
      <w:tr w:rsidR="006442A0" w:rsidTr="00BB0CFF">
        <w:trPr>
          <w:cantSplit/>
        </w:trPr>
        <w:tc>
          <w:tcPr>
            <w:tcW w:w="1913" w:type="dxa"/>
            <w:vMerge/>
          </w:tcPr>
          <w:p w:rsidR="006442A0" w:rsidRDefault="006442A0" w:rsidP="00BB0CFF">
            <w:pPr>
              <w:spacing w:line="276" w:lineRule="auto"/>
            </w:pPr>
          </w:p>
        </w:tc>
        <w:tc>
          <w:tcPr>
            <w:tcW w:w="957" w:type="dxa"/>
          </w:tcPr>
          <w:p w:rsidR="006442A0" w:rsidRDefault="006442A0" w:rsidP="00BB0CFF">
            <w:pPr>
              <w:spacing w:line="276" w:lineRule="auto"/>
              <w:jc w:val="center"/>
              <w:rPr>
                <w:lang w:val="uk-UA"/>
              </w:rPr>
            </w:pPr>
            <w:r>
              <w:rPr>
                <w:lang w:val="uk-UA"/>
              </w:rPr>
              <w:t>факт.</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факт.</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факт.</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факт.</w:t>
            </w:r>
          </w:p>
        </w:tc>
        <w:tc>
          <w:tcPr>
            <w:tcW w:w="958" w:type="dxa"/>
          </w:tcPr>
          <w:p w:rsidR="006442A0" w:rsidRDefault="006442A0" w:rsidP="00BB0CFF">
            <w:pPr>
              <w:spacing w:line="276" w:lineRule="auto"/>
              <w:jc w:val="center"/>
              <w:rPr>
                <w:lang w:val="uk-UA"/>
              </w:rPr>
            </w:pPr>
            <w:r>
              <w:rPr>
                <w:lang w:val="uk-UA"/>
              </w:rPr>
              <w:t>%</w:t>
            </w:r>
          </w:p>
        </w:tc>
      </w:tr>
      <w:tr w:rsidR="006442A0" w:rsidTr="00BB0CFF">
        <w:tc>
          <w:tcPr>
            <w:tcW w:w="1913" w:type="dxa"/>
          </w:tcPr>
          <w:p w:rsidR="006442A0" w:rsidRDefault="006442A0" w:rsidP="00BB0CFF">
            <w:pPr>
              <w:spacing w:line="276" w:lineRule="auto"/>
              <w:rPr>
                <w:sz w:val="20"/>
                <w:szCs w:val="20"/>
                <w:lang w:val="en-US"/>
              </w:rPr>
            </w:pPr>
            <w:r>
              <w:rPr>
                <w:i/>
                <w:sz w:val="18"/>
                <w:lang w:val="en-US"/>
              </w:rPr>
              <w:t>Alternaria alternata</w:t>
            </w:r>
            <w:r>
              <w:rPr>
                <w:b/>
                <w:sz w:val="18"/>
                <w:lang w:val="en-US"/>
              </w:rPr>
              <w:t xml:space="preserve"> </w:t>
            </w:r>
            <w:r>
              <w:rPr>
                <w:sz w:val="16"/>
                <w:szCs w:val="16"/>
                <w:lang w:val="en-US"/>
              </w:rPr>
              <w:t>(Fr.) Keissl</w:t>
            </w:r>
          </w:p>
        </w:tc>
        <w:tc>
          <w:tcPr>
            <w:tcW w:w="957" w:type="dxa"/>
          </w:tcPr>
          <w:p w:rsidR="006442A0" w:rsidRDefault="006442A0" w:rsidP="00BB0CFF">
            <w:pPr>
              <w:spacing w:line="276" w:lineRule="auto"/>
              <w:jc w:val="center"/>
              <w:rPr>
                <w:lang w:val="uk-UA"/>
              </w:rPr>
            </w:pPr>
            <w:r>
              <w:rPr>
                <w:lang w:val="uk-UA"/>
              </w:rPr>
              <w:t>45</w:t>
            </w:r>
          </w:p>
        </w:tc>
        <w:tc>
          <w:tcPr>
            <w:tcW w:w="957" w:type="dxa"/>
          </w:tcPr>
          <w:p w:rsidR="006442A0" w:rsidRDefault="006442A0" w:rsidP="00BB0CFF">
            <w:pPr>
              <w:spacing w:line="276" w:lineRule="auto"/>
              <w:jc w:val="center"/>
              <w:rPr>
                <w:lang w:val="uk-UA"/>
              </w:rPr>
            </w:pPr>
            <w:r>
              <w:rPr>
                <w:lang w:val="uk-UA"/>
              </w:rPr>
              <w:t>100</w:t>
            </w:r>
          </w:p>
        </w:tc>
        <w:tc>
          <w:tcPr>
            <w:tcW w:w="957" w:type="dxa"/>
          </w:tcPr>
          <w:p w:rsidR="006442A0" w:rsidRDefault="006442A0" w:rsidP="00BB0CFF">
            <w:pPr>
              <w:spacing w:line="276" w:lineRule="auto"/>
              <w:jc w:val="center"/>
              <w:rPr>
                <w:lang w:val="uk-UA"/>
              </w:rPr>
            </w:pPr>
            <w:r>
              <w:rPr>
                <w:lang w:val="uk-UA"/>
              </w:rPr>
              <w:t>27</w:t>
            </w:r>
          </w:p>
        </w:tc>
        <w:tc>
          <w:tcPr>
            <w:tcW w:w="957" w:type="dxa"/>
          </w:tcPr>
          <w:p w:rsidR="006442A0" w:rsidRDefault="006442A0" w:rsidP="00BB0CFF">
            <w:pPr>
              <w:spacing w:line="276" w:lineRule="auto"/>
              <w:jc w:val="center"/>
              <w:rPr>
                <w:lang w:val="uk-UA"/>
              </w:rPr>
            </w:pPr>
            <w:r>
              <w:rPr>
                <w:lang w:val="uk-UA"/>
              </w:rPr>
              <w:t>82</w:t>
            </w:r>
          </w:p>
        </w:tc>
        <w:tc>
          <w:tcPr>
            <w:tcW w:w="957" w:type="dxa"/>
          </w:tcPr>
          <w:p w:rsidR="006442A0" w:rsidRDefault="006442A0" w:rsidP="00BB0CFF">
            <w:pPr>
              <w:spacing w:line="276" w:lineRule="auto"/>
              <w:jc w:val="center"/>
              <w:rPr>
                <w:lang w:val="uk-UA"/>
              </w:rPr>
            </w:pPr>
            <w:r>
              <w:rPr>
                <w:lang w:val="uk-UA"/>
              </w:rPr>
              <w:t>20</w:t>
            </w:r>
          </w:p>
        </w:tc>
        <w:tc>
          <w:tcPr>
            <w:tcW w:w="957" w:type="dxa"/>
          </w:tcPr>
          <w:p w:rsidR="006442A0" w:rsidRDefault="006442A0" w:rsidP="00BB0CFF">
            <w:pPr>
              <w:spacing w:line="276" w:lineRule="auto"/>
              <w:jc w:val="center"/>
              <w:rPr>
                <w:lang w:val="uk-UA"/>
              </w:rPr>
            </w:pPr>
            <w:r>
              <w:rPr>
                <w:lang w:val="uk-UA"/>
              </w:rPr>
              <w:t>91</w:t>
            </w:r>
          </w:p>
        </w:tc>
        <w:tc>
          <w:tcPr>
            <w:tcW w:w="957" w:type="dxa"/>
          </w:tcPr>
          <w:p w:rsidR="006442A0" w:rsidRDefault="006442A0" w:rsidP="00BB0CFF">
            <w:pPr>
              <w:spacing w:line="276" w:lineRule="auto"/>
              <w:jc w:val="center"/>
              <w:rPr>
                <w:lang w:val="uk-UA"/>
              </w:rPr>
            </w:pPr>
            <w:r>
              <w:rPr>
                <w:lang w:val="uk-UA"/>
              </w:rPr>
              <w:t>92</w:t>
            </w:r>
          </w:p>
        </w:tc>
        <w:tc>
          <w:tcPr>
            <w:tcW w:w="958" w:type="dxa"/>
          </w:tcPr>
          <w:p w:rsidR="006442A0" w:rsidRDefault="006442A0" w:rsidP="00BB0CFF">
            <w:pPr>
              <w:spacing w:line="276" w:lineRule="auto"/>
              <w:jc w:val="center"/>
              <w:rPr>
                <w:lang w:val="uk-UA"/>
              </w:rPr>
            </w:pPr>
            <w:r>
              <w:rPr>
                <w:lang w:val="uk-UA"/>
              </w:rPr>
              <w:t>92</w:t>
            </w:r>
          </w:p>
        </w:tc>
      </w:tr>
      <w:tr w:rsidR="006442A0" w:rsidTr="00BB0CFF">
        <w:tc>
          <w:tcPr>
            <w:tcW w:w="1913" w:type="dxa"/>
          </w:tcPr>
          <w:p w:rsidR="006442A0" w:rsidRDefault="006442A0" w:rsidP="00BB0CFF">
            <w:pPr>
              <w:spacing w:line="276" w:lineRule="auto"/>
              <w:rPr>
                <w:sz w:val="20"/>
                <w:szCs w:val="20"/>
                <w:lang w:val="en-US"/>
              </w:rPr>
            </w:pPr>
            <w:r>
              <w:rPr>
                <w:i/>
                <w:sz w:val="18"/>
                <w:lang w:val="en-US"/>
              </w:rPr>
              <w:t>Mucor</w:t>
            </w:r>
            <w:r>
              <w:rPr>
                <w:i/>
                <w:sz w:val="18"/>
                <w:lang w:val="uk-UA"/>
              </w:rPr>
              <w:t xml:space="preserve"> </w:t>
            </w:r>
            <w:r>
              <w:rPr>
                <w:i/>
                <w:sz w:val="18"/>
                <w:lang w:val="en-US"/>
              </w:rPr>
              <w:t>ramosissimus</w:t>
            </w:r>
          </w:p>
        </w:tc>
        <w:tc>
          <w:tcPr>
            <w:tcW w:w="957" w:type="dxa"/>
          </w:tcPr>
          <w:p w:rsidR="006442A0" w:rsidRDefault="006442A0" w:rsidP="00BB0CFF">
            <w:pPr>
              <w:spacing w:line="276" w:lineRule="auto"/>
              <w:jc w:val="center"/>
              <w:rPr>
                <w:lang w:val="en-US"/>
              </w:rPr>
            </w:pPr>
            <w:r>
              <w:rPr>
                <w:lang w:val="en-US"/>
              </w:rPr>
              <w:t>2</w:t>
            </w:r>
          </w:p>
        </w:tc>
        <w:tc>
          <w:tcPr>
            <w:tcW w:w="957" w:type="dxa"/>
          </w:tcPr>
          <w:p w:rsidR="006442A0" w:rsidRDefault="006442A0" w:rsidP="00BB0CFF">
            <w:pPr>
              <w:spacing w:line="276" w:lineRule="auto"/>
              <w:jc w:val="center"/>
              <w:rPr>
                <w:lang w:val="en-US"/>
              </w:rPr>
            </w:pPr>
            <w:r>
              <w:rPr>
                <w:lang w:val="en-US"/>
              </w:rPr>
              <w:t>4,4</w:t>
            </w:r>
          </w:p>
        </w:tc>
        <w:tc>
          <w:tcPr>
            <w:tcW w:w="957" w:type="dxa"/>
          </w:tcPr>
          <w:p w:rsidR="006442A0" w:rsidRDefault="006442A0" w:rsidP="00BB0CFF">
            <w:pPr>
              <w:spacing w:line="276" w:lineRule="auto"/>
              <w:jc w:val="center"/>
              <w:rPr>
                <w:lang w:val="en-US"/>
              </w:rPr>
            </w:pPr>
            <w:r>
              <w:rPr>
                <w:lang w:val="en-US"/>
              </w:rPr>
              <w:t>3</w:t>
            </w:r>
          </w:p>
        </w:tc>
        <w:tc>
          <w:tcPr>
            <w:tcW w:w="957" w:type="dxa"/>
          </w:tcPr>
          <w:p w:rsidR="006442A0" w:rsidRDefault="006442A0" w:rsidP="00BB0CFF">
            <w:pPr>
              <w:spacing w:line="276" w:lineRule="auto"/>
              <w:jc w:val="center"/>
              <w:rPr>
                <w:lang w:val="en-US"/>
              </w:rPr>
            </w:pPr>
            <w:r>
              <w:rPr>
                <w:lang w:val="en-US"/>
              </w:rPr>
              <w:t>9</w:t>
            </w:r>
          </w:p>
        </w:tc>
        <w:tc>
          <w:tcPr>
            <w:tcW w:w="957" w:type="dxa"/>
          </w:tcPr>
          <w:p w:rsidR="006442A0" w:rsidRDefault="006442A0" w:rsidP="00BB0CFF">
            <w:pPr>
              <w:spacing w:line="276" w:lineRule="auto"/>
              <w:jc w:val="center"/>
              <w:rPr>
                <w:lang w:val="en-US"/>
              </w:rPr>
            </w:pPr>
            <w:r>
              <w:rPr>
                <w:lang w:val="en-US"/>
              </w:rPr>
              <w:t>2</w:t>
            </w:r>
          </w:p>
        </w:tc>
        <w:tc>
          <w:tcPr>
            <w:tcW w:w="957" w:type="dxa"/>
          </w:tcPr>
          <w:p w:rsidR="006442A0" w:rsidRDefault="006442A0" w:rsidP="00BB0CFF">
            <w:pPr>
              <w:spacing w:line="276" w:lineRule="auto"/>
              <w:jc w:val="center"/>
              <w:rPr>
                <w:lang w:val="en-US"/>
              </w:rPr>
            </w:pPr>
            <w:r>
              <w:rPr>
                <w:lang w:val="en-US"/>
              </w:rPr>
              <w:t>9</w:t>
            </w:r>
          </w:p>
        </w:tc>
        <w:tc>
          <w:tcPr>
            <w:tcW w:w="957" w:type="dxa"/>
          </w:tcPr>
          <w:p w:rsidR="006442A0" w:rsidRDefault="006442A0" w:rsidP="00BB0CFF">
            <w:pPr>
              <w:spacing w:line="276" w:lineRule="auto"/>
              <w:jc w:val="center"/>
              <w:rPr>
                <w:lang w:val="en-US"/>
              </w:rPr>
            </w:pPr>
            <w:r>
              <w:rPr>
                <w:lang w:val="en-US"/>
              </w:rPr>
              <w:t>7</w:t>
            </w:r>
          </w:p>
        </w:tc>
        <w:tc>
          <w:tcPr>
            <w:tcW w:w="958" w:type="dxa"/>
          </w:tcPr>
          <w:p w:rsidR="006442A0" w:rsidRDefault="006442A0" w:rsidP="00BB0CFF">
            <w:pPr>
              <w:spacing w:line="276" w:lineRule="auto"/>
              <w:jc w:val="center"/>
              <w:rPr>
                <w:lang w:val="en-US"/>
              </w:rPr>
            </w:pPr>
            <w:r>
              <w:rPr>
                <w:lang w:val="en-US"/>
              </w:rPr>
              <w:t>7</w:t>
            </w:r>
          </w:p>
        </w:tc>
      </w:tr>
      <w:tr w:rsidR="006442A0" w:rsidTr="00BB0CFF">
        <w:tc>
          <w:tcPr>
            <w:tcW w:w="1913" w:type="dxa"/>
          </w:tcPr>
          <w:p w:rsidR="006442A0" w:rsidRDefault="006442A0" w:rsidP="00BB0CFF">
            <w:pPr>
              <w:spacing w:line="276" w:lineRule="auto"/>
              <w:rPr>
                <w:sz w:val="20"/>
                <w:szCs w:val="20"/>
                <w:lang w:val="en-US"/>
              </w:rPr>
            </w:pPr>
            <w:r>
              <w:rPr>
                <w:i/>
                <w:sz w:val="18"/>
                <w:lang w:val="en-US"/>
              </w:rPr>
              <w:t>Absidia corymbifera</w:t>
            </w:r>
            <w:r>
              <w:rPr>
                <w:b/>
                <w:sz w:val="18"/>
                <w:lang w:val="en-US"/>
              </w:rPr>
              <w:t xml:space="preserve"> </w:t>
            </w:r>
            <w:r>
              <w:rPr>
                <w:sz w:val="16"/>
                <w:szCs w:val="16"/>
                <w:lang w:val="en-US"/>
              </w:rPr>
              <w:t>(Cohn) Jacc. Et A.Trotter</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1</w:t>
            </w:r>
          </w:p>
        </w:tc>
        <w:tc>
          <w:tcPr>
            <w:tcW w:w="957" w:type="dxa"/>
          </w:tcPr>
          <w:p w:rsidR="006442A0" w:rsidRDefault="006442A0" w:rsidP="00BB0CFF">
            <w:pPr>
              <w:spacing w:line="276" w:lineRule="auto"/>
              <w:jc w:val="center"/>
              <w:rPr>
                <w:lang w:val="en-US"/>
              </w:rPr>
            </w:pPr>
            <w:r>
              <w:rPr>
                <w:lang w:val="en-US"/>
              </w:rPr>
              <w:t>4,5</w:t>
            </w:r>
          </w:p>
        </w:tc>
        <w:tc>
          <w:tcPr>
            <w:tcW w:w="957" w:type="dxa"/>
          </w:tcPr>
          <w:p w:rsidR="006442A0" w:rsidRDefault="006442A0" w:rsidP="00BB0CFF">
            <w:pPr>
              <w:spacing w:line="276" w:lineRule="auto"/>
              <w:jc w:val="center"/>
              <w:rPr>
                <w:lang w:val="en-US"/>
              </w:rPr>
            </w:pPr>
            <w:r>
              <w:rPr>
                <w:lang w:val="en-US"/>
              </w:rPr>
              <w:t>1</w:t>
            </w:r>
          </w:p>
        </w:tc>
        <w:tc>
          <w:tcPr>
            <w:tcW w:w="958" w:type="dxa"/>
          </w:tcPr>
          <w:p w:rsidR="006442A0" w:rsidRDefault="006442A0" w:rsidP="00BB0CFF">
            <w:pPr>
              <w:spacing w:line="276" w:lineRule="auto"/>
              <w:jc w:val="center"/>
              <w:rPr>
                <w:lang w:val="en-US"/>
              </w:rPr>
            </w:pPr>
            <w:r>
              <w:rPr>
                <w:lang w:val="en-US"/>
              </w:rPr>
              <w:t>1</w:t>
            </w:r>
          </w:p>
        </w:tc>
      </w:tr>
      <w:tr w:rsidR="006442A0" w:rsidTr="00BB0CFF">
        <w:tc>
          <w:tcPr>
            <w:tcW w:w="1913" w:type="dxa"/>
          </w:tcPr>
          <w:p w:rsidR="006442A0" w:rsidRDefault="006442A0" w:rsidP="00BB0CFF">
            <w:pPr>
              <w:spacing w:line="276" w:lineRule="auto"/>
              <w:rPr>
                <w:i/>
                <w:sz w:val="18"/>
                <w:szCs w:val="18"/>
                <w:lang w:val="en-US"/>
              </w:rPr>
            </w:pPr>
            <w:r>
              <w:rPr>
                <w:i/>
                <w:sz w:val="18"/>
                <w:szCs w:val="18"/>
                <w:lang w:val="en-US"/>
              </w:rPr>
              <w:t>Mucor spp.</w:t>
            </w:r>
          </w:p>
        </w:tc>
        <w:tc>
          <w:tcPr>
            <w:tcW w:w="957" w:type="dxa"/>
          </w:tcPr>
          <w:p w:rsidR="006442A0" w:rsidRDefault="006442A0" w:rsidP="00BB0CFF">
            <w:pPr>
              <w:spacing w:line="276" w:lineRule="auto"/>
              <w:jc w:val="center"/>
              <w:rPr>
                <w:lang w:val="uk-UA"/>
              </w:rPr>
            </w:pPr>
            <w:r>
              <w:rPr>
                <w:lang w:val="uk-UA"/>
              </w:rPr>
              <w:t>30</w:t>
            </w:r>
          </w:p>
        </w:tc>
        <w:tc>
          <w:tcPr>
            <w:tcW w:w="957" w:type="dxa"/>
          </w:tcPr>
          <w:p w:rsidR="006442A0" w:rsidRDefault="006442A0" w:rsidP="00BB0CFF">
            <w:pPr>
              <w:spacing w:line="276" w:lineRule="auto"/>
              <w:jc w:val="center"/>
              <w:rPr>
                <w:lang w:val="uk-UA"/>
              </w:rPr>
            </w:pPr>
            <w:r>
              <w:rPr>
                <w:lang w:val="uk-UA"/>
              </w:rPr>
              <w:t>67</w:t>
            </w:r>
          </w:p>
        </w:tc>
        <w:tc>
          <w:tcPr>
            <w:tcW w:w="957" w:type="dxa"/>
          </w:tcPr>
          <w:p w:rsidR="006442A0" w:rsidRDefault="006442A0" w:rsidP="00BB0CFF">
            <w:pPr>
              <w:spacing w:line="276" w:lineRule="auto"/>
              <w:jc w:val="center"/>
              <w:rPr>
                <w:lang w:val="uk-UA"/>
              </w:rPr>
            </w:pPr>
            <w:r>
              <w:rPr>
                <w:lang w:val="uk-UA"/>
              </w:rPr>
              <w:t>30</w:t>
            </w:r>
          </w:p>
        </w:tc>
        <w:tc>
          <w:tcPr>
            <w:tcW w:w="957" w:type="dxa"/>
          </w:tcPr>
          <w:p w:rsidR="006442A0" w:rsidRDefault="006442A0" w:rsidP="00BB0CFF">
            <w:pPr>
              <w:spacing w:line="276" w:lineRule="auto"/>
              <w:jc w:val="center"/>
              <w:rPr>
                <w:lang w:val="uk-UA"/>
              </w:rPr>
            </w:pPr>
            <w:r>
              <w:rPr>
                <w:lang w:val="uk-UA"/>
              </w:rPr>
              <w:t>91</w:t>
            </w:r>
          </w:p>
        </w:tc>
        <w:tc>
          <w:tcPr>
            <w:tcW w:w="957" w:type="dxa"/>
          </w:tcPr>
          <w:p w:rsidR="006442A0" w:rsidRDefault="006442A0" w:rsidP="00BB0CFF">
            <w:pPr>
              <w:spacing w:line="276" w:lineRule="auto"/>
              <w:jc w:val="center"/>
              <w:rPr>
                <w:lang w:val="uk-UA"/>
              </w:rPr>
            </w:pPr>
            <w:r>
              <w:rPr>
                <w:lang w:val="uk-UA"/>
              </w:rPr>
              <w:t>20</w:t>
            </w:r>
          </w:p>
        </w:tc>
        <w:tc>
          <w:tcPr>
            <w:tcW w:w="957" w:type="dxa"/>
          </w:tcPr>
          <w:p w:rsidR="006442A0" w:rsidRDefault="006442A0" w:rsidP="00BB0CFF">
            <w:pPr>
              <w:spacing w:line="276" w:lineRule="auto"/>
              <w:jc w:val="center"/>
              <w:rPr>
                <w:lang w:val="uk-UA"/>
              </w:rPr>
            </w:pPr>
            <w:r>
              <w:rPr>
                <w:lang w:val="uk-UA"/>
              </w:rPr>
              <w:t>91</w:t>
            </w:r>
          </w:p>
        </w:tc>
        <w:tc>
          <w:tcPr>
            <w:tcW w:w="957" w:type="dxa"/>
          </w:tcPr>
          <w:p w:rsidR="006442A0" w:rsidRDefault="006442A0" w:rsidP="00BB0CFF">
            <w:pPr>
              <w:spacing w:line="276" w:lineRule="auto"/>
              <w:jc w:val="center"/>
              <w:rPr>
                <w:lang w:val="uk-UA"/>
              </w:rPr>
            </w:pPr>
            <w:r>
              <w:rPr>
                <w:lang w:val="uk-UA"/>
              </w:rPr>
              <w:t>80</w:t>
            </w:r>
          </w:p>
        </w:tc>
        <w:tc>
          <w:tcPr>
            <w:tcW w:w="958" w:type="dxa"/>
          </w:tcPr>
          <w:p w:rsidR="006442A0" w:rsidRDefault="006442A0" w:rsidP="00BB0CFF">
            <w:pPr>
              <w:spacing w:line="276" w:lineRule="auto"/>
              <w:jc w:val="center"/>
              <w:rPr>
                <w:lang w:val="uk-UA"/>
              </w:rPr>
            </w:pPr>
            <w:r>
              <w:rPr>
                <w:lang w:val="uk-UA"/>
              </w:rPr>
              <w:t>80</w:t>
            </w:r>
          </w:p>
        </w:tc>
      </w:tr>
      <w:tr w:rsidR="006442A0" w:rsidTr="00BB0CFF">
        <w:tc>
          <w:tcPr>
            <w:tcW w:w="1913" w:type="dxa"/>
          </w:tcPr>
          <w:p w:rsidR="006442A0" w:rsidRDefault="006442A0" w:rsidP="00BB0CFF">
            <w:pPr>
              <w:spacing w:line="276" w:lineRule="auto"/>
              <w:rPr>
                <w:b/>
                <w:sz w:val="18"/>
                <w:szCs w:val="18"/>
                <w:lang w:val="en-US"/>
              </w:rPr>
            </w:pPr>
            <w:r>
              <w:rPr>
                <w:b/>
                <w:sz w:val="18"/>
                <w:szCs w:val="18"/>
              </w:rPr>
              <w:t>Разом</w:t>
            </w:r>
            <w:r>
              <w:rPr>
                <w:b/>
                <w:sz w:val="18"/>
                <w:szCs w:val="18"/>
                <w:lang w:val="en-US"/>
              </w:rPr>
              <w:t xml:space="preserve"> </w:t>
            </w:r>
            <w:r>
              <w:rPr>
                <w:b/>
                <w:sz w:val="18"/>
                <w:szCs w:val="18"/>
              </w:rPr>
              <w:t>мукоральних</w:t>
            </w:r>
          </w:p>
        </w:tc>
        <w:tc>
          <w:tcPr>
            <w:tcW w:w="957" w:type="dxa"/>
          </w:tcPr>
          <w:p w:rsidR="006442A0" w:rsidRDefault="006442A0" w:rsidP="00BB0CFF">
            <w:pPr>
              <w:spacing w:line="276" w:lineRule="auto"/>
              <w:jc w:val="center"/>
              <w:rPr>
                <w:lang w:val="en-US"/>
              </w:rPr>
            </w:pPr>
            <w:r>
              <w:rPr>
                <w:lang w:val="en-US"/>
              </w:rPr>
              <w:t>30</w:t>
            </w:r>
          </w:p>
        </w:tc>
        <w:tc>
          <w:tcPr>
            <w:tcW w:w="957" w:type="dxa"/>
          </w:tcPr>
          <w:p w:rsidR="006442A0" w:rsidRDefault="006442A0" w:rsidP="00BB0CFF">
            <w:pPr>
              <w:spacing w:line="276" w:lineRule="auto"/>
              <w:jc w:val="center"/>
              <w:rPr>
                <w:lang w:val="en-US"/>
              </w:rPr>
            </w:pPr>
            <w:r>
              <w:rPr>
                <w:lang w:val="en-US"/>
              </w:rPr>
              <w:t>67</w:t>
            </w:r>
          </w:p>
        </w:tc>
        <w:tc>
          <w:tcPr>
            <w:tcW w:w="957" w:type="dxa"/>
          </w:tcPr>
          <w:p w:rsidR="006442A0" w:rsidRDefault="006442A0" w:rsidP="00BB0CFF">
            <w:pPr>
              <w:spacing w:line="276" w:lineRule="auto"/>
              <w:jc w:val="center"/>
              <w:rPr>
                <w:lang w:val="en-US"/>
              </w:rPr>
            </w:pPr>
            <w:r>
              <w:rPr>
                <w:lang w:val="en-US"/>
              </w:rPr>
              <w:t>30</w:t>
            </w:r>
          </w:p>
        </w:tc>
        <w:tc>
          <w:tcPr>
            <w:tcW w:w="957" w:type="dxa"/>
          </w:tcPr>
          <w:p w:rsidR="006442A0" w:rsidRDefault="006442A0" w:rsidP="00BB0CFF">
            <w:pPr>
              <w:spacing w:line="276" w:lineRule="auto"/>
              <w:jc w:val="center"/>
              <w:rPr>
                <w:lang w:val="en-US"/>
              </w:rPr>
            </w:pPr>
            <w:r>
              <w:rPr>
                <w:lang w:val="en-US"/>
              </w:rPr>
              <w:t>91</w:t>
            </w:r>
          </w:p>
        </w:tc>
        <w:tc>
          <w:tcPr>
            <w:tcW w:w="957" w:type="dxa"/>
          </w:tcPr>
          <w:p w:rsidR="006442A0" w:rsidRDefault="006442A0" w:rsidP="00BB0CFF">
            <w:pPr>
              <w:spacing w:line="276" w:lineRule="auto"/>
              <w:jc w:val="center"/>
              <w:rPr>
                <w:lang w:val="uk-UA"/>
              </w:rPr>
            </w:pPr>
            <w:r>
              <w:rPr>
                <w:lang w:val="uk-UA"/>
              </w:rPr>
              <w:t>21</w:t>
            </w:r>
          </w:p>
        </w:tc>
        <w:tc>
          <w:tcPr>
            <w:tcW w:w="957" w:type="dxa"/>
          </w:tcPr>
          <w:p w:rsidR="006442A0" w:rsidRDefault="006442A0" w:rsidP="00BB0CFF">
            <w:pPr>
              <w:spacing w:line="276" w:lineRule="auto"/>
              <w:jc w:val="center"/>
              <w:rPr>
                <w:lang w:val="uk-UA"/>
              </w:rPr>
            </w:pPr>
            <w:r>
              <w:rPr>
                <w:lang w:val="uk-UA"/>
              </w:rPr>
              <w:t>95</w:t>
            </w:r>
          </w:p>
        </w:tc>
        <w:tc>
          <w:tcPr>
            <w:tcW w:w="957" w:type="dxa"/>
          </w:tcPr>
          <w:p w:rsidR="006442A0" w:rsidRDefault="006442A0" w:rsidP="00BB0CFF">
            <w:pPr>
              <w:spacing w:line="276" w:lineRule="auto"/>
              <w:jc w:val="center"/>
              <w:rPr>
                <w:lang w:val="uk-UA"/>
              </w:rPr>
            </w:pPr>
            <w:r>
              <w:rPr>
                <w:lang w:val="uk-UA"/>
              </w:rPr>
              <w:t>81</w:t>
            </w:r>
          </w:p>
        </w:tc>
        <w:tc>
          <w:tcPr>
            <w:tcW w:w="958" w:type="dxa"/>
          </w:tcPr>
          <w:p w:rsidR="006442A0" w:rsidRDefault="006442A0" w:rsidP="00BB0CFF">
            <w:pPr>
              <w:spacing w:line="276" w:lineRule="auto"/>
              <w:jc w:val="center"/>
              <w:rPr>
                <w:lang w:val="uk-UA"/>
              </w:rPr>
            </w:pPr>
            <w:r>
              <w:rPr>
                <w:lang w:val="uk-UA"/>
              </w:rPr>
              <w:t>81</w:t>
            </w:r>
          </w:p>
        </w:tc>
      </w:tr>
      <w:tr w:rsidR="006442A0" w:rsidTr="00BB0CFF">
        <w:tc>
          <w:tcPr>
            <w:tcW w:w="1913" w:type="dxa"/>
          </w:tcPr>
          <w:p w:rsidR="006442A0" w:rsidRDefault="006442A0" w:rsidP="00BB0CFF">
            <w:pPr>
              <w:spacing w:line="276" w:lineRule="auto"/>
              <w:rPr>
                <w:sz w:val="20"/>
                <w:szCs w:val="20"/>
                <w:lang w:val="uk-UA"/>
              </w:rPr>
            </w:pPr>
            <w:r>
              <w:rPr>
                <w:i/>
                <w:sz w:val="18"/>
                <w:lang w:val="en-US"/>
              </w:rPr>
              <w:t>Aspergillus fumigatus</w:t>
            </w:r>
            <w:r>
              <w:rPr>
                <w:b/>
                <w:i/>
                <w:sz w:val="18"/>
                <w:lang w:val="en-US"/>
              </w:rPr>
              <w:t xml:space="preserve"> </w:t>
            </w:r>
            <w:r>
              <w:rPr>
                <w:sz w:val="16"/>
                <w:szCs w:val="16"/>
                <w:lang w:val="en-US"/>
              </w:rPr>
              <w:t>Fres</w:t>
            </w:r>
            <w:r>
              <w:rPr>
                <w:sz w:val="16"/>
                <w:szCs w:val="16"/>
                <w:lang w:val="uk-UA"/>
              </w:rPr>
              <w:t>.</w:t>
            </w:r>
          </w:p>
        </w:tc>
        <w:tc>
          <w:tcPr>
            <w:tcW w:w="957" w:type="dxa"/>
          </w:tcPr>
          <w:p w:rsidR="006442A0" w:rsidRDefault="006442A0" w:rsidP="00BB0CFF">
            <w:pPr>
              <w:spacing w:line="276" w:lineRule="auto"/>
              <w:jc w:val="center"/>
              <w:rPr>
                <w:lang w:val="uk-UA"/>
              </w:rPr>
            </w:pPr>
            <w:r>
              <w:rPr>
                <w:lang w:val="uk-UA"/>
              </w:rPr>
              <w:t>19</w:t>
            </w:r>
          </w:p>
        </w:tc>
        <w:tc>
          <w:tcPr>
            <w:tcW w:w="957" w:type="dxa"/>
          </w:tcPr>
          <w:p w:rsidR="006442A0" w:rsidRDefault="006442A0" w:rsidP="00BB0CFF">
            <w:pPr>
              <w:spacing w:line="276" w:lineRule="auto"/>
              <w:jc w:val="center"/>
              <w:rPr>
                <w:lang w:val="uk-UA"/>
              </w:rPr>
            </w:pPr>
            <w:r>
              <w:rPr>
                <w:lang w:val="uk-UA"/>
              </w:rPr>
              <w:t>42</w:t>
            </w:r>
          </w:p>
        </w:tc>
        <w:tc>
          <w:tcPr>
            <w:tcW w:w="957" w:type="dxa"/>
          </w:tcPr>
          <w:p w:rsidR="006442A0" w:rsidRDefault="006442A0" w:rsidP="00BB0CFF">
            <w:pPr>
              <w:spacing w:line="276" w:lineRule="auto"/>
              <w:jc w:val="center"/>
              <w:rPr>
                <w:lang w:val="uk-UA"/>
              </w:rPr>
            </w:pPr>
            <w:r>
              <w:rPr>
                <w:lang w:val="uk-UA"/>
              </w:rPr>
              <w:t>22</w:t>
            </w:r>
          </w:p>
        </w:tc>
        <w:tc>
          <w:tcPr>
            <w:tcW w:w="957" w:type="dxa"/>
          </w:tcPr>
          <w:p w:rsidR="006442A0" w:rsidRDefault="006442A0" w:rsidP="00BB0CFF">
            <w:pPr>
              <w:spacing w:line="276" w:lineRule="auto"/>
              <w:jc w:val="center"/>
              <w:rPr>
                <w:lang w:val="uk-UA"/>
              </w:rPr>
            </w:pPr>
            <w:r>
              <w:rPr>
                <w:lang w:val="uk-UA"/>
              </w:rPr>
              <w:t>67</w:t>
            </w:r>
          </w:p>
        </w:tc>
        <w:tc>
          <w:tcPr>
            <w:tcW w:w="957" w:type="dxa"/>
          </w:tcPr>
          <w:p w:rsidR="006442A0" w:rsidRDefault="006442A0" w:rsidP="00BB0CFF">
            <w:pPr>
              <w:spacing w:line="276" w:lineRule="auto"/>
              <w:jc w:val="center"/>
              <w:rPr>
                <w:lang w:val="uk-UA"/>
              </w:rPr>
            </w:pPr>
            <w:r>
              <w:rPr>
                <w:lang w:val="uk-UA"/>
              </w:rPr>
              <w:t>15</w:t>
            </w:r>
          </w:p>
        </w:tc>
        <w:tc>
          <w:tcPr>
            <w:tcW w:w="957" w:type="dxa"/>
          </w:tcPr>
          <w:p w:rsidR="006442A0" w:rsidRDefault="006442A0" w:rsidP="00BB0CFF">
            <w:pPr>
              <w:spacing w:line="276" w:lineRule="auto"/>
              <w:jc w:val="center"/>
              <w:rPr>
                <w:lang w:val="uk-UA"/>
              </w:rPr>
            </w:pPr>
            <w:r>
              <w:rPr>
                <w:lang w:val="uk-UA"/>
              </w:rPr>
              <w:t>68</w:t>
            </w:r>
          </w:p>
        </w:tc>
        <w:tc>
          <w:tcPr>
            <w:tcW w:w="957" w:type="dxa"/>
          </w:tcPr>
          <w:p w:rsidR="006442A0" w:rsidRDefault="006442A0" w:rsidP="00BB0CFF">
            <w:pPr>
              <w:spacing w:line="276" w:lineRule="auto"/>
              <w:jc w:val="center"/>
              <w:rPr>
                <w:lang w:val="uk-UA"/>
              </w:rPr>
            </w:pPr>
            <w:r>
              <w:rPr>
                <w:lang w:val="uk-UA"/>
              </w:rPr>
              <w:t>56</w:t>
            </w:r>
          </w:p>
        </w:tc>
        <w:tc>
          <w:tcPr>
            <w:tcW w:w="958" w:type="dxa"/>
          </w:tcPr>
          <w:p w:rsidR="006442A0" w:rsidRDefault="006442A0" w:rsidP="00BB0CFF">
            <w:pPr>
              <w:spacing w:line="276" w:lineRule="auto"/>
              <w:jc w:val="center"/>
              <w:rPr>
                <w:lang w:val="uk-UA"/>
              </w:rPr>
            </w:pPr>
            <w:r>
              <w:rPr>
                <w:lang w:val="uk-UA"/>
              </w:rPr>
              <w:t>56</w:t>
            </w:r>
          </w:p>
        </w:tc>
      </w:tr>
      <w:tr w:rsidR="006442A0" w:rsidTr="00BB0CFF">
        <w:tc>
          <w:tcPr>
            <w:tcW w:w="1913" w:type="dxa"/>
          </w:tcPr>
          <w:p w:rsidR="006442A0" w:rsidRDefault="006442A0" w:rsidP="00BB0CFF">
            <w:pPr>
              <w:spacing w:line="276" w:lineRule="auto"/>
              <w:rPr>
                <w:sz w:val="20"/>
                <w:szCs w:val="20"/>
                <w:lang w:val="en-US"/>
              </w:rPr>
            </w:pPr>
            <w:r>
              <w:rPr>
                <w:i/>
                <w:sz w:val="18"/>
                <w:lang w:val="en-US"/>
              </w:rPr>
              <w:t xml:space="preserve">Aspergillusf flavus </w:t>
            </w:r>
            <w:r>
              <w:rPr>
                <w:sz w:val="16"/>
                <w:szCs w:val="16"/>
                <w:lang w:val="en-US"/>
              </w:rPr>
              <w:t>Zr:Fr</w:t>
            </w:r>
          </w:p>
        </w:tc>
        <w:tc>
          <w:tcPr>
            <w:tcW w:w="957" w:type="dxa"/>
          </w:tcPr>
          <w:p w:rsidR="006442A0" w:rsidRDefault="006442A0" w:rsidP="00BB0CFF">
            <w:pPr>
              <w:spacing w:line="276" w:lineRule="auto"/>
              <w:jc w:val="center"/>
              <w:rPr>
                <w:lang w:val="uk-UA"/>
              </w:rPr>
            </w:pPr>
            <w:r>
              <w:rPr>
                <w:lang w:val="uk-UA"/>
              </w:rPr>
              <w:t>14</w:t>
            </w:r>
          </w:p>
        </w:tc>
        <w:tc>
          <w:tcPr>
            <w:tcW w:w="957" w:type="dxa"/>
          </w:tcPr>
          <w:p w:rsidR="006442A0" w:rsidRDefault="006442A0" w:rsidP="00BB0CFF">
            <w:pPr>
              <w:spacing w:line="276" w:lineRule="auto"/>
              <w:jc w:val="center"/>
              <w:rPr>
                <w:lang w:val="uk-UA"/>
              </w:rPr>
            </w:pPr>
            <w:r>
              <w:rPr>
                <w:lang w:val="uk-UA"/>
              </w:rPr>
              <w:t>31</w:t>
            </w:r>
          </w:p>
        </w:tc>
        <w:tc>
          <w:tcPr>
            <w:tcW w:w="957" w:type="dxa"/>
          </w:tcPr>
          <w:p w:rsidR="006442A0" w:rsidRDefault="006442A0" w:rsidP="00BB0CFF">
            <w:pPr>
              <w:spacing w:line="276" w:lineRule="auto"/>
              <w:jc w:val="center"/>
              <w:rPr>
                <w:lang w:val="uk-UA"/>
              </w:rPr>
            </w:pPr>
            <w:r>
              <w:rPr>
                <w:lang w:val="uk-UA"/>
              </w:rPr>
              <w:t>24</w:t>
            </w:r>
          </w:p>
        </w:tc>
        <w:tc>
          <w:tcPr>
            <w:tcW w:w="957" w:type="dxa"/>
          </w:tcPr>
          <w:p w:rsidR="006442A0" w:rsidRDefault="006442A0" w:rsidP="00BB0CFF">
            <w:pPr>
              <w:spacing w:line="276" w:lineRule="auto"/>
              <w:jc w:val="center"/>
              <w:rPr>
                <w:lang w:val="uk-UA"/>
              </w:rPr>
            </w:pPr>
            <w:r>
              <w:rPr>
                <w:lang w:val="uk-UA"/>
              </w:rPr>
              <w:t>73</w:t>
            </w:r>
          </w:p>
        </w:tc>
        <w:tc>
          <w:tcPr>
            <w:tcW w:w="957" w:type="dxa"/>
          </w:tcPr>
          <w:p w:rsidR="006442A0" w:rsidRDefault="006442A0" w:rsidP="00BB0CFF">
            <w:pPr>
              <w:spacing w:line="276" w:lineRule="auto"/>
              <w:jc w:val="center"/>
              <w:rPr>
                <w:lang w:val="uk-UA"/>
              </w:rPr>
            </w:pPr>
            <w:r>
              <w:rPr>
                <w:lang w:val="uk-UA"/>
              </w:rPr>
              <w:t>19</w:t>
            </w:r>
          </w:p>
        </w:tc>
        <w:tc>
          <w:tcPr>
            <w:tcW w:w="957" w:type="dxa"/>
          </w:tcPr>
          <w:p w:rsidR="006442A0" w:rsidRDefault="006442A0" w:rsidP="00BB0CFF">
            <w:pPr>
              <w:spacing w:line="276" w:lineRule="auto"/>
              <w:jc w:val="center"/>
              <w:rPr>
                <w:lang w:val="uk-UA"/>
              </w:rPr>
            </w:pPr>
            <w:r>
              <w:rPr>
                <w:lang w:val="uk-UA"/>
              </w:rPr>
              <w:t>86</w:t>
            </w:r>
          </w:p>
        </w:tc>
        <w:tc>
          <w:tcPr>
            <w:tcW w:w="957" w:type="dxa"/>
          </w:tcPr>
          <w:p w:rsidR="006442A0" w:rsidRDefault="006442A0" w:rsidP="00BB0CFF">
            <w:pPr>
              <w:spacing w:line="276" w:lineRule="auto"/>
              <w:jc w:val="center"/>
              <w:rPr>
                <w:lang w:val="uk-UA"/>
              </w:rPr>
            </w:pPr>
            <w:r>
              <w:rPr>
                <w:lang w:val="uk-UA"/>
              </w:rPr>
              <w:t>57</w:t>
            </w:r>
          </w:p>
        </w:tc>
        <w:tc>
          <w:tcPr>
            <w:tcW w:w="958" w:type="dxa"/>
          </w:tcPr>
          <w:p w:rsidR="006442A0" w:rsidRDefault="006442A0" w:rsidP="00BB0CFF">
            <w:pPr>
              <w:spacing w:line="276" w:lineRule="auto"/>
              <w:jc w:val="center"/>
              <w:rPr>
                <w:lang w:val="uk-UA"/>
              </w:rPr>
            </w:pPr>
            <w:r>
              <w:rPr>
                <w:lang w:val="uk-UA"/>
              </w:rPr>
              <w:t>57</w:t>
            </w:r>
          </w:p>
        </w:tc>
      </w:tr>
      <w:tr w:rsidR="006442A0" w:rsidTr="00BB0CFF">
        <w:tc>
          <w:tcPr>
            <w:tcW w:w="1913" w:type="dxa"/>
          </w:tcPr>
          <w:p w:rsidR="006442A0" w:rsidRDefault="006442A0" w:rsidP="00BB0CFF">
            <w:pPr>
              <w:spacing w:line="276" w:lineRule="auto"/>
              <w:rPr>
                <w:sz w:val="20"/>
                <w:szCs w:val="20"/>
                <w:lang w:val="en-US"/>
              </w:rPr>
            </w:pPr>
            <w:r>
              <w:rPr>
                <w:i/>
                <w:sz w:val="18"/>
                <w:lang w:val="en-US"/>
              </w:rPr>
              <w:t xml:space="preserve">Aspergillus niger </w:t>
            </w:r>
            <w:r>
              <w:rPr>
                <w:sz w:val="16"/>
                <w:szCs w:val="16"/>
                <w:lang w:val="en-US"/>
              </w:rPr>
              <w:t>van</w:t>
            </w:r>
            <w:r>
              <w:rPr>
                <w:sz w:val="18"/>
                <w:lang w:val="en-US"/>
              </w:rPr>
              <w:t xml:space="preserve"> </w:t>
            </w:r>
            <w:r>
              <w:rPr>
                <w:sz w:val="16"/>
                <w:szCs w:val="16"/>
                <w:lang w:val="en-US"/>
              </w:rPr>
              <w:t>Tieghem</w:t>
            </w:r>
          </w:p>
        </w:tc>
        <w:tc>
          <w:tcPr>
            <w:tcW w:w="957" w:type="dxa"/>
          </w:tcPr>
          <w:p w:rsidR="006442A0" w:rsidRDefault="006442A0" w:rsidP="00BB0CFF">
            <w:pPr>
              <w:spacing w:line="276" w:lineRule="auto"/>
              <w:jc w:val="center"/>
              <w:rPr>
                <w:lang w:val="uk-UA"/>
              </w:rPr>
            </w:pPr>
            <w:r>
              <w:rPr>
                <w:lang w:val="uk-UA"/>
              </w:rPr>
              <w:t>16</w:t>
            </w:r>
          </w:p>
        </w:tc>
        <w:tc>
          <w:tcPr>
            <w:tcW w:w="957" w:type="dxa"/>
          </w:tcPr>
          <w:p w:rsidR="006442A0" w:rsidRDefault="006442A0" w:rsidP="00BB0CFF">
            <w:pPr>
              <w:spacing w:line="276" w:lineRule="auto"/>
              <w:jc w:val="center"/>
              <w:rPr>
                <w:lang w:val="uk-UA"/>
              </w:rPr>
            </w:pPr>
            <w:r>
              <w:rPr>
                <w:lang w:val="uk-UA"/>
              </w:rPr>
              <w:t>35</w:t>
            </w:r>
          </w:p>
        </w:tc>
        <w:tc>
          <w:tcPr>
            <w:tcW w:w="957" w:type="dxa"/>
          </w:tcPr>
          <w:p w:rsidR="006442A0" w:rsidRDefault="006442A0" w:rsidP="00BB0CFF">
            <w:pPr>
              <w:spacing w:line="276" w:lineRule="auto"/>
              <w:jc w:val="center"/>
              <w:rPr>
                <w:lang w:val="uk-UA"/>
              </w:rPr>
            </w:pPr>
            <w:r>
              <w:rPr>
                <w:lang w:val="uk-UA"/>
              </w:rPr>
              <w:t>4</w:t>
            </w:r>
          </w:p>
        </w:tc>
        <w:tc>
          <w:tcPr>
            <w:tcW w:w="957" w:type="dxa"/>
          </w:tcPr>
          <w:p w:rsidR="006442A0" w:rsidRDefault="006442A0" w:rsidP="00BB0CFF">
            <w:pPr>
              <w:spacing w:line="276" w:lineRule="auto"/>
              <w:jc w:val="center"/>
              <w:rPr>
                <w:lang w:val="uk-UA"/>
              </w:rPr>
            </w:pPr>
            <w:r>
              <w:rPr>
                <w:lang w:val="uk-UA"/>
              </w:rPr>
              <w:t>12</w:t>
            </w:r>
          </w:p>
        </w:tc>
        <w:tc>
          <w:tcPr>
            <w:tcW w:w="957" w:type="dxa"/>
          </w:tcPr>
          <w:p w:rsidR="006442A0" w:rsidRDefault="006442A0" w:rsidP="00BB0CFF">
            <w:pPr>
              <w:spacing w:line="276" w:lineRule="auto"/>
              <w:jc w:val="center"/>
              <w:rPr>
                <w:lang w:val="uk-UA"/>
              </w:rPr>
            </w:pPr>
            <w:r>
              <w:rPr>
                <w:lang w:val="uk-UA"/>
              </w:rPr>
              <w:t>11</w:t>
            </w:r>
          </w:p>
        </w:tc>
        <w:tc>
          <w:tcPr>
            <w:tcW w:w="957" w:type="dxa"/>
          </w:tcPr>
          <w:p w:rsidR="006442A0" w:rsidRDefault="006442A0" w:rsidP="00BB0CFF">
            <w:pPr>
              <w:spacing w:line="276" w:lineRule="auto"/>
              <w:jc w:val="center"/>
              <w:rPr>
                <w:lang w:val="uk-UA"/>
              </w:rPr>
            </w:pPr>
            <w:r>
              <w:rPr>
                <w:lang w:val="uk-UA"/>
              </w:rPr>
              <w:t>50</w:t>
            </w:r>
          </w:p>
        </w:tc>
        <w:tc>
          <w:tcPr>
            <w:tcW w:w="957" w:type="dxa"/>
          </w:tcPr>
          <w:p w:rsidR="006442A0" w:rsidRDefault="006442A0" w:rsidP="00BB0CFF">
            <w:pPr>
              <w:spacing w:line="276" w:lineRule="auto"/>
              <w:jc w:val="center"/>
              <w:rPr>
                <w:lang w:val="uk-UA"/>
              </w:rPr>
            </w:pPr>
            <w:r>
              <w:rPr>
                <w:lang w:val="uk-UA"/>
              </w:rPr>
              <w:t>31</w:t>
            </w:r>
          </w:p>
        </w:tc>
        <w:tc>
          <w:tcPr>
            <w:tcW w:w="958" w:type="dxa"/>
          </w:tcPr>
          <w:p w:rsidR="006442A0" w:rsidRDefault="006442A0" w:rsidP="00BB0CFF">
            <w:pPr>
              <w:spacing w:line="276" w:lineRule="auto"/>
              <w:jc w:val="center"/>
              <w:rPr>
                <w:lang w:val="uk-UA"/>
              </w:rPr>
            </w:pPr>
            <w:r>
              <w:rPr>
                <w:lang w:val="uk-UA"/>
              </w:rPr>
              <w:t>31</w:t>
            </w:r>
          </w:p>
        </w:tc>
      </w:tr>
      <w:tr w:rsidR="006442A0" w:rsidTr="00BB0CFF">
        <w:tc>
          <w:tcPr>
            <w:tcW w:w="1913" w:type="dxa"/>
          </w:tcPr>
          <w:p w:rsidR="006442A0" w:rsidRDefault="006442A0" w:rsidP="00BB0CFF">
            <w:pPr>
              <w:spacing w:line="276" w:lineRule="auto"/>
              <w:rPr>
                <w:sz w:val="20"/>
                <w:szCs w:val="20"/>
                <w:lang w:val="uk-UA"/>
              </w:rPr>
            </w:pPr>
            <w:r>
              <w:rPr>
                <w:i/>
                <w:sz w:val="18"/>
                <w:lang w:val="en-US"/>
              </w:rPr>
              <w:t>Aspergillus terreus</w:t>
            </w:r>
            <w:r>
              <w:rPr>
                <w:sz w:val="18"/>
                <w:lang w:val="en-US"/>
              </w:rPr>
              <w:t xml:space="preserve"> </w:t>
            </w:r>
            <w:r>
              <w:rPr>
                <w:sz w:val="16"/>
                <w:szCs w:val="16"/>
                <w:lang w:val="en-US"/>
              </w:rPr>
              <w:t>Thom</w:t>
            </w:r>
            <w:r>
              <w:rPr>
                <w:sz w:val="16"/>
                <w:szCs w:val="16"/>
                <w:lang w:val="uk-UA"/>
              </w:rPr>
              <w:t>.</w:t>
            </w:r>
          </w:p>
        </w:tc>
        <w:tc>
          <w:tcPr>
            <w:tcW w:w="957" w:type="dxa"/>
          </w:tcPr>
          <w:p w:rsidR="006442A0" w:rsidRDefault="006442A0" w:rsidP="00BB0CFF">
            <w:pPr>
              <w:spacing w:line="276" w:lineRule="auto"/>
              <w:jc w:val="center"/>
              <w:rPr>
                <w:lang w:val="uk-UA"/>
              </w:rPr>
            </w:pPr>
            <w:r>
              <w:rPr>
                <w:lang w:val="uk-UA"/>
              </w:rPr>
              <w:t>1</w:t>
            </w:r>
          </w:p>
        </w:tc>
        <w:tc>
          <w:tcPr>
            <w:tcW w:w="957" w:type="dxa"/>
          </w:tcPr>
          <w:p w:rsidR="006442A0" w:rsidRDefault="006442A0" w:rsidP="00BB0CFF">
            <w:pPr>
              <w:spacing w:line="276" w:lineRule="auto"/>
              <w:jc w:val="center"/>
              <w:rPr>
                <w:lang w:val="uk-UA"/>
              </w:rPr>
            </w:pPr>
            <w:r>
              <w:rPr>
                <w:lang w:val="uk-UA"/>
              </w:rPr>
              <w:t>2,2</w:t>
            </w:r>
          </w:p>
        </w:tc>
        <w:tc>
          <w:tcPr>
            <w:tcW w:w="957" w:type="dxa"/>
          </w:tcPr>
          <w:p w:rsidR="006442A0" w:rsidRDefault="006442A0" w:rsidP="00BB0CFF">
            <w:pPr>
              <w:spacing w:line="276" w:lineRule="auto"/>
              <w:jc w:val="center"/>
              <w:rPr>
                <w:lang w:val="uk-UA"/>
              </w:rPr>
            </w:pPr>
            <w:r>
              <w:rPr>
                <w:lang w:val="uk-UA"/>
              </w:rPr>
              <w:t>1</w:t>
            </w:r>
          </w:p>
        </w:tc>
        <w:tc>
          <w:tcPr>
            <w:tcW w:w="957" w:type="dxa"/>
          </w:tcPr>
          <w:p w:rsidR="006442A0" w:rsidRDefault="006442A0" w:rsidP="00BB0CFF">
            <w:pPr>
              <w:spacing w:line="276" w:lineRule="auto"/>
              <w:jc w:val="center"/>
              <w:rPr>
                <w:lang w:val="uk-UA"/>
              </w:rPr>
            </w:pPr>
            <w:r>
              <w:rPr>
                <w:lang w:val="uk-UA"/>
              </w:rPr>
              <w:t>3</w:t>
            </w:r>
          </w:p>
        </w:tc>
        <w:tc>
          <w:tcPr>
            <w:tcW w:w="957" w:type="dxa"/>
          </w:tcPr>
          <w:p w:rsidR="006442A0" w:rsidRDefault="006442A0" w:rsidP="00BB0CFF">
            <w:pPr>
              <w:spacing w:line="276" w:lineRule="auto"/>
              <w:jc w:val="center"/>
              <w:rPr>
                <w:lang w:val="uk-UA"/>
              </w:rPr>
            </w:pPr>
            <w:r>
              <w:rPr>
                <w:lang w:val="uk-UA"/>
              </w:rPr>
              <w:t>4</w:t>
            </w:r>
          </w:p>
        </w:tc>
        <w:tc>
          <w:tcPr>
            <w:tcW w:w="957" w:type="dxa"/>
          </w:tcPr>
          <w:p w:rsidR="006442A0" w:rsidRDefault="006442A0" w:rsidP="00BB0CFF">
            <w:pPr>
              <w:spacing w:line="276" w:lineRule="auto"/>
              <w:jc w:val="center"/>
              <w:rPr>
                <w:lang w:val="uk-UA"/>
              </w:rPr>
            </w:pPr>
            <w:r>
              <w:rPr>
                <w:lang w:val="uk-UA"/>
              </w:rPr>
              <w:t>18</w:t>
            </w:r>
          </w:p>
        </w:tc>
        <w:tc>
          <w:tcPr>
            <w:tcW w:w="957" w:type="dxa"/>
          </w:tcPr>
          <w:p w:rsidR="006442A0" w:rsidRDefault="006442A0" w:rsidP="00BB0CFF">
            <w:pPr>
              <w:spacing w:line="276" w:lineRule="auto"/>
              <w:jc w:val="center"/>
              <w:rPr>
                <w:lang w:val="uk-UA"/>
              </w:rPr>
            </w:pPr>
            <w:r>
              <w:rPr>
                <w:lang w:val="uk-UA"/>
              </w:rPr>
              <w:t>6</w:t>
            </w:r>
          </w:p>
        </w:tc>
        <w:tc>
          <w:tcPr>
            <w:tcW w:w="958" w:type="dxa"/>
          </w:tcPr>
          <w:p w:rsidR="006442A0" w:rsidRDefault="006442A0" w:rsidP="00BB0CFF">
            <w:pPr>
              <w:spacing w:line="276" w:lineRule="auto"/>
              <w:jc w:val="center"/>
              <w:rPr>
                <w:lang w:val="uk-UA"/>
              </w:rPr>
            </w:pPr>
            <w:r>
              <w:rPr>
                <w:lang w:val="uk-UA"/>
              </w:rPr>
              <w:t>6</w:t>
            </w:r>
          </w:p>
        </w:tc>
      </w:tr>
      <w:tr w:rsidR="006442A0" w:rsidTr="00BB0CFF">
        <w:tc>
          <w:tcPr>
            <w:tcW w:w="1913" w:type="dxa"/>
          </w:tcPr>
          <w:p w:rsidR="006442A0" w:rsidRDefault="006442A0" w:rsidP="00BB0CFF">
            <w:pPr>
              <w:spacing w:line="276" w:lineRule="auto"/>
              <w:rPr>
                <w:sz w:val="20"/>
                <w:szCs w:val="20"/>
                <w:lang w:val="en-US"/>
              </w:rPr>
            </w:pPr>
            <w:r>
              <w:rPr>
                <w:i/>
                <w:sz w:val="18"/>
                <w:lang w:val="en-US"/>
              </w:rPr>
              <w:t>Aspergillus o</w:t>
            </w:r>
            <w:r>
              <w:rPr>
                <w:i/>
                <w:sz w:val="18"/>
                <w:lang w:val="uk-UA"/>
              </w:rPr>
              <w:t>с</w:t>
            </w:r>
            <w:r>
              <w:rPr>
                <w:i/>
                <w:sz w:val="18"/>
                <w:lang w:val="en-US"/>
              </w:rPr>
              <w:t xml:space="preserve">hraceus </w:t>
            </w:r>
            <w:r>
              <w:rPr>
                <w:sz w:val="16"/>
                <w:szCs w:val="16"/>
                <w:lang w:val="en-US"/>
              </w:rPr>
              <w:t>Wilhelm</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1</w:t>
            </w:r>
          </w:p>
        </w:tc>
        <w:tc>
          <w:tcPr>
            <w:tcW w:w="957" w:type="dxa"/>
          </w:tcPr>
          <w:p w:rsidR="006442A0" w:rsidRDefault="006442A0" w:rsidP="00BB0CFF">
            <w:pPr>
              <w:spacing w:line="276" w:lineRule="auto"/>
              <w:jc w:val="center"/>
              <w:rPr>
                <w:lang w:val="uk-UA"/>
              </w:rPr>
            </w:pPr>
            <w:r>
              <w:rPr>
                <w:lang w:val="uk-UA"/>
              </w:rPr>
              <w:t>4,5</w:t>
            </w:r>
          </w:p>
        </w:tc>
        <w:tc>
          <w:tcPr>
            <w:tcW w:w="957" w:type="dxa"/>
          </w:tcPr>
          <w:p w:rsidR="006442A0" w:rsidRDefault="006442A0" w:rsidP="00BB0CFF">
            <w:pPr>
              <w:spacing w:line="276" w:lineRule="auto"/>
              <w:jc w:val="center"/>
              <w:rPr>
                <w:lang w:val="uk-UA"/>
              </w:rPr>
            </w:pPr>
            <w:r>
              <w:rPr>
                <w:lang w:val="uk-UA"/>
              </w:rPr>
              <w:t>1</w:t>
            </w:r>
          </w:p>
        </w:tc>
        <w:tc>
          <w:tcPr>
            <w:tcW w:w="958" w:type="dxa"/>
          </w:tcPr>
          <w:p w:rsidR="006442A0" w:rsidRDefault="006442A0" w:rsidP="00BB0CFF">
            <w:pPr>
              <w:spacing w:line="276" w:lineRule="auto"/>
              <w:jc w:val="center"/>
              <w:rPr>
                <w:lang w:val="uk-UA"/>
              </w:rPr>
            </w:pPr>
            <w:r>
              <w:rPr>
                <w:lang w:val="uk-UA"/>
              </w:rPr>
              <w:t>1</w:t>
            </w:r>
          </w:p>
        </w:tc>
      </w:tr>
      <w:tr w:rsidR="006442A0" w:rsidTr="00BB0CFF">
        <w:tc>
          <w:tcPr>
            <w:tcW w:w="1913" w:type="dxa"/>
          </w:tcPr>
          <w:p w:rsidR="006442A0" w:rsidRDefault="006442A0" w:rsidP="00BB0CFF">
            <w:pPr>
              <w:spacing w:line="276" w:lineRule="auto"/>
              <w:rPr>
                <w:b/>
                <w:sz w:val="18"/>
                <w:szCs w:val="18"/>
                <w:lang w:val="uk-UA"/>
              </w:rPr>
            </w:pPr>
            <w:r>
              <w:rPr>
                <w:b/>
                <w:sz w:val="18"/>
                <w:szCs w:val="18"/>
              </w:rPr>
              <w:t>Разом</w:t>
            </w:r>
            <w:r>
              <w:rPr>
                <w:b/>
                <w:sz w:val="18"/>
                <w:szCs w:val="18"/>
                <w:lang w:val="en-US"/>
              </w:rPr>
              <w:t xml:space="preserve"> </w:t>
            </w:r>
            <w:r>
              <w:rPr>
                <w:b/>
                <w:sz w:val="18"/>
                <w:szCs w:val="18"/>
              </w:rPr>
              <w:t>аспергіл</w:t>
            </w:r>
          </w:p>
        </w:tc>
        <w:tc>
          <w:tcPr>
            <w:tcW w:w="957" w:type="dxa"/>
          </w:tcPr>
          <w:p w:rsidR="006442A0" w:rsidRDefault="006442A0" w:rsidP="00BB0CFF">
            <w:pPr>
              <w:spacing w:line="276" w:lineRule="auto"/>
              <w:jc w:val="center"/>
              <w:rPr>
                <w:lang w:val="uk-UA"/>
              </w:rPr>
            </w:pPr>
            <w:r>
              <w:rPr>
                <w:lang w:val="uk-UA"/>
              </w:rPr>
              <w:t>30</w:t>
            </w:r>
          </w:p>
        </w:tc>
        <w:tc>
          <w:tcPr>
            <w:tcW w:w="957" w:type="dxa"/>
          </w:tcPr>
          <w:p w:rsidR="006442A0" w:rsidRDefault="006442A0" w:rsidP="00BB0CFF">
            <w:pPr>
              <w:spacing w:line="276" w:lineRule="auto"/>
              <w:jc w:val="center"/>
              <w:rPr>
                <w:lang w:val="uk-UA"/>
              </w:rPr>
            </w:pPr>
            <w:r>
              <w:rPr>
                <w:lang w:val="uk-UA"/>
              </w:rPr>
              <w:t>67</w:t>
            </w:r>
          </w:p>
        </w:tc>
        <w:tc>
          <w:tcPr>
            <w:tcW w:w="957" w:type="dxa"/>
          </w:tcPr>
          <w:p w:rsidR="006442A0" w:rsidRDefault="006442A0" w:rsidP="00BB0CFF">
            <w:pPr>
              <w:spacing w:line="276" w:lineRule="auto"/>
              <w:jc w:val="center"/>
              <w:rPr>
                <w:lang w:val="uk-UA"/>
              </w:rPr>
            </w:pPr>
            <w:r>
              <w:rPr>
                <w:lang w:val="uk-UA"/>
              </w:rPr>
              <w:t>29</w:t>
            </w:r>
          </w:p>
        </w:tc>
        <w:tc>
          <w:tcPr>
            <w:tcW w:w="957" w:type="dxa"/>
          </w:tcPr>
          <w:p w:rsidR="006442A0" w:rsidRDefault="006442A0" w:rsidP="00BB0CFF">
            <w:pPr>
              <w:spacing w:line="276" w:lineRule="auto"/>
              <w:jc w:val="center"/>
              <w:rPr>
                <w:lang w:val="uk-UA"/>
              </w:rPr>
            </w:pPr>
            <w:r>
              <w:rPr>
                <w:lang w:val="uk-UA"/>
              </w:rPr>
              <w:t>88</w:t>
            </w:r>
          </w:p>
        </w:tc>
        <w:tc>
          <w:tcPr>
            <w:tcW w:w="957" w:type="dxa"/>
          </w:tcPr>
          <w:p w:rsidR="006442A0" w:rsidRDefault="006442A0" w:rsidP="00BB0CFF">
            <w:pPr>
              <w:spacing w:line="276" w:lineRule="auto"/>
              <w:jc w:val="center"/>
              <w:rPr>
                <w:lang w:val="uk-UA"/>
              </w:rPr>
            </w:pPr>
            <w:r>
              <w:rPr>
                <w:lang w:val="uk-UA"/>
              </w:rPr>
              <w:t>22</w:t>
            </w:r>
          </w:p>
        </w:tc>
        <w:tc>
          <w:tcPr>
            <w:tcW w:w="957" w:type="dxa"/>
          </w:tcPr>
          <w:p w:rsidR="006442A0" w:rsidRDefault="006442A0" w:rsidP="00BB0CFF">
            <w:pPr>
              <w:spacing w:line="276" w:lineRule="auto"/>
              <w:jc w:val="center"/>
              <w:rPr>
                <w:lang w:val="uk-UA"/>
              </w:rPr>
            </w:pPr>
            <w:r>
              <w:rPr>
                <w:lang w:val="uk-UA"/>
              </w:rPr>
              <w:t>100</w:t>
            </w:r>
          </w:p>
        </w:tc>
        <w:tc>
          <w:tcPr>
            <w:tcW w:w="957" w:type="dxa"/>
          </w:tcPr>
          <w:p w:rsidR="006442A0" w:rsidRDefault="006442A0" w:rsidP="00BB0CFF">
            <w:pPr>
              <w:spacing w:line="276" w:lineRule="auto"/>
              <w:jc w:val="center"/>
              <w:rPr>
                <w:lang w:val="uk-UA"/>
              </w:rPr>
            </w:pPr>
            <w:r>
              <w:rPr>
                <w:lang w:val="uk-UA"/>
              </w:rPr>
              <w:t>81</w:t>
            </w:r>
          </w:p>
        </w:tc>
        <w:tc>
          <w:tcPr>
            <w:tcW w:w="958" w:type="dxa"/>
          </w:tcPr>
          <w:p w:rsidR="006442A0" w:rsidRDefault="006442A0" w:rsidP="00BB0CFF">
            <w:pPr>
              <w:spacing w:line="276" w:lineRule="auto"/>
              <w:jc w:val="center"/>
              <w:rPr>
                <w:lang w:val="uk-UA"/>
              </w:rPr>
            </w:pPr>
            <w:r>
              <w:rPr>
                <w:lang w:val="uk-UA"/>
              </w:rPr>
              <w:t>81</w:t>
            </w:r>
          </w:p>
        </w:tc>
      </w:tr>
      <w:tr w:rsidR="006442A0" w:rsidTr="00BB0CFF">
        <w:tc>
          <w:tcPr>
            <w:tcW w:w="1913" w:type="dxa"/>
          </w:tcPr>
          <w:p w:rsidR="006442A0" w:rsidRDefault="006442A0" w:rsidP="00BB0CFF">
            <w:pPr>
              <w:spacing w:line="276" w:lineRule="auto"/>
              <w:rPr>
                <w:sz w:val="20"/>
                <w:szCs w:val="20"/>
                <w:lang w:val="uk-UA"/>
              </w:rPr>
            </w:pPr>
            <w:r>
              <w:rPr>
                <w:i/>
                <w:sz w:val="18"/>
                <w:lang w:val="en-US"/>
              </w:rPr>
              <w:t>Fusarium sporotrichiella</w:t>
            </w:r>
            <w:r>
              <w:rPr>
                <w:sz w:val="16"/>
                <w:szCs w:val="16"/>
                <w:lang w:val="en-US"/>
              </w:rPr>
              <w:t xml:space="preserve"> Bilai</w:t>
            </w:r>
          </w:p>
        </w:tc>
        <w:tc>
          <w:tcPr>
            <w:tcW w:w="957" w:type="dxa"/>
          </w:tcPr>
          <w:p w:rsidR="006442A0" w:rsidRDefault="006442A0" w:rsidP="00BB0CFF">
            <w:pPr>
              <w:spacing w:line="276" w:lineRule="auto"/>
              <w:jc w:val="center"/>
              <w:rPr>
                <w:lang w:val="uk-UA"/>
              </w:rPr>
            </w:pPr>
            <w:r>
              <w:rPr>
                <w:lang w:val="en-US"/>
              </w:rPr>
              <w:t>2</w:t>
            </w:r>
            <w:r>
              <w:rPr>
                <w:lang w:val="uk-UA"/>
              </w:rPr>
              <w:t>1</w:t>
            </w:r>
          </w:p>
        </w:tc>
        <w:tc>
          <w:tcPr>
            <w:tcW w:w="957" w:type="dxa"/>
          </w:tcPr>
          <w:p w:rsidR="006442A0" w:rsidRDefault="006442A0" w:rsidP="00BB0CFF">
            <w:pPr>
              <w:spacing w:line="276" w:lineRule="auto"/>
              <w:jc w:val="center"/>
              <w:rPr>
                <w:lang w:val="en-US"/>
              </w:rPr>
            </w:pPr>
            <w:r>
              <w:rPr>
                <w:lang w:val="en-US"/>
              </w:rPr>
              <w:t>4</w:t>
            </w:r>
            <w:r>
              <w:rPr>
                <w:lang w:val="uk-UA"/>
              </w:rPr>
              <w:t>6</w:t>
            </w:r>
          </w:p>
        </w:tc>
        <w:tc>
          <w:tcPr>
            <w:tcW w:w="957" w:type="dxa"/>
          </w:tcPr>
          <w:p w:rsidR="006442A0" w:rsidRDefault="006442A0" w:rsidP="00BB0CFF">
            <w:pPr>
              <w:spacing w:line="276" w:lineRule="auto"/>
              <w:jc w:val="center"/>
              <w:rPr>
                <w:lang w:val="en-US"/>
              </w:rPr>
            </w:pPr>
            <w:r>
              <w:rPr>
                <w:lang w:val="uk-UA"/>
              </w:rPr>
              <w:t>1</w:t>
            </w:r>
            <w:r>
              <w:rPr>
                <w:lang w:val="en-US"/>
              </w:rPr>
              <w:t>0</w:t>
            </w:r>
          </w:p>
        </w:tc>
        <w:tc>
          <w:tcPr>
            <w:tcW w:w="957" w:type="dxa"/>
          </w:tcPr>
          <w:p w:rsidR="006442A0" w:rsidRDefault="006442A0" w:rsidP="00BB0CFF">
            <w:pPr>
              <w:spacing w:line="276" w:lineRule="auto"/>
              <w:jc w:val="center"/>
              <w:rPr>
                <w:lang w:val="en-US"/>
              </w:rPr>
            </w:pPr>
            <w:r>
              <w:rPr>
                <w:lang w:val="en-US"/>
              </w:rPr>
              <w:t>30</w:t>
            </w:r>
          </w:p>
        </w:tc>
        <w:tc>
          <w:tcPr>
            <w:tcW w:w="957" w:type="dxa"/>
          </w:tcPr>
          <w:p w:rsidR="006442A0" w:rsidRDefault="006442A0" w:rsidP="00BB0CFF">
            <w:pPr>
              <w:spacing w:line="276" w:lineRule="auto"/>
              <w:jc w:val="center"/>
              <w:rPr>
                <w:lang w:val="en-US"/>
              </w:rPr>
            </w:pPr>
            <w:r>
              <w:rPr>
                <w:lang w:val="en-US"/>
              </w:rPr>
              <w:t>3</w:t>
            </w:r>
          </w:p>
        </w:tc>
        <w:tc>
          <w:tcPr>
            <w:tcW w:w="957" w:type="dxa"/>
          </w:tcPr>
          <w:p w:rsidR="006442A0" w:rsidRDefault="006442A0" w:rsidP="00BB0CFF">
            <w:pPr>
              <w:spacing w:line="276" w:lineRule="auto"/>
              <w:jc w:val="center"/>
              <w:rPr>
                <w:lang w:val="en-US"/>
              </w:rPr>
            </w:pPr>
            <w:r>
              <w:rPr>
                <w:lang w:val="en-US"/>
              </w:rPr>
              <w:t>14</w:t>
            </w:r>
          </w:p>
        </w:tc>
        <w:tc>
          <w:tcPr>
            <w:tcW w:w="957" w:type="dxa"/>
          </w:tcPr>
          <w:p w:rsidR="006442A0" w:rsidRDefault="006442A0" w:rsidP="00BB0CFF">
            <w:pPr>
              <w:spacing w:line="276" w:lineRule="auto"/>
              <w:jc w:val="center"/>
              <w:rPr>
                <w:lang w:val="en-US"/>
              </w:rPr>
            </w:pPr>
            <w:r>
              <w:rPr>
                <w:lang w:val="en-US"/>
              </w:rPr>
              <w:t>34</w:t>
            </w:r>
          </w:p>
        </w:tc>
        <w:tc>
          <w:tcPr>
            <w:tcW w:w="958" w:type="dxa"/>
          </w:tcPr>
          <w:p w:rsidR="006442A0" w:rsidRDefault="006442A0" w:rsidP="00BB0CFF">
            <w:pPr>
              <w:spacing w:line="276" w:lineRule="auto"/>
              <w:jc w:val="center"/>
              <w:rPr>
                <w:lang w:val="en-US"/>
              </w:rPr>
            </w:pPr>
            <w:r>
              <w:rPr>
                <w:lang w:val="en-US"/>
              </w:rPr>
              <w:t>34</w:t>
            </w:r>
          </w:p>
        </w:tc>
      </w:tr>
      <w:tr w:rsidR="006442A0" w:rsidTr="00BB0CFF">
        <w:tc>
          <w:tcPr>
            <w:tcW w:w="1913" w:type="dxa"/>
          </w:tcPr>
          <w:p w:rsidR="006442A0" w:rsidRDefault="006442A0" w:rsidP="00BB0CFF">
            <w:pPr>
              <w:spacing w:line="276" w:lineRule="auto"/>
              <w:rPr>
                <w:sz w:val="20"/>
                <w:szCs w:val="20"/>
                <w:lang w:val="en-US"/>
              </w:rPr>
            </w:pPr>
            <w:r>
              <w:rPr>
                <w:i/>
                <w:sz w:val="18"/>
                <w:lang w:val="en-US"/>
              </w:rPr>
              <w:t>Fusarium sporotrichiella</w:t>
            </w:r>
            <w:r>
              <w:rPr>
                <w:sz w:val="18"/>
                <w:lang w:val="en-US"/>
              </w:rPr>
              <w:t xml:space="preserve"> </w:t>
            </w:r>
            <w:r>
              <w:rPr>
                <w:sz w:val="16"/>
                <w:szCs w:val="16"/>
                <w:lang w:val="en-US"/>
              </w:rPr>
              <w:t xml:space="preserve">Bilai </w:t>
            </w:r>
            <w:r>
              <w:rPr>
                <w:i/>
                <w:sz w:val="16"/>
                <w:szCs w:val="16"/>
                <w:lang w:val="en-US"/>
              </w:rPr>
              <w:t xml:space="preserve">var. </w:t>
            </w:r>
            <w:r>
              <w:rPr>
                <w:sz w:val="16"/>
                <w:szCs w:val="16"/>
                <w:lang w:val="en-US"/>
              </w:rPr>
              <w:t>poae (Peck) Wollemv</w:t>
            </w:r>
          </w:p>
        </w:tc>
        <w:tc>
          <w:tcPr>
            <w:tcW w:w="957" w:type="dxa"/>
          </w:tcPr>
          <w:p w:rsidR="006442A0" w:rsidRDefault="006442A0" w:rsidP="00BB0CFF">
            <w:pPr>
              <w:spacing w:line="276" w:lineRule="auto"/>
              <w:jc w:val="center"/>
              <w:rPr>
                <w:lang w:val="uk-UA"/>
              </w:rPr>
            </w:pPr>
            <w:r>
              <w:rPr>
                <w:lang w:val="uk-UA"/>
              </w:rPr>
              <w:t>9</w:t>
            </w:r>
          </w:p>
        </w:tc>
        <w:tc>
          <w:tcPr>
            <w:tcW w:w="957" w:type="dxa"/>
          </w:tcPr>
          <w:p w:rsidR="006442A0" w:rsidRDefault="006442A0" w:rsidP="00BB0CFF">
            <w:pPr>
              <w:spacing w:line="276" w:lineRule="auto"/>
              <w:jc w:val="center"/>
              <w:rPr>
                <w:lang w:val="uk-UA"/>
              </w:rPr>
            </w:pPr>
            <w:r>
              <w:rPr>
                <w:lang w:val="uk-UA"/>
              </w:rPr>
              <w:t>20</w:t>
            </w:r>
          </w:p>
        </w:tc>
        <w:tc>
          <w:tcPr>
            <w:tcW w:w="957" w:type="dxa"/>
          </w:tcPr>
          <w:p w:rsidR="006442A0" w:rsidRDefault="006442A0" w:rsidP="00BB0CFF">
            <w:pPr>
              <w:spacing w:line="276" w:lineRule="auto"/>
              <w:jc w:val="center"/>
              <w:rPr>
                <w:lang w:val="uk-UA"/>
              </w:rPr>
            </w:pPr>
            <w:r>
              <w:rPr>
                <w:lang w:val="uk-UA"/>
              </w:rPr>
              <w:t>1</w:t>
            </w:r>
          </w:p>
        </w:tc>
        <w:tc>
          <w:tcPr>
            <w:tcW w:w="957" w:type="dxa"/>
          </w:tcPr>
          <w:p w:rsidR="006442A0" w:rsidRDefault="006442A0" w:rsidP="00BB0CFF">
            <w:pPr>
              <w:spacing w:line="276" w:lineRule="auto"/>
              <w:jc w:val="center"/>
              <w:rPr>
                <w:lang w:val="uk-UA"/>
              </w:rPr>
            </w:pPr>
            <w:r>
              <w:rPr>
                <w:lang w:val="uk-UA"/>
              </w:rPr>
              <w:t>3</w:t>
            </w:r>
          </w:p>
        </w:tc>
        <w:tc>
          <w:tcPr>
            <w:tcW w:w="957" w:type="dxa"/>
          </w:tcPr>
          <w:p w:rsidR="006442A0" w:rsidRDefault="006442A0" w:rsidP="00BB0CFF">
            <w:pPr>
              <w:spacing w:line="276" w:lineRule="auto"/>
              <w:jc w:val="center"/>
              <w:rPr>
                <w:lang w:val="uk-UA"/>
              </w:rPr>
            </w:pPr>
            <w:r>
              <w:rPr>
                <w:lang w:val="uk-UA"/>
              </w:rPr>
              <w:t>1</w:t>
            </w:r>
          </w:p>
        </w:tc>
        <w:tc>
          <w:tcPr>
            <w:tcW w:w="957" w:type="dxa"/>
          </w:tcPr>
          <w:p w:rsidR="006442A0" w:rsidRDefault="006442A0" w:rsidP="00BB0CFF">
            <w:pPr>
              <w:spacing w:line="276" w:lineRule="auto"/>
              <w:jc w:val="center"/>
              <w:rPr>
                <w:lang w:val="uk-UA"/>
              </w:rPr>
            </w:pPr>
            <w:r>
              <w:rPr>
                <w:lang w:val="uk-UA"/>
              </w:rPr>
              <w:t>5</w:t>
            </w:r>
          </w:p>
        </w:tc>
        <w:tc>
          <w:tcPr>
            <w:tcW w:w="957" w:type="dxa"/>
          </w:tcPr>
          <w:p w:rsidR="006442A0" w:rsidRDefault="006442A0" w:rsidP="00BB0CFF">
            <w:pPr>
              <w:spacing w:line="276" w:lineRule="auto"/>
              <w:jc w:val="center"/>
              <w:rPr>
                <w:lang w:val="uk-UA"/>
              </w:rPr>
            </w:pPr>
            <w:r>
              <w:rPr>
                <w:lang w:val="uk-UA"/>
              </w:rPr>
              <w:t>11</w:t>
            </w:r>
          </w:p>
        </w:tc>
        <w:tc>
          <w:tcPr>
            <w:tcW w:w="958" w:type="dxa"/>
          </w:tcPr>
          <w:p w:rsidR="006442A0" w:rsidRDefault="006442A0" w:rsidP="00BB0CFF">
            <w:pPr>
              <w:spacing w:line="276" w:lineRule="auto"/>
              <w:jc w:val="center"/>
              <w:rPr>
                <w:lang w:val="uk-UA"/>
              </w:rPr>
            </w:pPr>
            <w:r>
              <w:rPr>
                <w:lang w:val="uk-UA"/>
              </w:rPr>
              <w:t>11</w:t>
            </w:r>
          </w:p>
        </w:tc>
      </w:tr>
      <w:tr w:rsidR="006442A0" w:rsidTr="00BB0CFF">
        <w:tc>
          <w:tcPr>
            <w:tcW w:w="1913" w:type="dxa"/>
          </w:tcPr>
          <w:p w:rsidR="006442A0" w:rsidRDefault="006442A0" w:rsidP="00BB0CFF">
            <w:pPr>
              <w:spacing w:line="276" w:lineRule="auto"/>
              <w:rPr>
                <w:sz w:val="20"/>
                <w:szCs w:val="20"/>
                <w:lang w:val="en-US"/>
              </w:rPr>
            </w:pPr>
            <w:r>
              <w:rPr>
                <w:i/>
                <w:sz w:val="18"/>
                <w:lang w:val="en-US"/>
              </w:rPr>
              <w:t xml:space="preserve">Fusarium sporotrichiella </w:t>
            </w:r>
            <w:r>
              <w:rPr>
                <w:i/>
                <w:sz w:val="16"/>
                <w:szCs w:val="16"/>
                <w:lang w:val="en-US"/>
              </w:rPr>
              <w:t>var</w:t>
            </w:r>
            <w:r>
              <w:rPr>
                <w:sz w:val="16"/>
                <w:szCs w:val="16"/>
                <w:lang w:val="en-US"/>
              </w:rPr>
              <w:t>. tricinctum</w:t>
            </w:r>
          </w:p>
        </w:tc>
        <w:tc>
          <w:tcPr>
            <w:tcW w:w="957" w:type="dxa"/>
          </w:tcPr>
          <w:p w:rsidR="006442A0" w:rsidRDefault="006442A0" w:rsidP="00BB0CFF">
            <w:pPr>
              <w:spacing w:line="276" w:lineRule="auto"/>
              <w:jc w:val="center"/>
              <w:rPr>
                <w:lang w:val="uk-UA"/>
              </w:rPr>
            </w:pPr>
            <w:r>
              <w:rPr>
                <w:lang w:val="uk-UA"/>
              </w:rPr>
              <w:t>1</w:t>
            </w:r>
          </w:p>
        </w:tc>
        <w:tc>
          <w:tcPr>
            <w:tcW w:w="957" w:type="dxa"/>
          </w:tcPr>
          <w:p w:rsidR="006442A0" w:rsidRDefault="006442A0" w:rsidP="00BB0CFF">
            <w:pPr>
              <w:spacing w:line="276" w:lineRule="auto"/>
              <w:jc w:val="center"/>
              <w:rPr>
                <w:lang w:val="uk-UA"/>
              </w:rPr>
            </w:pPr>
            <w:r>
              <w:rPr>
                <w:lang w:val="uk-UA"/>
              </w:rPr>
              <w:t>2,2</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1</w:t>
            </w:r>
          </w:p>
        </w:tc>
        <w:tc>
          <w:tcPr>
            <w:tcW w:w="958" w:type="dxa"/>
          </w:tcPr>
          <w:p w:rsidR="006442A0" w:rsidRDefault="006442A0" w:rsidP="00BB0CFF">
            <w:pPr>
              <w:spacing w:line="276" w:lineRule="auto"/>
              <w:jc w:val="center"/>
              <w:rPr>
                <w:lang w:val="uk-UA"/>
              </w:rPr>
            </w:pPr>
            <w:r>
              <w:rPr>
                <w:lang w:val="uk-UA"/>
              </w:rPr>
              <w:t>1</w:t>
            </w:r>
          </w:p>
        </w:tc>
      </w:tr>
      <w:tr w:rsidR="006442A0" w:rsidTr="00BB0CFF">
        <w:tc>
          <w:tcPr>
            <w:tcW w:w="1913" w:type="dxa"/>
          </w:tcPr>
          <w:p w:rsidR="006442A0" w:rsidRDefault="006442A0" w:rsidP="00BB0CFF">
            <w:pPr>
              <w:spacing w:line="276" w:lineRule="auto"/>
              <w:rPr>
                <w:sz w:val="20"/>
                <w:szCs w:val="20"/>
                <w:lang w:val="en-US"/>
              </w:rPr>
            </w:pPr>
            <w:r>
              <w:rPr>
                <w:i/>
                <w:sz w:val="18"/>
                <w:lang w:val="en-US"/>
              </w:rPr>
              <w:t>Fusarium oxysporum</w:t>
            </w:r>
            <w:r>
              <w:rPr>
                <w:sz w:val="18"/>
                <w:lang w:val="en-US"/>
              </w:rPr>
              <w:t xml:space="preserve"> </w:t>
            </w:r>
            <w:r>
              <w:rPr>
                <w:sz w:val="16"/>
                <w:szCs w:val="16"/>
                <w:lang w:val="en-US"/>
              </w:rPr>
              <w:t>(Schlecht.) Snyd. et. Hans</w:t>
            </w:r>
          </w:p>
        </w:tc>
        <w:tc>
          <w:tcPr>
            <w:tcW w:w="957" w:type="dxa"/>
          </w:tcPr>
          <w:p w:rsidR="006442A0" w:rsidRDefault="006442A0" w:rsidP="00BB0CFF">
            <w:pPr>
              <w:spacing w:line="276" w:lineRule="auto"/>
              <w:jc w:val="center"/>
              <w:rPr>
                <w:lang w:val="uk-UA"/>
              </w:rPr>
            </w:pPr>
            <w:r>
              <w:rPr>
                <w:lang w:val="uk-UA"/>
              </w:rPr>
              <w:t>4</w:t>
            </w:r>
          </w:p>
        </w:tc>
        <w:tc>
          <w:tcPr>
            <w:tcW w:w="957" w:type="dxa"/>
          </w:tcPr>
          <w:p w:rsidR="006442A0" w:rsidRDefault="006442A0" w:rsidP="00BB0CFF">
            <w:pPr>
              <w:spacing w:line="276" w:lineRule="auto"/>
              <w:jc w:val="center"/>
              <w:rPr>
                <w:lang w:val="uk-UA"/>
              </w:rPr>
            </w:pPr>
            <w:r>
              <w:rPr>
                <w:lang w:val="uk-UA"/>
              </w:rPr>
              <w:t>9</w:t>
            </w:r>
          </w:p>
        </w:tc>
        <w:tc>
          <w:tcPr>
            <w:tcW w:w="957" w:type="dxa"/>
          </w:tcPr>
          <w:p w:rsidR="006442A0" w:rsidRDefault="006442A0" w:rsidP="00BB0CFF">
            <w:pPr>
              <w:spacing w:line="276" w:lineRule="auto"/>
              <w:jc w:val="center"/>
              <w:rPr>
                <w:lang w:val="uk-UA"/>
              </w:rPr>
            </w:pPr>
            <w:r>
              <w:rPr>
                <w:lang w:val="uk-UA"/>
              </w:rPr>
              <w:t>3</w:t>
            </w:r>
          </w:p>
        </w:tc>
        <w:tc>
          <w:tcPr>
            <w:tcW w:w="957" w:type="dxa"/>
          </w:tcPr>
          <w:p w:rsidR="006442A0" w:rsidRDefault="006442A0" w:rsidP="00BB0CFF">
            <w:pPr>
              <w:spacing w:line="276" w:lineRule="auto"/>
              <w:jc w:val="center"/>
              <w:rPr>
                <w:lang w:val="uk-UA"/>
              </w:rPr>
            </w:pPr>
            <w:r>
              <w:rPr>
                <w:lang w:val="uk-UA"/>
              </w:rPr>
              <w:t>9</w:t>
            </w:r>
          </w:p>
        </w:tc>
        <w:tc>
          <w:tcPr>
            <w:tcW w:w="957" w:type="dxa"/>
          </w:tcPr>
          <w:p w:rsidR="006442A0" w:rsidRDefault="006442A0" w:rsidP="00BB0CFF">
            <w:pPr>
              <w:spacing w:line="276" w:lineRule="auto"/>
              <w:jc w:val="center"/>
              <w:rPr>
                <w:lang w:val="uk-UA"/>
              </w:rPr>
            </w:pPr>
            <w:r>
              <w:rPr>
                <w:lang w:val="uk-UA"/>
              </w:rPr>
              <w:t>3</w:t>
            </w:r>
          </w:p>
        </w:tc>
        <w:tc>
          <w:tcPr>
            <w:tcW w:w="957" w:type="dxa"/>
          </w:tcPr>
          <w:p w:rsidR="006442A0" w:rsidRDefault="006442A0" w:rsidP="00BB0CFF">
            <w:pPr>
              <w:spacing w:line="276" w:lineRule="auto"/>
              <w:jc w:val="center"/>
              <w:rPr>
                <w:lang w:val="uk-UA"/>
              </w:rPr>
            </w:pPr>
            <w:r>
              <w:rPr>
                <w:lang w:val="uk-UA"/>
              </w:rPr>
              <w:t>14</w:t>
            </w:r>
          </w:p>
        </w:tc>
        <w:tc>
          <w:tcPr>
            <w:tcW w:w="957" w:type="dxa"/>
          </w:tcPr>
          <w:p w:rsidR="006442A0" w:rsidRDefault="006442A0" w:rsidP="00BB0CFF">
            <w:pPr>
              <w:spacing w:line="276" w:lineRule="auto"/>
              <w:jc w:val="center"/>
              <w:rPr>
                <w:lang w:val="uk-UA"/>
              </w:rPr>
            </w:pPr>
            <w:r>
              <w:rPr>
                <w:lang w:val="uk-UA"/>
              </w:rPr>
              <w:t>10</w:t>
            </w:r>
          </w:p>
        </w:tc>
        <w:tc>
          <w:tcPr>
            <w:tcW w:w="958" w:type="dxa"/>
          </w:tcPr>
          <w:p w:rsidR="006442A0" w:rsidRDefault="006442A0" w:rsidP="00BB0CFF">
            <w:pPr>
              <w:spacing w:line="276" w:lineRule="auto"/>
              <w:jc w:val="center"/>
              <w:rPr>
                <w:lang w:val="uk-UA"/>
              </w:rPr>
            </w:pPr>
            <w:r>
              <w:rPr>
                <w:lang w:val="uk-UA"/>
              </w:rPr>
              <w:t>10</w:t>
            </w:r>
          </w:p>
        </w:tc>
      </w:tr>
      <w:tr w:rsidR="006442A0" w:rsidTr="00BB0CFF">
        <w:tc>
          <w:tcPr>
            <w:tcW w:w="1913" w:type="dxa"/>
          </w:tcPr>
          <w:p w:rsidR="006442A0" w:rsidRDefault="006442A0" w:rsidP="00BB0CFF">
            <w:pPr>
              <w:spacing w:line="276" w:lineRule="auto"/>
              <w:rPr>
                <w:sz w:val="20"/>
                <w:szCs w:val="20"/>
                <w:lang w:val="uk-UA"/>
              </w:rPr>
            </w:pPr>
            <w:r>
              <w:rPr>
                <w:i/>
                <w:sz w:val="18"/>
                <w:lang w:val="en-US"/>
              </w:rPr>
              <w:t>Fusarium moniliforme</w:t>
            </w:r>
            <w:r>
              <w:rPr>
                <w:sz w:val="16"/>
                <w:szCs w:val="16"/>
                <w:lang w:val="en-US"/>
              </w:rPr>
              <w:t xml:space="preserve"> Sheld.</w:t>
            </w:r>
          </w:p>
        </w:tc>
        <w:tc>
          <w:tcPr>
            <w:tcW w:w="957" w:type="dxa"/>
          </w:tcPr>
          <w:p w:rsidR="006442A0" w:rsidRDefault="006442A0" w:rsidP="00BB0CFF">
            <w:pPr>
              <w:spacing w:line="276" w:lineRule="auto"/>
              <w:jc w:val="center"/>
              <w:rPr>
                <w:lang w:val="uk-UA"/>
              </w:rPr>
            </w:pPr>
            <w:r>
              <w:rPr>
                <w:lang w:val="uk-UA"/>
              </w:rPr>
              <w:t>2</w:t>
            </w:r>
          </w:p>
        </w:tc>
        <w:tc>
          <w:tcPr>
            <w:tcW w:w="957" w:type="dxa"/>
          </w:tcPr>
          <w:p w:rsidR="006442A0" w:rsidRDefault="006442A0" w:rsidP="00BB0CFF">
            <w:pPr>
              <w:spacing w:line="276" w:lineRule="auto"/>
              <w:jc w:val="center"/>
              <w:rPr>
                <w:lang w:val="uk-UA"/>
              </w:rPr>
            </w:pPr>
            <w:r>
              <w:rPr>
                <w:lang w:val="uk-UA"/>
              </w:rPr>
              <w:t>4,4</w:t>
            </w:r>
          </w:p>
        </w:tc>
        <w:tc>
          <w:tcPr>
            <w:tcW w:w="957" w:type="dxa"/>
          </w:tcPr>
          <w:p w:rsidR="006442A0" w:rsidRDefault="006442A0" w:rsidP="00BB0CFF">
            <w:pPr>
              <w:spacing w:line="276" w:lineRule="auto"/>
              <w:jc w:val="center"/>
              <w:rPr>
                <w:lang w:val="uk-UA"/>
              </w:rPr>
            </w:pPr>
            <w:r>
              <w:rPr>
                <w:lang w:val="uk-UA"/>
              </w:rPr>
              <w:t>1</w:t>
            </w:r>
          </w:p>
        </w:tc>
        <w:tc>
          <w:tcPr>
            <w:tcW w:w="957" w:type="dxa"/>
          </w:tcPr>
          <w:p w:rsidR="006442A0" w:rsidRDefault="006442A0" w:rsidP="00BB0CFF">
            <w:pPr>
              <w:spacing w:line="276" w:lineRule="auto"/>
              <w:jc w:val="center"/>
              <w:rPr>
                <w:lang w:val="uk-UA"/>
              </w:rPr>
            </w:pPr>
            <w:r>
              <w:rPr>
                <w:lang w:val="uk-UA"/>
              </w:rPr>
              <w:t>3</w:t>
            </w:r>
          </w:p>
        </w:tc>
        <w:tc>
          <w:tcPr>
            <w:tcW w:w="957" w:type="dxa"/>
          </w:tcPr>
          <w:p w:rsidR="006442A0" w:rsidRDefault="006442A0" w:rsidP="00BB0CFF">
            <w:pPr>
              <w:spacing w:line="276" w:lineRule="auto"/>
              <w:jc w:val="center"/>
              <w:rPr>
                <w:lang w:val="uk-UA"/>
              </w:rPr>
            </w:pPr>
            <w:r>
              <w:rPr>
                <w:lang w:val="uk-UA"/>
              </w:rPr>
              <w:t>4</w:t>
            </w:r>
          </w:p>
        </w:tc>
        <w:tc>
          <w:tcPr>
            <w:tcW w:w="957" w:type="dxa"/>
          </w:tcPr>
          <w:p w:rsidR="006442A0" w:rsidRDefault="006442A0" w:rsidP="00BB0CFF">
            <w:pPr>
              <w:spacing w:line="276" w:lineRule="auto"/>
              <w:jc w:val="center"/>
              <w:rPr>
                <w:lang w:val="uk-UA"/>
              </w:rPr>
            </w:pPr>
            <w:r>
              <w:rPr>
                <w:lang w:val="uk-UA"/>
              </w:rPr>
              <w:t>18</w:t>
            </w:r>
          </w:p>
        </w:tc>
        <w:tc>
          <w:tcPr>
            <w:tcW w:w="957" w:type="dxa"/>
          </w:tcPr>
          <w:p w:rsidR="006442A0" w:rsidRDefault="006442A0" w:rsidP="00BB0CFF">
            <w:pPr>
              <w:spacing w:line="276" w:lineRule="auto"/>
              <w:jc w:val="center"/>
              <w:rPr>
                <w:lang w:val="uk-UA"/>
              </w:rPr>
            </w:pPr>
            <w:r>
              <w:rPr>
                <w:lang w:val="uk-UA"/>
              </w:rPr>
              <w:t>7</w:t>
            </w:r>
          </w:p>
        </w:tc>
        <w:tc>
          <w:tcPr>
            <w:tcW w:w="958" w:type="dxa"/>
          </w:tcPr>
          <w:p w:rsidR="006442A0" w:rsidRDefault="006442A0" w:rsidP="00BB0CFF">
            <w:pPr>
              <w:spacing w:line="276" w:lineRule="auto"/>
              <w:jc w:val="center"/>
              <w:rPr>
                <w:lang w:val="uk-UA"/>
              </w:rPr>
            </w:pPr>
            <w:r>
              <w:rPr>
                <w:lang w:val="uk-UA"/>
              </w:rPr>
              <w:t>7</w:t>
            </w:r>
          </w:p>
        </w:tc>
      </w:tr>
      <w:tr w:rsidR="006442A0" w:rsidTr="00BB0CFF">
        <w:tc>
          <w:tcPr>
            <w:tcW w:w="1913" w:type="dxa"/>
          </w:tcPr>
          <w:p w:rsidR="006442A0" w:rsidRDefault="006442A0" w:rsidP="00BB0CFF">
            <w:pPr>
              <w:spacing w:line="276" w:lineRule="auto"/>
              <w:rPr>
                <w:sz w:val="20"/>
                <w:szCs w:val="20"/>
                <w:lang w:val="en-US"/>
              </w:rPr>
            </w:pPr>
            <w:r>
              <w:rPr>
                <w:i/>
                <w:sz w:val="18"/>
                <w:lang w:val="en-US"/>
              </w:rPr>
              <w:t>Fusarium moniliforme</w:t>
            </w:r>
            <w:r>
              <w:rPr>
                <w:sz w:val="18"/>
                <w:lang w:val="en-US"/>
              </w:rPr>
              <w:t xml:space="preserve"> </w:t>
            </w:r>
            <w:r>
              <w:rPr>
                <w:sz w:val="16"/>
                <w:szCs w:val="16"/>
                <w:lang w:val="en-US"/>
              </w:rPr>
              <w:t xml:space="preserve">Sheld. </w:t>
            </w:r>
            <w:r>
              <w:rPr>
                <w:i/>
                <w:sz w:val="16"/>
                <w:szCs w:val="16"/>
                <w:lang w:val="en-US"/>
              </w:rPr>
              <w:t xml:space="preserve">var. lactis </w:t>
            </w:r>
            <w:r>
              <w:rPr>
                <w:sz w:val="16"/>
                <w:szCs w:val="16"/>
                <w:lang w:val="en-US"/>
              </w:rPr>
              <w:t>Pirotta et Ribon</w:t>
            </w:r>
          </w:p>
        </w:tc>
        <w:tc>
          <w:tcPr>
            <w:tcW w:w="957" w:type="dxa"/>
          </w:tcPr>
          <w:p w:rsidR="006442A0" w:rsidRDefault="006442A0" w:rsidP="00BB0CFF">
            <w:pPr>
              <w:spacing w:line="276" w:lineRule="auto"/>
              <w:jc w:val="center"/>
              <w:rPr>
                <w:lang w:val="uk-UA"/>
              </w:rPr>
            </w:pPr>
            <w:r>
              <w:rPr>
                <w:lang w:val="uk-UA"/>
              </w:rPr>
              <w:t>1</w:t>
            </w:r>
          </w:p>
        </w:tc>
        <w:tc>
          <w:tcPr>
            <w:tcW w:w="957" w:type="dxa"/>
          </w:tcPr>
          <w:p w:rsidR="006442A0" w:rsidRDefault="006442A0" w:rsidP="00BB0CFF">
            <w:pPr>
              <w:spacing w:line="276" w:lineRule="auto"/>
              <w:jc w:val="center"/>
              <w:rPr>
                <w:lang w:val="uk-UA"/>
              </w:rPr>
            </w:pPr>
            <w:r>
              <w:rPr>
                <w:lang w:val="uk-UA"/>
              </w:rPr>
              <w:t>2,2</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4</w:t>
            </w:r>
          </w:p>
        </w:tc>
        <w:tc>
          <w:tcPr>
            <w:tcW w:w="957" w:type="dxa"/>
          </w:tcPr>
          <w:p w:rsidR="006442A0" w:rsidRDefault="006442A0" w:rsidP="00BB0CFF">
            <w:pPr>
              <w:spacing w:line="276" w:lineRule="auto"/>
              <w:jc w:val="center"/>
              <w:rPr>
                <w:lang w:val="uk-UA"/>
              </w:rPr>
            </w:pPr>
            <w:r>
              <w:rPr>
                <w:lang w:val="uk-UA"/>
              </w:rPr>
              <w:t>18</w:t>
            </w:r>
          </w:p>
        </w:tc>
        <w:tc>
          <w:tcPr>
            <w:tcW w:w="957" w:type="dxa"/>
          </w:tcPr>
          <w:p w:rsidR="006442A0" w:rsidRDefault="006442A0" w:rsidP="00BB0CFF">
            <w:pPr>
              <w:spacing w:line="276" w:lineRule="auto"/>
              <w:jc w:val="center"/>
              <w:rPr>
                <w:lang w:val="uk-UA"/>
              </w:rPr>
            </w:pPr>
            <w:r>
              <w:rPr>
                <w:lang w:val="uk-UA"/>
              </w:rPr>
              <w:t>5</w:t>
            </w:r>
          </w:p>
        </w:tc>
        <w:tc>
          <w:tcPr>
            <w:tcW w:w="958" w:type="dxa"/>
          </w:tcPr>
          <w:p w:rsidR="006442A0" w:rsidRDefault="006442A0" w:rsidP="00BB0CFF">
            <w:pPr>
              <w:spacing w:line="276" w:lineRule="auto"/>
              <w:jc w:val="center"/>
              <w:rPr>
                <w:lang w:val="uk-UA"/>
              </w:rPr>
            </w:pPr>
            <w:r>
              <w:rPr>
                <w:lang w:val="uk-UA"/>
              </w:rPr>
              <w:t>5</w:t>
            </w:r>
          </w:p>
        </w:tc>
      </w:tr>
      <w:tr w:rsidR="006442A0" w:rsidTr="00BB0CFF">
        <w:tc>
          <w:tcPr>
            <w:tcW w:w="1913" w:type="dxa"/>
          </w:tcPr>
          <w:p w:rsidR="006442A0" w:rsidRDefault="006442A0" w:rsidP="00BB0CFF">
            <w:pPr>
              <w:spacing w:line="276" w:lineRule="auto"/>
              <w:rPr>
                <w:sz w:val="20"/>
                <w:szCs w:val="20"/>
                <w:lang w:val="en-US"/>
              </w:rPr>
            </w:pPr>
            <w:r>
              <w:rPr>
                <w:i/>
                <w:sz w:val="18"/>
                <w:lang w:val="en-US"/>
              </w:rPr>
              <w:t>Fusarium sambucinum</w:t>
            </w:r>
            <w:r>
              <w:rPr>
                <w:sz w:val="18"/>
                <w:lang w:val="en-US"/>
              </w:rPr>
              <w:t xml:space="preserve"> </w:t>
            </w:r>
            <w:r>
              <w:rPr>
                <w:sz w:val="16"/>
                <w:szCs w:val="16"/>
                <w:lang w:val="en-US"/>
              </w:rPr>
              <w:t xml:space="preserve">Fuck. </w:t>
            </w:r>
            <w:r>
              <w:rPr>
                <w:i/>
                <w:sz w:val="16"/>
                <w:szCs w:val="16"/>
                <w:lang w:val="en-US"/>
              </w:rPr>
              <w:t>var. minus</w:t>
            </w:r>
            <w:r>
              <w:rPr>
                <w:sz w:val="16"/>
                <w:szCs w:val="16"/>
                <w:lang w:val="en-US"/>
              </w:rPr>
              <w:t xml:space="preserve"> Wr</w:t>
            </w:r>
          </w:p>
        </w:tc>
        <w:tc>
          <w:tcPr>
            <w:tcW w:w="957" w:type="dxa"/>
          </w:tcPr>
          <w:p w:rsidR="006442A0" w:rsidRDefault="006442A0" w:rsidP="00BB0CFF">
            <w:pPr>
              <w:spacing w:line="276" w:lineRule="auto"/>
              <w:jc w:val="center"/>
              <w:rPr>
                <w:lang w:val="uk-UA"/>
              </w:rPr>
            </w:pPr>
            <w:r>
              <w:rPr>
                <w:lang w:val="uk-UA"/>
              </w:rPr>
              <w:t>1</w:t>
            </w:r>
          </w:p>
        </w:tc>
        <w:tc>
          <w:tcPr>
            <w:tcW w:w="957" w:type="dxa"/>
          </w:tcPr>
          <w:p w:rsidR="006442A0" w:rsidRDefault="006442A0" w:rsidP="00BB0CFF">
            <w:pPr>
              <w:spacing w:line="276" w:lineRule="auto"/>
              <w:jc w:val="center"/>
              <w:rPr>
                <w:lang w:val="en-US"/>
              </w:rPr>
            </w:pPr>
            <w:r>
              <w:rPr>
                <w:lang w:val="uk-UA"/>
              </w:rPr>
              <w:t>2,2</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1</w:t>
            </w:r>
          </w:p>
        </w:tc>
        <w:tc>
          <w:tcPr>
            <w:tcW w:w="958" w:type="dxa"/>
          </w:tcPr>
          <w:p w:rsidR="006442A0" w:rsidRDefault="006442A0" w:rsidP="00BB0CFF">
            <w:pPr>
              <w:spacing w:line="276" w:lineRule="auto"/>
              <w:jc w:val="center"/>
              <w:rPr>
                <w:lang w:val="uk-UA"/>
              </w:rPr>
            </w:pPr>
            <w:r>
              <w:rPr>
                <w:lang w:val="uk-UA"/>
              </w:rPr>
              <w:t>1</w:t>
            </w:r>
          </w:p>
        </w:tc>
      </w:tr>
      <w:tr w:rsidR="006442A0" w:rsidTr="00BB0CFF">
        <w:tc>
          <w:tcPr>
            <w:tcW w:w="1913" w:type="dxa"/>
          </w:tcPr>
          <w:p w:rsidR="006442A0" w:rsidRDefault="006442A0" w:rsidP="00BB0CFF">
            <w:pPr>
              <w:spacing w:line="276" w:lineRule="auto"/>
              <w:rPr>
                <w:sz w:val="20"/>
                <w:szCs w:val="20"/>
                <w:lang w:val="en-US"/>
              </w:rPr>
            </w:pPr>
            <w:r>
              <w:rPr>
                <w:i/>
                <w:sz w:val="18"/>
                <w:lang w:val="en-US"/>
              </w:rPr>
              <w:t>Fusarium semitectum</w:t>
            </w:r>
            <w:r>
              <w:rPr>
                <w:sz w:val="18"/>
                <w:lang w:val="en-US"/>
              </w:rPr>
              <w:t xml:space="preserve"> </w:t>
            </w:r>
            <w:r>
              <w:rPr>
                <w:sz w:val="16"/>
                <w:szCs w:val="16"/>
                <w:lang w:val="en-US"/>
              </w:rPr>
              <w:t>Berk. et. Rav</w:t>
            </w:r>
          </w:p>
        </w:tc>
        <w:tc>
          <w:tcPr>
            <w:tcW w:w="957" w:type="dxa"/>
          </w:tcPr>
          <w:p w:rsidR="006442A0" w:rsidRDefault="006442A0" w:rsidP="00BB0CFF">
            <w:pPr>
              <w:spacing w:line="276" w:lineRule="auto"/>
              <w:jc w:val="center"/>
              <w:rPr>
                <w:lang w:val="uk-UA"/>
              </w:rPr>
            </w:pPr>
            <w:r>
              <w:rPr>
                <w:lang w:val="uk-UA"/>
              </w:rPr>
              <w:t>1</w:t>
            </w:r>
          </w:p>
        </w:tc>
        <w:tc>
          <w:tcPr>
            <w:tcW w:w="957" w:type="dxa"/>
          </w:tcPr>
          <w:p w:rsidR="006442A0" w:rsidRDefault="006442A0" w:rsidP="00BB0CFF">
            <w:pPr>
              <w:spacing w:line="276" w:lineRule="auto"/>
              <w:jc w:val="center"/>
              <w:rPr>
                <w:lang w:val="en-US"/>
              </w:rPr>
            </w:pPr>
            <w:r>
              <w:rPr>
                <w:lang w:val="uk-UA"/>
              </w:rPr>
              <w:t>2,2</w:t>
            </w:r>
          </w:p>
        </w:tc>
        <w:tc>
          <w:tcPr>
            <w:tcW w:w="957" w:type="dxa"/>
          </w:tcPr>
          <w:p w:rsidR="006442A0" w:rsidRDefault="006442A0" w:rsidP="00BB0CFF">
            <w:pPr>
              <w:spacing w:line="276" w:lineRule="auto"/>
              <w:jc w:val="center"/>
              <w:rPr>
                <w:lang w:val="uk-UA"/>
              </w:rPr>
            </w:pPr>
            <w:r>
              <w:rPr>
                <w:lang w:val="uk-UA"/>
              </w:rPr>
              <w:t>1</w:t>
            </w:r>
          </w:p>
        </w:tc>
        <w:tc>
          <w:tcPr>
            <w:tcW w:w="957" w:type="dxa"/>
          </w:tcPr>
          <w:p w:rsidR="006442A0" w:rsidRDefault="006442A0" w:rsidP="00BB0CFF">
            <w:pPr>
              <w:spacing w:line="276" w:lineRule="auto"/>
              <w:jc w:val="center"/>
              <w:rPr>
                <w:lang w:val="uk-UA"/>
              </w:rPr>
            </w:pPr>
            <w:r>
              <w:rPr>
                <w:lang w:val="uk-UA"/>
              </w:rPr>
              <w:t>3</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2</w:t>
            </w:r>
          </w:p>
        </w:tc>
        <w:tc>
          <w:tcPr>
            <w:tcW w:w="958" w:type="dxa"/>
          </w:tcPr>
          <w:p w:rsidR="006442A0" w:rsidRDefault="006442A0" w:rsidP="00BB0CFF">
            <w:pPr>
              <w:spacing w:line="276" w:lineRule="auto"/>
              <w:jc w:val="center"/>
              <w:rPr>
                <w:lang w:val="uk-UA"/>
              </w:rPr>
            </w:pPr>
            <w:r>
              <w:rPr>
                <w:lang w:val="uk-UA"/>
              </w:rPr>
              <w:t>2</w:t>
            </w:r>
          </w:p>
        </w:tc>
      </w:tr>
      <w:tr w:rsidR="006442A0" w:rsidTr="00BB0CFF">
        <w:tc>
          <w:tcPr>
            <w:tcW w:w="1913" w:type="dxa"/>
          </w:tcPr>
          <w:p w:rsidR="006442A0" w:rsidRDefault="006442A0" w:rsidP="00BB0CFF">
            <w:pPr>
              <w:spacing w:line="276" w:lineRule="auto"/>
              <w:rPr>
                <w:i/>
                <w:sz w:val="18"/>
                <w:lang w:val="en-US"/>
              </w:rPr>
            </w:pPr>
            <w:r>
              <w:rPr>
                <w:i/>
                <w:sz w:val="18"/>
                <w:lang w:val="en-US"/>
              </w:rPr>
              <w:t xml:space="preserve">Fusarium avenaceum </w:t>
            </w:r>
            <w:r>
              <w:rPr>
                <w:i/>
                <w:sz w:val="16"/>
                <w:szCs w:val="16"/>
                <w:lang w:val="en-US"/>
              </w:rPr>
              <w:t>(Fr.)Sacc</w:t>
            </w:r>
            <w:r>
              <w:rPr>
                <w:i/>
                <w:sz w:val="18"/>
                <w:lang w:val="en-US"/>
              </w:rPr>
              <w:t>.</w:t>
            </w:r>
          </w:p>
        </w:tc>
        <w:tc>
          <w:tcPr>
            <w:tcW w:w="957" w:type="dxa"/>
          </w:tcPr>
          <w:p w:rsidR="006442A0" w:rsidRDefault="006442A0" w:rsidP="00BB0CFF">
            <w:pPr>
              <w:spacing w:line="276" w:lineRule="auto"/>
              <w:jc w:val="center"/>
              <w:rPr>
                <w:lang w:val="uk-UA"/>
              </w:rPr>
            </w:pPr>
            <w:r>
              <w:rPr>
                <w:lang w:val="uk-UA"/>
              </w:rPr>
              <w:t>1</w:t>
            </w:r>
          </w:p>
        </w:tc>
        <w:tc>
          <w:tcPr>
            <w:tcW w:w="957" w:type="dxa"/>
          </w:tcPr>
          <w:p w:rsidR="006442A0" w:rsidRDefault="006442A0" w:rsidP="00BB0CFF">
            <w:pPr>
              <w:spacing w:line="276" w:lineRule="auto"/>
              <w:jc w:val="center"/>
              <w:rPr>
                <w:lang w:val="en-US"/>
              </w:rPr>
            </w:pPr>
            <w:r>
              <w:rPr>
                <w:lang w:val="uk-UA"/>
              </w:rPr>
              <w:t>2,2</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1</w:t>
            </w:r>
          </w:p>
        </w:tc>
        <w:tc>
          <w:tcPr>
            <w:tcW w:w="958" w:type="dxa"/>
          </w:tcPr>
          <w:p w:rsidR="006442A0" w:rsidRDefault="006442A0" w:rsidP="00BB0CFF">
            <w:pPr>
              <w:spacing w:line="276" w:lineRule="auto"/>
              <w:jc w:val="center"/>
              <w:rPr>
                <w:lang w:val="uk-UA"/>
              </w:rPr>
            </w:pPr>
            <w:r>
              <w:rPr>
                <w:lang w:val="uk-UA"/>
              </w:rPr>
              <w:t>1</w:t>
            </w:r>
          </w:p>
        </w:tc>
      </w:tr>
      <w:tr w:rsidR="006442A0" w:rsidTr="00BB0CFF">
        <w:tc>
          <w:tcPr>
            <w:tcW w:w="1913" w:type="dxa"/>
          </w:tcPr>
          <w:p w:rsidR="006442A0" w:rsidRDefault="006442A0" w:rsidP="00BB0CFF">
            <w:pPr>
              <w:spacing w:line="276" w:lineRule="auto"/>
              <w:rPr>
                <w:i/>
                <w:sz w:val="18"/>
                <w:lang w:val="en-US"/>
              </w:rPr>
            </w:pPr>
            <w:r>
              <w:rPr>
                <w:i/>
                <w:sz w:val="18"/>
                <w:lang w:val="en-US"/>
              </w:rPr>
              <w:t xml:space="preserve">Fusarium culmorum </w:t>
            </w:r>
            <w:r>
              <w:rPr>
                <w:i/>
                <w:sz w:val="16"/>
                <w:szCs w:val="16"/>
                <w:lang w:val="en-US"/>
              </w:rPr>
              <w:t>(W.G.Sm.)Sacc.</w:t>
            </w:r>
          </w:p>
        </w:tc>
        <w:tc>
          <w:tcPr>
            <w:tcW w:w="957" w:type="dxa"/>
          </w:tcPr>
          <w:p w:rsidR="006442A0" w:rsidRDefault="006442A0" w:rsidP="00BB0CFF">
            <w:pPr>
              <w:spacing w:line="276" w:lineRule="auto"/>
              <w:jc w:val="center"/>
              <w:rPr>
                <w:lang w:val="uk-UA"/>
              </w:rPr>
            </w:pPr>
            <w:r>
              <w:rPr>
                <w:lang w:val="uk-UA"/>
              </w:rPr>
              <w:t>1</w:t>
            </w:r>
          </w:p>
        </w:tc>
        <w:tc>
          <w:tcPr>
            <w:tcW w:w="957" w:type="dxa"/>
          </w:tcPr>
          <w:p w:rsidR="006442A0" w:rsidRDefault="006442A0" w:rsidP="00BB0CFF">
            <w:pPr>
              <w:spacing w:line="276" w:lineRule="auto"/>
              <w:jc w:val="center"/>
              <w:rPr>
                <w:lang w:val="en-US"/>
              </w:rPr>
            </w:pPr>
            <w:r>
              <w:rPr>
                <w:lang w:val="uk-UA"/>
              </w:rPr>
              <w:t>2,2</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1</w:t>
            </w:r>
          </w:p>
        </w:tc>
        <w:tc>
          <w:tcPr>
            <w:tcW w:w="958" w:type="dxa"/>
          </w:tcPr>
          <w:p w:rsidR="006442A0" w:rsidRDefault="006442A0" w:rsidP="00BB0CFF">
            <w:pPr>
              <w:spacing w:line="276" w:lineRule="auto"/>
              <w:jc w:val="center"/>
              <w:rPr>
                <w:lang w:val="uk-UA"/>
              </w:rPr>
            </w:pPr>
            <w:r>
              <w:rPr>
                <w:lang w:val="uk-UA"/>
              </w:rPr>
              <w:t>1</w:t>
            </w:r>
          </w:p>
        </w:tc>
      </w:tr>
      <w:tr w:rsidR="006442A0" w:rsidTr="00BB0CFF">
        <w:tc>
          <w:tcPr>
            <w:tcW w:w="1913" w:type="dxa"/>
          </w:tcPr>
          <w:p w:rsidR="006442A0" w:rsidRDefault="006442A0" w:rsidP="00BB0CFF">
            <w:pPr>
              <w:spacing w:line="276" w:lineRule="auto"/>
              <w:rPr>
                <w:i/>
                <w:sz w:val="18"/>
                <w:lang w:val="en-US"/>
              </w:rPr>
            </w:pPr>
            <w:r>
              <w:rPr>
                <w:i/>
                <w:sz w:val="18"/>
                <w:lang w:val="en-US"/>
              </w:rPr>
              <w:t>Fusarium spp.</w:t>
            </w:r>
          </w:p>
        </w:tc>
        <w:tc>
          <w:tcPr>
            <w:tcW w:w="957" w:type="dxa"/>
          </w:tcPr>
          <w:p w:rsidR="006442A0" w:rsidRDefault="006442A0" w:rsidP="00BB0CFF">
            <w:pPr>
              <w:spacing w:line="276" w:lineRule="auto"/>
              <w:jc w:val="center"/>
              <w:rPr>
                <w:lang w:val="en-US"/>
              </w:rPr>
            </w:pPr>
            <w:r>
              <w:rPr>
                <w:lang w:val="en-US"/>
              </w:rPr>
              <w:t>11</w:t>
            </w:r>
          </w:p>
        </w:tc>
        <w:tc>
          <w:tcPr>
            <w:tcW w:w="957" w:type="dxa"/>
          </w:tcPr>
          <w:p w:rsidR="006442A0" w:rsidRDefault="006442A0" w:rsidP="00BB0CFF">
            <w:pPr>
              <w:spacing w:line="276" w:lineRule="auto"/>
              <w:jc w:val="center"/>
              <w:rPr>
                <w:lang w:val="en-US"/>
              </w:rPr>
            </w:pPr>
            <w:r>
              <w:rPr>
                <w:lang w:val="en-US"/>
              </w:rPr>
              <w:t>24</w:t>
            </w:r>
          </w:p>
        </w:tc>
        <w:tc>
          <w:tcPr>
            <w:tcW w:w="957" w:type="dxa"/>
          </w:tcPr>
          <w:p w:rsidR="006442A0" w:rsidRDefault="006442A0" w:rsidP="00BB0CFF">
            <w:pPr>
              <w:spacing w:line="276" w:lineRule="auto"/>
              <w:jc w:val="center"/>
              <w:rPr>
                <w:lang w:val="en-US"/>
              </w:rPr>
            </w:pPr>
            <w:r>
              <w:rPr>
                <w:lang w:val="en-US"/>
              </w:rPr>
              <w:t>7</w:t>
            </w:r>
          </w:p>
        </w:tc>
        <w:tc>
          <w:tcPr>
            <w:tcW w:w="957" w:type="dxa"/>
          </w:tcPr>
          <w:p w:rsidR="006442A0" w:rsidRDefault="006442A0" w:rsidP="00BB0CFF">
            <w:pPr>
              <w:spacing w:line="276" w:lineRule="auto"/>
              <w:jc w:val="center"/>
              <w:rPr>
                <w:lang w:val="en-US"/>
              </w:rPr>
            </w:pPr>
            <w:r>
              <w:rPr>
                <w:lang w:val="en-US"/>
              </w:rPr>
              <w:t>21</w:t>
            </w:r>
          </w:p>
        </w:tc>
        <w:tc>
          <w:tcPr>
            <w:tcW w:w="957" w:type="dxa"/>
          </w:tcPr>
          <w:p w:rsidR="006442A0" w:rsidRDefault="006442A0" w:rsidP="00BB0CFF">
            <w:pPr>
              <w:spacing w:line="276" w:lineRule="auto"/>
              <w:jc w:val="center"/>
              <w:rPr>
                <w:lang w:val="en-US"/>
              </w:rPr>
            </w:pPr>
            <w:r>
              <w:rPr>
                <w:lang w:val="en-US"/>
              </w:rPr>
              <w:t>7</w:t>
            </w:r>
          </w:p>
        </w:tc>
        <w:tc>
          <w:tcPr>
            <w:tcW w:w="957" w:type="dxa"/>
          </w:tcPr>
          <w:p w:rsidR="006442A0" w:rsidRDefault="006442A0" w:rsidP="00BB0CFF">
            <w:pPr>
              <w:spacing w:line="276" w:lineRule="auto"/>
              <w:jc w:val="center"/>
              <w:rPr>
                <w:lang w:val="en-US"/>
              </w:rPr>
            </w:pPr>
            <w:r>
              <w:rPr>
                <w:lang w:val="en-US"/>
              </w:rPr>
              <w:t>31</w:t>
            </w:r>
          </w:p>
        </w:tc>
        <w:tc>
          <w:tcPr>
            <w:tcW w:w="957" w:type="dxa"/>
          </w:tcPr>
          <w:p w:rsidR="006442A0" w:rsidRDefault="006442A0" w:rsidP="00BB0CFF">
            <w:pPr>
              <w:spacing w:line="276" w:lineRule="auto"/>
              <w:jc w:val="center"/>
              <w:rPr>
                <w:lang w:val="en-US"/>
              </w:rPr>
            </w:pPr>
            <w:r>
              <w:rPr>
                <w:lang w:val="en-US"/>
              </w:rPr>
              <w:t>25</w:t>
            </w:r>
          </w:p>
        </w:tc>
        <w:tc>
          <w:tcPr>
            <w:tcW w:w="958" w:type="dxa"/>
          </w:tcPr>
          <w:p w:rsidR="006442A0" w:rsidRDefault="006442A0" w:rsidP="00BB0CFF">
            <w:pPr>
              <w:spacing w:line="276" w:lineRule="auto"/>
              <w:jc w:val="center"/>
              <w:rPr>
                <w:lang w:val="en-US"/>
              </w:rPr>
            </w:pPr>
            <w:r>
              <w:rPr>
                <w:lang w:val="en-US"/>
              </w:rPr>
              <w:t>25</w:t>
            </w:r>
          </w:p>
        </w:tc>
      </w:tr>
      <w:tr w:rsidR="006442A0" w:rsidTr="00BB0CFF">
        <w:tc>
          <w:tcPr>
            <w:tcW w:w="1913" w:type="dxa"/>
          </w:tcPr>
          <w:p w:rsidR="006442A0" w:rsidRDefault="006442A0" w:rsidP="00BB0CFF">
            <w:pPr>
              <w:spacing w:line="276" w:lineRule="auto"/>
              <w:rPr>
                <w:b/>
                <w:sz w:val="18"/>
                <w:szCs w:val="18"/>
                <w:lang w:val="en-US"/>
              </w:rPr>
            </w:pPr>
            <w:r>
              <w:rPr>
                <w:b/>
                <w:sz w:val="18"/>
                <w:szCs w:val="18"/>
                <w:lang w:val="uk-UA"/>
              </w:rPr>
              <w:t>Разом фузаріїв</w:t>
            </w:r>
          </w:p>
        </w:tc>
        <w:tc>
          <w:tcPr>
            <w:tcW w:w="957" w:type="dxa"/>
          </w:tcPr>
          <w:p w:rsidR="006442A0" w:rsidRDefault="006442A0" w:rsidP="00BB0CFF">
            <w:pPr>
              <w:spacing w:line="276" w:lineRule="auto"/>
              <w:jc w:val="center"/>
              <w:rPr>
                <w:lang w:val="uk-UA"/>
              </w:rPr>
            </w:pPr>
            <w:r>
              <w:rPr>
                <w:lang w:val="uk-UA"/>
              </w:rPr>
              <w:t>39</w:t>
            </w:r>
          </w:p>
        </w:tc>
        <w:tc>
          <w:tcPr>
            <w:tcW w:w="957" w:type="dxa"/>
          </w:tcPr>
          <w:p w:rsidR="006442A0" w:rsidRDefault="006442A0" w:rsidP="00BB0CFF">
            <w:pPr>
              <w:spacing w:line="276" w:lineRule="auto"/>
              <w:jc w:val="center"/>
              <w:rPr>
                <w:lang w:val="uk-UA"/>
              </w:rPr>
            </w:pPr>
            <w:r>
              <w:rPr>
                <w:lang w:val="uk-UA"/>
              </w:rPr>
              <w:t>86</w:t>
            </w:r>
          </w:p>
        </w:tc>
        <w:tc>
          <w:tcPr>
            <w:tcW w:w="957" w:type="dxa"/>
          </w:tcPr>
          <w:p w:rsidR="006442A0" w:rsidRDefault="006442A0" w:rsidP="00BB0CFF">
            <w:pPr>
              <w:spacing w:line="276" w:lineRule="auto"/>
              <w:jc w:val="center"/>
              <w:rPr>
                <w:lang w:val="uk-UA"/>
              </w:rPr>
            </w:pPr>
            <w:r>
              <w:rPr>
                <w:lang w:val="uk-UA"/>
              </w:rPr>
              <w:t>22</w:t>
            </w:r>
          </w:p>
        </w:tc>
        <w:tc>
          <w:tcPr>
            <w:tcW w:w="957" w:type="dxa"/>
          </w:tcPr>
          <w:p w:rsidR="006442A0" w:rsidRDefault="006442A0" w:rsidP="00BB0CFF">
            <w:pPr>
              <w:spacing w:line="276" w:lineRule="auto"/>
              <w:jc w:val="center"/>
              <w:rPr>
                <w:lang w:val="uk-UA"/>
              </w:rPr>
            </w:pPr>
            <w:r>
              <w:rPr>
                <w:lang w:val="uk-UA"/>
              </w:rPr>
              <w:t>67</w:t>
            </w:r>
          </w:p>
        </w:tc>
        <w:tc>
          <w:tcPr>
            <w:tcW w:w="957" w:type="dxa"/>
          </w:tcPr>
          <w:p w:rsidR="006442A0" w:rsidRDefault="006442A0" w:rsidP="00BB0CFF">
            <w:pPr>
              <w:spacing w:line="276" w:lineRule="auto"/>
              <w:jc w:val="center"/>
              <w:rPr>
                <w:lang w:val="uk-UA"/>
              </w:rPr>
            </w:pPr>
            <w:r>
              <w:rPr>
                <w:lang w:val="uk-UA"/>
              </w:rPr>
              <w:t>16</w:t>
            </w:r>
          </w:p>
        </w:tc>
        <w:tc>
          <w:tcPr>
            <w:tcW w:w="957" w:type="dxa"/>
          </w:tcPr>
          <w:p w:rsidR="006442A0" w:rsidRDefault="006442A0" w:rsidP="00BB0CFF">
            <w:pPr>
              <w:spacing w:line="276" w:lineRule="auto"/>
              <w:jc w:val="center"/>
              <w:rPr>
                <w:lang w:val="uk-UA"/>
              </w:rPr>
            </w:pPr>
            <w:r>
              <w:rPr>
                <w:lang w:val="uk-UA"/>
              </w:rPr>
              <w:t>72</w:t>
            </w:r>
          </w:p>
        </w:tc>
        <w:tc>
          <w:tcPr>
            <w:tcW w:w="957" w:type="dxa"/>
          </w:tcPr>
          <w:p w:rsidR="006442A0" w:rsidRDefault="006442A0" w:rsidP="00BB0CFF">
            <w:pPr>
              <w:spacing w:line="276" w:lineRule="auto"/>
              <w:jc w:val="center"/>
              <w:rPr>
                <w:lang w:val="uk-UA"/>
              </w:rPr>
            </w:pPr>
            <w:r>
              <w:rPr>
                <w:lang w:val="uk-UA"/>
              </w:rPr>
              <w:t>77</w:t>
            </w:r>
          </w:p>
        </w:tc>
        <w:tc>
          <w:tcPr>
            <w:tcW w:w="958" w:type="dxa"/>
          </w:tcPr>
          <w:p w:rsidR="006442A0" w:rsidRDefault="006442A0" w:rsidP="00BB0CFF">
            <w:pPr>
              <w:spacing w:line="276" w:lineRule="auto"/>
              <w:jc w:val="center"/>
              <w:rPr>
                <w:lang w:val="uk-UA"/>
              </w:rPr>
            </w:pPr>
            <w:r>
              <w:rPr>
                <w:lang w:val="uk-UA"/>
              </w:rPr>
              <w:t>77</w:t>
            </w:r>
          </w:p>
        </w:tc>
      </w:tr>
      <w:tr w:rsidR="006442A0" w:rsidTr="00BB0CFF">
        <w:tc>
          <w:tcPr>
            <w:tcW w:w="1913" w:type="dxa"/>
          </w:tcPr>
          <w:p w:rsidR="006442A0" w:rsidRDefault="006442A0" w:rsidP="00BB0CFF">
            <w:pPr>
              <w:spacing w:line="276" w:lineRule="auto"/>
              <w:rPr>
                <w:i/>
                <w:sz w:val="20"/>
                <w:szCs w:val="20"/>
                <w:lang w:val="uk-UA"/>
              </w:rPr>
            </w:pPr>
            <w:r>
              <w:rPr>
                <w:i/>
                <w:sz w:val="18"/>
                <w:lang w:val="en-US"/>
              </w:rPr>
              <w:t>Penicilium spp</w:t>
            </w:r>
            <w:r>
              <w:rPr>
                <w:i/>
                <w:sz w:val="18"/>
                <w:lang w:val="uk-UA"/>
              </w:rPr>
              <w:t>.</w:t>
            </w:r>
          </w:p>
        </w:tc>
        <w:tc>
          <w:tcPr>
            <w:tcW w:w="957" w:type="dxa"/>
          </w:tcPr>
          <w:p w:rsidR="006442A0" w:rsidRDefault="006442A0" w:rsidP="00BB0CFF">
            <w:pPr>
              <w:spacing w:line="276" w:lineRule="auto"/>
              <w:jc w:val="center"/>
              <w:rPr>
                <w:lang w:val="uk-UA"/>
              </w:rPr>
            </w:pPr>
            <w:r>
              <w:rPr>
                <w:lang w:val="uk-UA"/>
              </w:rPr>
              <w:t>17</w:t>
            </w:r>
          </w:p>
        </w:tc>
        <w:tc>
          <w:tcPr>
            <w:tcW w:w="957" w:type="dxa"/>
          </w:tcPr>
          <w:p w:rsidR="006442A0" w:rsidRDefault="006442A0" w:rsidP="00BB0CFF">
            <w:pPr>
              <w:spacing w:line="276" w:lineRule="auto"/>
              <w:jc w:val="center"/>
              <w:rPr>
                <w:lang w:val="uk-UA"/>
              </w:rPr>
            </w:pPr>
            <w:r>
              <w:rPr>
                <w:lang w:val="uk-UA"/>
              </w:rPr>
              <w:t>38</w:t>
            </w:r>
          </w:p>
        </w:tc>
        <w:tc>
          <w:tcPr>
            <w:tcW w:w="957" w:type="dxa"/>
          </w:tcPr>
          <w:p w:rsidR="006442A0" w:rsidRDefault="006442A0" w:rsidP="00BB0CFF">
            <w:pPr>
              <w:spacing w:line="276" w:lineRule="auto"/>
              <w:jc w:val="center"/>
              <w:rPr>
                <w:lang w:val="uk-UA"/>
              </w:rPr>
            </w:pPr>
            <w:r>
              <w:rPr>
                <w:lang w:val="uk-UA"/>
              </w:rPr>
              <w:t>16</w:t>
            </w:r>
          </w:p>
        </w:tc>
        <w:tc>
          <w:tcPr>
            <w:tcW w:w="957" w:type="dxa"/>
          </w:tcPr>
          <w:p w:rsidR="006442A0" w:rsidRDefault="006442A0" w:rsidP="00BB0CFF">
            <w:pPr>
              <w:spacing w:line="276" w:lineRule="auto"/>
              <w:jc w:val="center"/>
              <w:rPr>
                <w:lang w:val="uk-UA"/>
              </w:rPr>
            </w:pPr>
            <w:r>
              <w:rPr>
                <w:lang w:val="uk-UA"/>
              </w:rPr>
              <w:t>49</w:t>
            </w:r>
          </w:p>
        </w:tc>
        <w:tc>
          <w:tcPr>
            <w:tcW w:w="957" w:type="dxa"/>
          </w:tcPr>
          <w:p w:rsidR="006442A0" w:rsidRDefault="006442A0" w:rsidP="00BB0CFF">
            <w:pPr>
              <w:spacing w:line="276" w:lineRule="auto"/>
              <w:jc w:val="center"/>
              <w:rPr>
                <w:lang w:val="uk-UA"/>
              </w:rPr>
            </w:pPr>
            <w:r>
              <w:rPr>
                <w:lang w:val="uk-UA"/>
              </w:rPr>
              <w:t>6</w:t>
            </w:r>
          </w:p>
        </w:tc>
        <w:tc>
          <w:tcPr>
            <w:tcW w:w="957" w:type="dxa"/>
          </w:tcPr>
          <w:p w:rsidR="006442A0" w:rsidRDefault="006442A0" w:rsidP="00BB0CFF">
            <w:pPr>
              <w:spacing w:line="276" w:lineRule="auto"/>
              <w:jc w:val="center"/>
              <w:rPr>
                <w:lang w:val="uk-UA"/>
              </w:rPr>
            </w:pPr>
            <w:r>
              <w:rPr>
                <w:lang w:val="uk-UA"/>
              </w:rPr>
              <w:t>27</w:t>
            </w:r>
          </w:p>
        </w:tc>
        <w:tc>
          <w:tcPr>
            <w:tcW w:w="957" w:type="dxa"/>
          </w:tcPr>
          <w:p w:rsidR="006442A0" w:rsidRDefault="006442A0" w:rsidP="00BB0CFF">
            <w:pPr>
              <w:spacing w:line="276" w:lineRule="auto"/>
              <w:jc w:val="center"/>
              <w:rPr>
                <w:lang w:val="uk-UA"/>
              </w:rPr>
            </w:pPr>
            <w:r>
              <w:rPr>
                <w:lang w:val="uk-UA"/>
              </w:rPr>
              <w:t>39</w:t>
            </w:r>
          </w:p>
        </w:tc>
        <w:tc>
          <w:tcPr>
            <w:tcW w:w="958" w:type="dxa"/>
          </w:tcPr>
          <w:p w:rsidR="006442A0" w:rsidRDefault="006442A0" w:rsidP="00BB0CFF">
            <w:pPr>
              <w:spacing w:line="276" w:lineRule="auto"/>
              <w:jc w:val="center"/>
              <w:rPr>
                <w:lang w:val="uk-UA"/>
              </w:rPr>
            </w:pPr>
            <w:r>
              <w:rPr>
                <w:lang w:val="uk-UA"/>
              </w:rPr>
              <w:t>39</w:t>
            </w:r>
          </w:p>
        </w:tc>
      </w:tr>
      <w:tr w:rsidR="006442A0" w:rsidTr="00BB0CFF">
        <w:tc>
          <w:tcPr>
            <w:tcW w:w="1913" w:type="dxa"/>
          </w:tcPr>
          <w:p w:rsidR="006442A0" w:rsidRDefault="006442A0" w:rsidP="00BB0CFF">
            <w:pPr>
              <w:spacing w:line="276" w:lineRule="auto"/>
              <w:rPr>
                <w:sz w:val="20"/>
                <w:szCs w:val="20"/>
                <w:lang w:val="en-US"/>
              </w:rPr>
            </w:pPr>
            <w:r>
              <w:rPr>
                <w:i/>
                <w:sz w:val="18"/>
                <w:lang w:val="en-US"/>
              </w:rPr>
              <w:t>Talaromyces luteus</w:t>
            </w:r>
            <w:r>
              <w:rPr>
                <w:b/>
                <w:sz w:val="18"/>
                <w:lang w:val="en-US"/>
              </w:rPr>
              <w:t xml:space="preserve"> </w:t>
            </w:r>
            <w:r>
              <w:rPr>
                <w:b/>
                <w:sz w:val="16"/>
                <w:szCs w:val="16"/>
                <w:lang w:val="en-US"/>
              </w:rPr>
              <w:t>(</w:t>
            </w:r>
            <w:r>
              <w:rPr>
                <w:sz w:val="16"/>
                <w:szCs w:val="16"/>
                <w:lang w:val="en-US"/>
              </w:rPr>
              <w:t>Zukal) Benjamin</w:t>
            </w:r>
          </w:p>
        </w:tc>
        <w:tc>
          <w:tcPr>
            <w:tcW w:w="957" w:type="dxa"/>
          </w:tcPr>
          <w:p w:rsidR="006442A0" w:rsidRDefault="006442A0" w:rsidP="00BB0CFF">
            <w:pPr>
              <w:spacing w:line="276" w:lineRule="auto"/>
              <w:jc w:val="center"/>
              <w:rPr>
                <w:lang w:val="uk-UA"/>
              </w:rPr>
            </w:pPr>
            <w:r>
              <w:rPr>
                <w:lang w:val="uk-UA"/>
              </w:rPr>
              <w:t>2</w:t>
            </w:r>
          </w:p>
        </w:tc>
        <w:tc>
          <w:tcPr>
            <w:tcW w:w="957" w:type="dxa"/>
          </w:tcPr>
          <w:p w:rsidR="006442A0" w:rsidRDefault="006442A0" w:rsidP="00BB0CFF">
            <w:pPr>
              <w:spacing w:line="276" w:lineRule="auto"/>
              <w:jc w:val="center"/>
              <w:rPr>
                <w:lang w:val="uk-UA"/>
              </w:rPr>
            </w:pPr>
            <w:r>
              <w:rPr>
                <w:lang w:val="uk-UA"/>
              </w:rPr>
              <w:t>4,4</w:t>
            </w:r>
          </w:p>
        </w:tc>
        <w:tc>
          <w:tcPr>
            <w:tcW w:w="957" w:type="dxa"/>
          </w:tcPr>
          <w:p w:rsidR="006442A0" w:rsidRDefault="006442A0" w:rsidP="00BB0CFF">
            <w:pPr>
              <w:spacing w:line="276" w:lineRule="auto"/>
              <w:jc w:val="center"/>
              <w:rPr>
                <w:lang w:val="uk-UA"/>
              </w:rPr>
            </w:pPr>
            <w:r>
              <w:rPr>
                <w:lang w:val="uk-UA"/>
              </w:rPr>
              <w:t>5</w:t>
            </w:r>
          </w:p>
        </w:tc>
        <w:tc>
          <w:tcPr>
            <w:tcW w:w="957" w:type="dxa"/>
          </w:tcPr>
          <w:p w:rsidR="006442A0" w:rsidRDefault="006442A0" w:rsidP="00BB0CFF">
            <w:pPr>
              <w:spacing w:line="276" w:lineRule="auto"/>
              <w:jc w:val="center"/>
              <w:rPr>
                <w:lang w:val="uk-UA"/>
              </w:rPr>
            </w:pPr>
            <w:r>
              <w:rPr>
                <w:lang w:val="uk-UA"/>
              </w:rPr>
              <w:t>15</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7</w:t>
            </w:r>
          </w:p>
        </w:tc>
        <w:tc>
          <w:tcPr>
            <w:tcW w:w="958" w:type="dxa"/>
          </w:tcPr>
          <w:p w:rsidR="006442A0" w:rsidRDefault="006442A0" w:rsidP="00BB0CFF">
            <w:pPr>
              <w:spacing w:line="276" w:lineRule="auto"/>
              <w:jc w:val="center"/>
              <w:rPr>
                <w:lang w:val="uk-UA"/>
              </w:rPr>
            </w:pPr>
            <w:r>
              <w:rPr>
                <w:lang w:val="uk-UA"/>
              </w:rPr>
              <w:t>7</w:t>
            </w:r>
          </w:p>
        </w:tc>
      </w:tr>
      <w:tr w:rsidR="006442A0" w:rsidTr="00BB0CFF">
        <w:tc>
          <w:tcPr>
            <w:tcW w:w="1913" w:type="dxa"/>
          </w:tcPr>
          <w:p w:rsidR="006442A0" w:rsidRDefault="006442A0" w:rsidP="00BB0CFF">
            <w:pPr>
              <w:spacing w:line="276" w:lineRule="auto"/>
              <w:rPr>
                <w:b/>
                <w:sz w:val="18"/>
                <w:lang w:val="en-US"/>
              </w:rPr>
            </w:pPr>
            <w:r>
              <w:rPr>
                <w:i/>
                <w:sz w:val="18"/>
                <w:lang w:val="en-US"/>
              </w:rPr>
              <w:t>Monascus rubber</w:t>
            </w:r>
            <w:r>
              <w:rPr>
                <w:b/>
                <w:sz w:val="18"/>
                <w:lang w:val="en-US"/>
              </w:rPr>
              <w:t xml:space="preserve"> </w:t>
            </w:r>
            <w:r>
              <w:rPr>
                <w:sz w:val="16"/>
                <w:szCs w:val="16"/>
                <w:lang w:val="en-US"/>
              </w:rPr>
              <w:t>van Tieghem</w:t>
            </w:r>
          </w:p>
        </w:tc>
        <w:tc>
          <w:tcPr>
            <w:tcW w:w="957" w:type="dxa"/>
          </w:tcPr>
          <w:p w:rsidR="006442A0" w:rsidRDefault="006442A0" w:rsidP="00BB0CFF">
            <w:pPr>
              <w:spacing w:line="276" w:lineRule="auto"/>
              <w:jc w:val="center"/>
              <w:rPr>
                <w:lang w:val="uk-UA"/>
              </w:rPr>
            </w:pPr>
            <w:r>
              <w:rPr>
                <w:lang w:val="uk-UA"/>
              </w:rPr>
              <w:t>1</w:t>
            </w:r>
          </w:p>
        </w:tc>
        <w:tc>
          <w:tcPr>
            <w:tcW w:w="957" w:type="dxa"/>
          </w:tcPr>
          <w:p w:rsidR="006442A0" w:rsidRDefault="006442A0" w:rsidP="00BB0CFF">
            <w:pPr>
              <w:spacing w:line="276" w:lineRule="auto"/>
              <w:jc w:val="center"/>
              <w:rPr>
                <w:lang w:val="uk-UA"/>
              </w:rPr>
            </w:pPr>
            <w:r>
              <w:rPr>
                <w:lang w:val="uk-UA"/>
              </w:rPr>
              <w:t>2,2</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1</w:t>
            </w:r>
          </w:p>
        </w:tc>
        <w:tc>
          <w:tcPr>
            <w:tcW w:w="958" w:type="dxa"/>
          </w:tcPr>
          <w:p w:rsidR="006442A0" w:rsidRDefault="006442A0" w:rsidP="00BB0CFF">
            <w:pPr>
              <w:spacing w:line="276" w:lineRule="auto"/>
              <w:jc w:val="center"/>
              <w:rPr>
                <w:lang w:val="uk-UA"/>
              </w:rPr>
            </w:pPr>
            <w:r>
              <w:rPr>
                <w:lang w:val="uk-UA"/>
              </w:rPr>
              <w:t>1</w:t>
            </w:r>
          </w:p>
        </w:tc>
      </w:tr>
      <w:tr w:rsidR="006442A0" w:rsidTr="00BB0CFF">
        <w:tc>
          <w:tcPr>
            <w:tcW w:w="1913" w:type="dxa"/>
          </w:tcPr>
          <w:p w:rsidR="006442A0" w:rsidRDefault="006442A0" w:rsidP="00BB0CFF">
            <w:pPr>
              <w:spacing w:line="276" w:lineRule="auto"/>
              <w:rPr>
                <w:sz w:val="20"/>
                <w:szCs w:val="20"/>
                <w:lang w:val="en-US"/>
              </w:rPr>
            </w:pPr>
            <w:r>
              <w:rPr>
                <w:i/>
                <w:sz w:val="18"/>
                <w:lang w:val="en-US"/>
              </w:rPr>
              <w:t>Phoma exiqua</w:t>
            </w:r>
            <w:r>
              <w:rPr>
                <w:b/>
                <w:sz w:val="18"/>
                <w:lang w:val="en-US"/>
              </w:rPr>
              <w:t xml:space="preserve"> </w:t>
            </w:r>
            <w:r>
              <w:rPr>
                <w:sz w:val="16"/>
                <w:szCs w:val="16"/>
                <w:lang w:val="en-US"/>
              </w:rPr>
              <w:t>Desmazieres</w:t>
            </w:r>
          </w:p>
        </w:tc>
        <w:tc>
          <w:tcPr>
            <w:tcW w:w="957" w:type="dxa"/>
          </w:tcPr>
          <w:p w:rsidR="006442A0" w:rsidRDefault="006442A0" w:rsidP="00BB0CFF">
            <w:pPr>
              <w:spacing w:line="276" w:lineRule="auto"/>
              <w:jc w:val="center"/>
              <w:rPr>
                <w:lang w:val="uk-UA"/>
              </w:rPr>
            </w:pPr>
            <w:r>
              <w:rPr>
                <w:lang w:val="uk-UA"/>
              </w:rPr>
              <w:t>2</w:t>
            </w:r>
          </w:p>
        </w:tc>
        <w:tc>
          <w:tcPr>
            <w:tcW w:w="957" w:type="dxa"/>
          </w:tcPr>
          <w:p w:rsidR="006442A0" w:rsidRDefault="006442A0" w:rsidP="00BB0CFF">
            <w:pPr>
              <w:spacing w:line="276" w:lineRule="auto"/>
              <w:jc w:val="center"/>
              <w:rPr>
                <w:lang w:val="uk-UA"/>
              </w:rPr>
            </w:pPr>
            <w:r>
              <w:rPr>
                <w:lang w:val="uk-UA"/>
              </w:rPr>
              <w:t>4,4</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2</w:t>
            </w:r>
          </w:p>
        </w:tc>
        <w:tc>
          <w:tcPr>
            <w:tcW w:w="958" w:type="dxa"/>
          </w:tcPr>
          <w:p w:rsidR="006442A0" w:rsidRDefault="006442A0" w:rsidP="00BB0CFF">
            <w:pPr>
              <w:spacing w:line="276" w:lineRule="auto"/>
              <w:jc w:val="center"/>
              <w:rPr>
                <w:lang w:val="uk-UA"/>
              </w:rPr>
            </w:pPr>
            <w:r>
              <w:rPr>
                <w:lang w:val="uk-UA"/>
              </w:rPr>
              <w:t>2</w:t>
            </w:r>
          </w:p>
        </w:tc>
      </w:tr>
      <w:tr w:rsidR="006442A0" w:rsidTr="00BB0CFF">
        <w:tc>
          <w:tcPr>
            <w:tcW w:w="1913" w:type="dxa"/>
          </w:tcPr>
          <w:p w:rsidR="006442A0" w:rsidRDefault="006442A0" w:rsidP="00BB0CFF">
            <w:pPr>
              <w:spacing w:line="276" w:lineRule="auto"/>
              <w:rPr>
                <w:i/>
                <w:sz w:val="20"/>
                <w:szCs w:val="20"/>
                <w:lang w:val="en-US"/>
              </w:rPr>
            </w:pPr>
            <w:r>
              <w:rPr>
                <w:i/>
                <w:sz w:val="18"/>
                <w:lang w:val="en-US"/>
              </w:rPr>
              <w:t>Acremonium strictum</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w:t>
            </w:r>
          </w:p>
        </w:tc>
        <w:tc>
          <w:tcPr>
            <w:tcW w:w="957" w:type="dxa"/>
          </w:tcPr>
          <w:p w:rsidR="006442A0" w:rsidRDefault="006442A0" w:rsidP="00BB0CFF">
            <w:pPr>
              <w:spacing w:line="276" w:lineRule="auto"/>
              <w:jc w:val="center"/>
              <w:rPr>
                <w:lang w:val="uk-UA"/>
              </w:rPr>
            </w:pPr>
            <w:r>
              <w:rPr>
                <w:lang w:val="uk-UA"/>
              </w:rPr>
              <w:t>1</w:t>
            </w:r>
          </w:p>
        </w:tc>
        <w:tc>
          <w:tcPr>
            <w:tcW w:w="957" w:type="dxa"/>
          </w:tcPr>
          <w:p w:rsidR="006442A0" w:rsidRDefault="006442A0" w:rsidP="00BB0CFF">
            <w:pPr>
              <w:spacing w:line="276" w:lineRule="auto"/>
              <w:jc w:val="center"/>
              <w:rPr>
                <w:lang w:val="uk-UA"/>
              </w:rPr>
            </w:pPr>
            <w:r>
              <w:rPr>
                <w:lang w:val="uk-UA"/>
              </w:rPr>
              <w:t>4,5</w:t>
            </w:r>
          </w:p>
        </w:tc>
        <w:tc>
          <w:tcPr>
            <w:tcW w:w="957" w:type="dxa"/>
          </w:tcPr>
          <w:p w:rsidR="006442A0" w:rsidRDefault="006442A0" w:rsidP="00BB0CFF">
            <w:pPr>
              <w:spacing w:line="276" w:lineRule="auto"/>
              <w:jc w:val="center"/>
              <w:rPr>
                <w:lang w:val="uk-UA"/>
              </w:rPr>
            </w:pPr>
            <w:r>
              <w:rPr>
                <w:lang w:val="uk-UA"/>
              </w:rPr>
              <w:t>1</w:t>
            </w:r>
          </w:p>
        </w:tc>
        <w:tc>
          <w:tcPr>
            <w:tcW w:w="958" w:type="dxa"/>
          </w:tcPr>
          <w:p w:rsidR="006442A0" w:rsidRDefault="006442A0" w:rsidP="00BB0CFF">
            <w:pPr>
              <w:spacing w:line="276" w:lineRule="auto"/>
              <w:jc w:val="center"/>
              <w:rPr>
                <w:lang w:val="uk-UA"/>
              </w:rPr>
            </w:pPr>
            <w:r>
              <w:rPr>
                <w:lang w:val="uk-UA"/>
              </w:rPr>
              <w:t>1</w:t>
            </w:r>
          </w:p>
        </w:tc>
      </w:tr>
    </w:tbl>
    <w:p w:rsidR="006442A0" w:rsidRDefault="006442A0" w:rsidP="006442A0">
      <w:pPr>
        <w:spacing w:line="276" w:lineRule="auto"/>
        <w:ind w:firstLine="851"/>
        <w:jc w:val="both"/>
        <w:rPr>
          <w:sz w:val="28"/>
          <w:szCs w:val="28"/>
          <w:lang w:val="uk-UA"/>
        </w:rPr>
      </w:pPr>
      <w:r>
        <w:rPr>
          <w:sz w:val="28"/>
          <w:szCs w:val="28"/>
          <w:lang w:val="uk-UA"/>
        </w:rPr>
        <w:t xml:space="preserve">Перший переважав у регіоні Степу, рідше виділяли у зоні Лісостепу та зрідка на Поліссі. </w:t>
      </w:r>
      <w:r>
        <w:rPr>
          <w:i/>
          <w:iCs/>
          <w:sz w:val="28"/>
          <w:szCs w:val="28"/>
          <w:lang w:val="en-US"/>
        </w:rPr>
        <w:t>Aspergillus</w:t>
      </w:r>
      <w:r>
        <w:rPr>
          <w:i/>
          <w:iCs/>
          <w:sz w:val="28"/>
          <w:szCs w:val="28"/>
          <w:lang w:val="uk-UA"/>
        </w:rPr>
        <w:t xml:space="preserve"> </w:t>
      </w:r>
      <w:r>
        <w:rPr>
          <w:i/>
          <w:iCs/>
          <w:sz w:val="28"/>
          <w:szCs w:val="28"/>
          <w:lang w:val="en-US"/>
        </w:rPr>
        <w:t>niger</w:t>
      </w:r>
      <w:r>
        <w:rPr>
          <w:sz w:val="28"/>
          <w:szCs w:val="28"/>
          <w:lang w:val="uk-UA"/>
        </w:rPr>
        <w:t xml:space="preserve"> зустрічався рідше попередніх, хоча в зоні Степу його знаходили в половині досліджених проб, а в зоні Полісся – у третині зразків і зрідка в Лісостепу. </w:t>
      </w:r>
      <w:r>
        <w:rPr>
          <w:i/>
          <w:iCs/>
          <w:sz w:val="28"/>
          <w:szCs w:val="28"/>
          <w:lang w:val="en-US"/>
        </w:rPr>
        <w:t>Aspergillus</w:t>
      </w:r>
      <w:r>
        <w:rPr>
          <w:i/>
          <w:iCs/>
          <w:sz w:val="28"/>
          <w:szCs w:val="28"/>
          <w:lang w:val="uk-UA"/>
        </w:rPr>
        <w:t xml:space="preserve"> </w:t>
      </w:r>
      <w:r>
        <w:rPr>
          <w:i/>
          <w:iCs/>
          <w:sz w:val="28"/>
          <w:szCs w:val="28"/>
          <w:lang w:val="en-US"/>
        </w:rPr>
        <w:t>terreus</w:t>
      </w:r>
      <w:r>
        <w:rPr>
          <w:sz w:val="28"/>
          <w:szCs w:val="28"/>
          <w:lang w:val="uk-UA"/>
        </w:rPr>
        <w:t xml:space="preserve"> теж переважав у регіоні Степу, а в </w:t>
      </w:r>
      <w:r>
        <w:rPr>
          <w:sz w:val="28"/>
          <w:szCs w:val="28"/>
          <w:lang w:val="uk-UA"/>
        </w:rPr>
        <w:lastRenderedPageBreak/>
        <w:t xml:space="preserve">інших зонах був ізольований у поодиноких випадках, а єдиний ізолят гриба </w:t>
      </w:r>
      <w:r>
        <w:rPr>
          <w:i/>
          <w:iCs/>
          <w:sz w:val="28"/>
          <w:szCs w:val="28"/>
          <w:lang w:val="en-US"/>
        </w:rPr>
        <w:t>Aspergillus</w:t>
      </w:r>
      <w:r>
        <w:rPr>
          <w:i/>
          <w:iCs/>
          <w:sz w:val="28"/>
          <w:szCs w:val="28"/>
          <w:lang w:val="uk-UA"/>
        </w:rPr>
        <w:t xml:space="preserve"> </w:t>
      </w:r>
      <w:r>
        <w:rPr>
          <w:i/>
          <w:iCs/>
          <w:sz w:val="28"/>
          <w:szCs w:val="28"/>
          <w:lang w:val="en-US"/>
        </w:rPr>
        <w:t>ohraceus</w:t>
      </w:r>
      <w:r>
        <w:rPr>
          <w:sz w:val="28"/>
          <w:szCs w:val="28"/>
          <w:lang w:val="uk-UA"/>
        </w:rPr>
        <w:t xml:space="preserve"> був виділений в зерні вівса, вирощеного у зоні Степу. </w:t>
      </w:r>
    </w:p>
    <w:p w:rsidR="006442A0" w:rsidRDefault="006442A0" w:rsidP="006442A0">
      <w:pPr>
        <w:spacing w:line="276" w:lineRule="auto"/>
        <w:ind w:firstLine="851"/>
        <w:jc w:val="both"/>
        <w:rPr>
          <w:iCs/>
          <w:sz w:val="28"/>
          <w:szCs w:val="28"/>
          <w:lang w:val="uk-UA"/>
        </w:rPr>
      </w:pPr>
      <w:r>
        <w:rPr>
          <w:sz w:val="28"/>
          <w:szCs w:val="28"/>
          <w:lang w:val="uk-UA"/>
        </w:rPr>
        <w:t xml:space="preserve">Фузарії також належать до широко розповсюджених грибів, їх найчастіше знаходили у пробах зерна поліської зони, а також у двох третинах зразків зі степової і лісостепової зон. Серед них домінував вид </w:t>
      </w:r>
      <w:r>
        <w:rPr>
          <w:i/>
          <w:sz w:val="28"/>
          <w:szCs w:val="28"/>
          <w:lang w:val="en-US"/>
        </w:rPr>
        <w:t>F</w:t>
      </w:r>
      <w:r>
        <w:rPr>
          <w:i/>
          <w:sz w:val="28"/>
          <w:szCs w:val="28"/>
          <w:lang w:val="uk-UA"/>
        </w:rPr>
        <w:t>.</w:t>
      </w:r>
      <w:r>
        <w:rPr>
          <w:i/>
          <w:sz w:val="28"/>
          <w:szCs w:val="28"/>
          <w:lang w:val="en-US"/>
        </w:rPr>
        <w:t>s</w:t>
      </w:r>
      <w:r>
        <w:rPr>
          <w:i/>
          <w:iCs/>
          <w:sz w:val="28"/>
          <w:szCs w:val="28"/>
          <w:lang w:val="en-US"/>
        </w:rPr>
        <w:t>porotrichiella</w:t>
      </w:r>
      <w:r>
        <w:rPr>
          <w:sz w:val="28"/>
          <w:szCs w:val="28"/>
          <w:lang w:val="uk-UA"/>
        </w:rPr>
        <w:t xml:space="preserve"> та два його варіанти</w:t>
      </w:r>
      <w:r>
        <w:rPr>
          <w:i/>
          <w:sz w:val="28"/>
          <w:szCs w:val="28"/>
          <w:lang w:val="uk-UA"/>
        </w:rPr>
        <w:t xml:space="preserve"> </w:t>
      </w:r>
      <w:r>
        <w:rPr>
          <w:i/>
          <w:iCs/>
          <w:sz w:val="28"/>
          <w:szCs w:val="28"/>
          <w:lang w:val="en-US"/>
        </w:rPr>
        <w:t>var</w:t>
      </w:r>
      <w:r>
        <w:rPr>
          <w:i/>
          <w:iCs/>
          <w:sz w:val="28"/>
          <w:szCs w:val="28"/>
          <w:lang w:val="uk-UA"/>
        </w:rPr>
        <w:t xml:space="preserve">. </w:t>
      </w:r>
      <w:r>
        <w:rPr>
          <w:i/>
          <w:iCs/>
          <w:sz w:val="28"/>
          <w:szCs w:val="28"/>
          <w:lang w:val="en-US"/>
        </w:rPr>
        <w:t>poae</w:t>
      </w:r>
      <w:r>
        <w:rPr>
          <w:iCs/>
          <w:sz w:val="28"/>
          <w:szCs w:val="28"/>
          <w:lang w:val="uk-UA"/>
        </w:rPr>
        <w:t xml:space="preserve"> та</w:t>
      </w:r>
      <w:r>
        <w:rPr>
          <w:i/>
          <w:iCs/>
          <w:sz w:val="28"/>
          <w:szCs w:val="28"/>
          <w:lang w:val="uk-UA"/>
        </w:rPr>
        <w:t xml:space="preserve"> </w:t>
      </w:r>
      <w:r>
        <w:rPr>
          <w:i/>
          <w:iCs/>
          <w:sz w:val="28"/>
          <w:szCs w:val="28"/>
          <w:lang w:val="en-US"/>
        </w:rPr>
        <w:t>var</w:t>
      </w:r>
      <w:r>
        <w:rPr>
          <w:i/>
          <w:iCs/>
          <w:sz w:val="28"/>
          <w:szCs w:val="28"/>
          <w:lang w:val="uk-UA"/>
        </w:rPr>
        <w:t xml:space="preserve">. </w:t>
      </w:r>
      <w:r>
        <w:rPr>
          <w:i/>
          <w:iCs/>
          <w:sz w:val="28"/>
          <w:szCs w:val="28"/>
          <w:lang w:val="en-US"/>
        </w:rPr>
        <w:t>tricinctum</w:t>
      </w:r>
      <w:r>
        <w:rPr>
          <w:sz w:val="28"/>
          <w:szCs w:val="28"/>
          <w:lang w:val="uk-UA"/>
        </w:rPr>
        <w:t>, що на</w:t>
      </w:r>
      <w:r>
        <w:rPr>
          <w:iCs/>
          <w:sz w:val="28"/>
          <w:szCs w:val="28"/>
          <w:lang w:val="uk-UA"/>
        </w:rPr>
        <w:t xml:space="preserve"> Поліссі та в Степу були виділені з двох третин досліджених проб та з третини зразків із Лісостепу. Види </w:t>
      </w:r>
      <w:r>
        <w:rPr>
          <w:i/>
          <w:sz w:val="28"/>
          <w:szCs w:val="28"/>
          <w:lang w:val="en-US"/>
        </w:rPr>
        <w:t>F</w:t>
      </w:r>
      <w:r>
        <w:rPr>
          <w:i/>
          <w:sz w:val="28"/>
          <w:szCs w:val="28"/>
          <w:lang w:val="uk-UA"/>
        </w:rPr>
        <w:t>.</w:t>
      </w:r>
      <w:r>
        <w:rPr>
          <w:i/>
          <w:sz w:val="28"/>
          <w:szCs w:val="28"/>
          <w:lang w:val="en-US"/>
        </w:rPr>
        <w:t>moniliforme</w:t>
      </w:r>
      <w:r>
        <w:rPr>
          <w:iCs/>
          <w:sz w:val="28"/>
          <w:szCs w:val="28"/>
          <w:lang w:val="uk-UA"/>
        </w:rPr>
        <w:t xml:space="preserve"> та </w:t>
      </w:r>
      <w:r>
        <w:rPr>
          <w:i/>
          <w:sz w:val="28"/>
          <w:szCs w:val="28"/>
          <w:lang w:val="en-US"/>
        </w:rPr>
        <w:t>F</w:t>
      </w:r>
      <w:r>
        <w:rPr>
          <w:i/>
          <w:sz w:val="28"/>
          <w:szCs w:val="28"/>
          <w:lang w:val="uk-UA"/>
        </w:rPr>
        <w:t>.</w:t>
      </w:r>
      <w:r>
        <w:rPr>
          <w:i/>
          <w:sz w:val="28"/>
          <w:szCs w:val="28"/>
          <w:lang w:val="en-US"/>
        </w:rPr>
        <w:t>oxysporum</w:t>
      </w:r>
      <w:r>
        <w:rPr>
          <w:iCs/>
          <w:sz w:val="28"/>
          <w:szCs w:val="28"/>
          <w:lang w:val="uk-UA"/>
        </w:rPr>
        <w:t xml:space="preserve"> зустрічалися значно рідше, особливо в зоні Лісостепу, більша кількість їх була ізольована із проб степового регіону. Всі інші види були виділені у зразках зерна поліської зони. Пеніциліі зустрічалися у половині досліджуваних проб зерна лісостепового регіону, та дещо рідше в зонах Полісся та Степу. </w:t>
      </w:r>
    </w:p>
    <w:p w:rsidR="006442A0" w:rsidRDefault="006442A0" w:rsidP="006442A0">
      <w:pPr>
        <w:spacing w:line="276" w:lineRule="auto"/>
        <w:jc w:val="center"/>
        <w:rPr>
          <w:b/>
          <w:sz w:val="28"/>
          <w:szCs w:val="28"/>
          <w:lang w:val="uk-UA"/>
        </w:rPr>
      </w:pPr>
    </w:p>
    <w:p w:rsidR="006442A0" w:rsidRDefault="006442A0" w:rsidP="006442A0">
      <w:pPr>
        <w:spacing w:line="276" w:lineRule="auto"/>
        <w:jc w:val="center"/>
        <w:rPr>
          <w:b/>
          <w:sz w:val="28"/>
          <w:szCs w:val="28"/>
          <w:lang w:val="uk-UA"/>
        </w:rPr>
      </w:pPr>
      <w:r>
        <w:rPr>
          <w:b/>
          <w:sz w:val="28"/>
          <w:szCs w:val="28"/>
          <w:lang w:val="uk-UA"/>
        </w:rPr>
        <w:t>Вивчення токсигенних властивостей виділених грибів</w:t>
      </w:r>
    </w:p>
    <w:p w:rsidR="006442A0" w:rsidRDefault="006442A0" w:rsidP="006442A0">
      <w:pPr>
        <w:spacing w:line="276" w:lineRule="auto"/>
        <w:ind w:firstLine="900"/>
        <w:jc w:val="both"/>
        <w:rPr>
          <w:sz w:val="28"/>
          <w:szCs w:val="28"/>
          <w:lang w:val="uk-UA"/>
        </w:rPr>
      </w:pPr>
      <w:r>
        <w:rPr>
          <w:sz w:val="28"/>
          <w:szCs w:val="28"/>
          <w:lang w:val="uk-UA"/>
        </w:rPr>
        <w:t xml:space="preserve">Токсикологічними дослідженнями за мікробіологічним тестом встановлено, що зі 42 культур фузаріїв токсичними властивостями володіли 14 культур, в тому числі три культури двох видів </w:t>
      </w:r>
      <w:r>
        <w:rPr>
          <w:i/>
          <w:sz w:val="28"/>
          <w:szCs w:val="28"/>
          <w:lang w:val="en-US"/>
        </w:rPr>
        <w:t>F</w:t>
      </w:r>
      <w:r>
        <w:rPr>
          <w:i/>
          <w:sz w:val="28"/>
          <w:szCs w:val="28"/>
          <w:lang w:val="uk-UA"/>
        </w:rPr>
        <w:t xml:space="preserve">. </w:t>
      </w:r>
      <w:r>
        <w:rPr>
          <w:i/>
          <w:sz w:val="28"/>
          <w:szCs w:val="28"/>
          <w:lang w:val="en-US"/>
        </w:rPr>
        <w:t>oxysporum</w:t>
      </w:r>
      <w:r>
        <w:rPr>
          <w:iCs/>
          <w:sz w:val="28"/>
          <w:szCs w:val="28"/>
          <w:lang w:val="uk-UA"/>
        </w:rPr>
        <w:t xml:space="preserve"> та </w:t>
      </w:r>
      <w:r>
        <w:rPr>
          <w:i/>
          <w:sz w:val="28"/>
          <w:szCs w:val="28"/>
          <w:lang w:val="en-US"/>
        </w:rPr>
        <w:t>F</w:t>
      </w:r>
      <w:r>
        <w:rPr>
          <w:i/>
          <w:sz w:val="28"/>
          <w:szCs w:val="28"/>
          <w:lang w:val="uk-UA"/>
        </w:rPr>
        <w:t xml:space="preserve">. </w:t>
      </w:r>
      <w:r>
        <w:rPr>
          <w:i/>
          <w:sz w:val="28"/>
          <w:szCs w:val="28"/>
          <w:lang w:val="en-US"/>
        </w:rPr>
        <w:t>moniliforme</w:t>
      </w:r>
      <w:r>
        <w:rPr>
          <w:sz w:val="28"/>
          <w:szCs w:val="28"/>
          <w:lang w:val="uk-UA"/>
        </w:rPr>
        <w:t xml:space="preserve">, дві – виду </w:t>
      </w:r>
      <w:r>
        <w:rPr>
          <w:i/>
          <w:sz w:val="28"/>
          <w:szCs w:val="28"/>
          <w:lang w:val="en-US"/>
        </w:rPr>
        <w:t>F</w:t>
      </w:r>
      <w:r>
        <w:rPr>
          <w:i/>
          <w:sz w:val="28"/>
          <w:szCs w:val="28"/>
          <w:lang w:val="uk-UA"/>
        </w:rPr>
        <w:t xml:space="preserve">. </w:t>
      </w:r>
      <w:r>
        <w:rPr>
          <w:i/>
          <w:sz w:val="28"/>
          <w:szCs w:val="28"/>
          <w:lang w:val="en-US"/>
        </w:rPr>
        <w:t>sporotrichiella</w:t>
      </w:r>
      <w:r>
        <w:rPr>
          <w:sz w:val="28"/>
          <w:szCs w:val="28"/>
          <w:lang w:val="uk-UA"/>
        </w:rPr>
        <w:t xml:space="preserve"> і одна </w:t>
      </w:r>
      <w:r>
        <w:rPr>
          <w:i/>
          <w:sz w:val="28"/>
          <w:szCs w:val="28"/>
          <w:lang w:val="en-US"/>
        </w:rPr>
        <w:t>F</w:t>
      </w:r>
      <w:r>
        <w:rPr>
          <w:i/>
          <w:sz w:val="28"/>
          <w:szCs w:val="28"/>
          <w:lang w:val="uk-UA"/>
        </w:rPr>
        <w:t xml:space="preserve">. </w:t>
      </w:r>
      <w:r>
        <w:rPr>
          <w:i/>
          <w:sz w:val="28"/>
          <w:szCs w:val="28"/>
          <w:lang w:val="en-US"/>
        </w:rPr>
        <w:t>semitectum</w:t>
      </w:r>
      <w:r>
        <w:rPr>
          <w:sz w:val="28"/>
          <w:szCs w:val="28"/>
          <w:lang w:val="uk-UA"/>
        </w:rPr>
        <w:t xml:space="preserve">. Чотири культури виду </w:t>
      </w:r>
      <w:r>
        <w:rPr>
          <w:i/>
          <w:sz w:val="28"/>
          <w:szCs w:val="28"/>
          <w:lang w:val="en-US"/>
        </w:rPr>
        <w:t>F</w:t>
      </w:r>
      <w:r>
        <w:rPr>
          <w:i/>
          <w:sz w:val="28"/>
          <w:szCs w:val="28"/>
          <w:lang w:val="uk-UA"/>
        </w:rPr>
        <w:t xml:space="preserve">. </w:t>
      </w:r>
      <w:r>
        <w:rPr>
          <w:i/>
          <w:sz w:val="28"/>
          <w:szCs w:val="28"/>
          <w:lang w:val="en-US"/>
        </w:rPr>
        <w:t>sporotrichiella</w:t>
      </w:r>
      <w:r>
        <w:rPr>
          <w:sz w:val="28"/>
          <w:szCs w:val="28"/>
          <w:lang w:val="uk-UA"/>
        </w:rPr>
        <w:t xml:space="preserve"> та </w:t>
      </w:r>
      <w:r>
        <w:rPr>
          <w:i/>
          <w:sz w:val="28"/>
          <w:szCs w:val="28"/>
          <w:lang w:val="en-US"/>
        </w:rPr>
        <w:t>F</w:t>
      </w:r>
      <w:r>
        <w:rPr>
          <w:i/>
          <w:sz w:val="28"/>
          <w:szCs w:val="28"/>
          <w:lang w:val="uk-UA"/>
        </w:rPr>
        <w:t xml:space="preserve">. </w:t>
      </w:r>
      <w:r>
        <w:rPr>
          <w:i/>
          <w:sz w:val="28"/>
          <w:szCs w:val="28"/>
          <w:lang w:val="en-US"/>
        </w:rPr>
        <w:t>sporotrichiella</w:t>
      </w:r>
      <w:r>
        <w:rPr>
          <w:i/>
          <w:sz w:val="28"/>
          <w:szCs w:val="28"/>
          <w:lang w:val="uk-UA"/>
        </w:rPr>
        <w:t xml:space="preserve"> </w:t>
      </w:r>
      <w:r>
        <w:rPr>
          <w:i/>
          <w:sz w:val="28"/>
          <w:szCs w:val="28"/>
          <w:lang w:val="en-US"/>
        </w:rPr>
        <w:t>var</w:t>
      </w:r>
      <w:r>
        <w:rPr>
          <w:i/>
          <w:sz w:val="28"/>
          <w:szCs w:val="28"/>
          <w:lang w:val="uk-UA"/>
        </w:rPr>
        <w:t xml:space="preserve">. </w:t>
      </w:r>
      <w:r>
        <w:rPr>
          <w:i/>
          <w:sz w:val="28"/>
          <w:szCs w:val="28"/>
          <w:lang w:val="en-US"/>
        </w:rPr>
        <w:t>poae</w:t>
      </w:r>
      <w:r>
        <w:rPr>
          <w:sz w:val="28"/>
          <w:szCs w:val="28"/>
          <w:lang w:val="uk-UA"/>
        </w:rPr>
        <w:t xml:space="preserve">, дві культури </w:t>
      </w:r>
      <w:r>
        <w:rPr>
          <w:i/>
          <w:sz w:val="28"/>
          <w:szCs w:val="28"/>
          <w:lang w:val="en-US"/>
        </w:rPr>
        <w:t>F</w:t>
      </w:r>
      <w:r>
        <w:rPr>
          <w:i/>
          <w:sz w:val="28"/>
          <w:szCs w:val="28"/>
          <w:lang w:val="uk-UA"/>
        </w:rPr>
        <w:t xml:space="preserve">. </w:t>
      </w:r>
      <w:r>
        <w:rPr>
          <w:i/>
          <w:sz w:val="28"/>
          <w:szCs w:val="28"/>
          <w:lang w:val="en-US"/>
        </w:rPr>
        <w:t>moniliforme</w:t>
      </w:r>
      <w:r>
        <w:rPr>
          <w:sz w:val="28"/>
          <w:szCs w:val="28"/>
          <w:lang w:val="uk-UA"/>
        </w:rPr>
        <w:t xml:space="preserve"> і по одній </w:t>
      </w:r>
      <w:r>
        <w:rPr>
          <w:i/>
          <w:sz w:val="28"/>
          <w:szCs w:val="28"/>
          <w:lang w:val="en-US"/>
        </w:rPr>
        <w:t>F</w:t>
      </w:r>
      <w:r>
        <w:rPr>
          <w:i/>
          <w:sz w:val="28"/>
          <w:szCs w:val="28"/>
          <w:lang w:val="uk-UA"/>
        </w:rPr>
        <w:t xml:space="preserve">. </w:t>
      </w:r>
      <w:r>
        <w:rPr>
          <w:i/>
          <w:sz w:val="28"/>
          <w:szCs w:val="28"/>
          <w:lang w:val="en-US"/>
        </w:rPr>
        <w:t>semitectum</w:t>
      </w:r>
      <w:r>
        <w:rPr>
          <w:sz w:val="28"/>
          <w:szCs w:val="28"/>
          <w:lang w:val="uk-UA"/>
        </w:rPr>
        <w:t xml:space="preserve"> і </w:t>
      </w:r>
      <w:r>
        <w:rPr>
          <w:i/>
          <w:sz w:val="28"/>
          <w:szCs w:val="28"/>
          <w:lang w:val="en-US"/>
        </w:rPr>
        <w:t>F</w:t>
      </w:r>
      <w:r>
        <w:rPr>
          <w:i/>
          <w:sz w:val="28"/>
          <w:szCs w:val="28"/>
          <w:lang w:val="uk-UA"/>
        </w:rPr>
        <w:t xml:space="preserve">. </w:t>
      </w:r>
      <w:r>
        <w:rPr>
          <w:i/>
          <w:sz w:val="28"/>
          <w:szCs w:val="28"/>
          <w:lang w:val="en-US"/>
        </w:rPr>
        <w:t>sambucinum</w:t>
      </w:r>
      <w:r>
        <w:rPr>
          <w:sz w:val="28"/>
          <w:szCs w:val="28"/>
          <w:lang w:val="uk-UA"/>
        </w:rPr>
        <w:t xml:space="preserve"> були слаботоксичними, а решта – атоксичними.</w:t>
      </w:r>
    </w:p>
    <w:p w:rsidR="006442A0" w:rsidRDefault="006442A0" w:rsidP="006442A0">
      <w:pPr>
        <w:spacing w:line="276" w:lineRule="auto"/>
        <w:ind w:firstLine="900"/>
        <w:jc w:val="both"/>
        <w:rPr>
          <w:iCs/>
          <w:sz w:val="28"/>
          <w:szCs w:val="28"/>
          <w:lang w:val="uk-UA"/>
        </w:rPr>
      </w:pPr>
      <w:r>
        <w:rPr>
          <w:sz w:val="28"/>
          <w:szCs w:val="28"/>
          <w:lang w:val="uk-UA"/>
        </w:rPr>
        <w:t xml:space="preserve">Із 74 досліджених культур грибів роду </w:t>
      </w:r>
      <w:r>
        <w:rPr>
          <w:i/>
          <w:iCs/>
          <w:sz w:val="28"/>
          <w:szCs w:val="28"/>
          <w:lang w:val="en-US"/>
        </w:rPr>
        <w:t>Fusarium</w:t>
      </w:r>
      <w:r>
        <w:rPr>
          <w:sz w:val="28"/>
          <w:szCs w:val="28"/>
          <w:lang w:val="uk-UA"/>
        </w:rPr>
        <w:t xml:space="preserve"> Т-2 токсин продукували 9, </w:t>
      </w:r>
      <w:r>
        <w:rPr>
          <w:iCs/>
          <w:sz w:val="28"/>
          <w:szCs w:val="28"/>
          <w:lang w:val="uk-UA"/>
        </w:rPr>
        <w:t xml:space="preserve">у тому числі по 2 культури грибів виду </w:t>
      </w:r>
      <w:r>
        <w:rPr>
          <w:i/>
          <w:sz w:val="28"/>
          <w:szCs w:val="28"/>
          <w:lang w:val="en-US"/>
        </w:rPr>
        <w:t>F</w:t>
      </w:r>
      <w:r>
        <w:rPr>
          <w:i/>
          <w:sz w:val="28"/>
          <w:szCs w:val="28"/>
          <w:lang w:val="uk-UA"/>
        </w:rPr>
        <w:t xml:space="preserve">. </w:t>
      </w:r>
      <w:r>
        <w:rPr>
          <w:i/>
          <w:sz w:val="28"/>
          <w:szCs w:val="28"/>
          <w:lang w:val="en-US"/>
        </w:rPr>
        <w:t>semitectum</w:t>
      </w:r>
      <w:r>
        <w:rPr>
          <w:iCs/>
          <w:sz w:val="28"/>
          <w:szCs w:val="28"/>
          <w:lang w:val="uk-UA"/>
        </w:rPr>
        <w:t xml:space="preserve">, </w:t>
      </w:r>
      <w:r>
        <w:rPr>
          <w:i/>
          <w:sz w:val="28"/>
          <w:szCs w:val="28"/>
          <w:lang w:val="en-US"/>
        </w:rPr>
        <w:t>F</w:t>
      </w:r>
      <w:r>
        <w:rPr>
          <w:i/>
          <w:sz w:val="28"/>
          <w:szCs w:val="28"/>
          <w:lang w:val="uk-UA"/>
        </w:rPr>
        <w:t xml:space="preserve">. </w:t>
      </w:r>
      <w:r>
        <w:rPr>
          <w:i/>
          <w:sz w:val="28"/>
          <w:szCs w:val="28"/>
          <w:lang w:val="en-US"/>
        </w:rPr>
        <w:t>sporotrichiella</w:t>
      </w:r>
      <w:r>
        <w:rPr>
          <w:i/>
          <w:sz w:val="28"/>
          <w:szCs w:val="28"/>
          <w:lang w:val="uk-UA"/>
        </w:rPr>
        <w:t xml:space="preserve"> </w:t>
      </w:r>
      <w:r>
        <w:rPr>
          <w:sz w:val="28"/>
          <w:szCs w:val="28"/>
          <w:lang w:val="uk-UA"/>
        </w:rPr>
        <w:t xml:space="preserve">та </w:t>
      </w:r>
      <w:r>
        <w:rPr>
          <w:i/>
          <w:sz w:val="28"/>
          <w:szCs w:val="28"/>
          <w:lang w:val="en-US"/>
        </w:rPr>
        <w:t>F</w:t>
      </w:r>
      <w:r>
        <w:rPr>
          <w:i/>
          <w:sz w:val="28"/>
          <w:szCs w:val="28"/>
          <w:lang w:val="uk-UA"/>
        </w:rPr>
        <w:t xml:space="preserve">. </w:t>
      </w:r>
      <w:r>
        <w:rPr>
          <w:i/>
          <w:sz w:val="28"/>
          <w:szCs w:val="28"/>
          <w:lang w:val="en-US"/>
        </w:rPr>
        <w:t>sporotrichiella</w:t>
      </w:r>
      <w:r>
        <w:rPr>
          <w:sz w:val="28"/>
          <w:szCs w:val="28"/>
          <w:lang w:val="uk-UA"/>
        </w:rPr>
        <w:t xml:space="preserve"> </w:t>
      </w:r>
      <w:r>
        <w:rPr>
          <w:i/>
          <w:sz w:val="28"/>
          <w:szCs w:val="28"/>
          <w:lang w:val="en-US"/>
        </w:rPr>
        <w:t>var</w:t>
      </w:r>
      <w:r>
        <w:rPr>
          <w:i/>
          <w:sz w:val="28"/>
          <w:szCs w:val="28"/>
          <w:lang w:val="uk-UA"/>
        </w:rPr>
        <w:t xml:space="preserve">. </w:t>
      </w:r>
      <w:r>
        <w:rPr>
          <w:i/>
          <w:sz w:val="28"/>
          <w:szCs w:val="28"/>
          <w:lang w:val="en-US"/>
        </w:rPr>
        <w:t>poae</w:t>
      </w:r>
      <w:r>
        <w:rPr>
          <w:sz w:val="28"/>
          <w:szCs w:val="28"/>
          <w:lang w:val="uk-UA"/>
        </w:rPr>
        <w:t xml:space="preserve"> і по одній культурі грибів  </w:t>
      </w:r>
      <w:r>
        <w:rPr>
          <w:i/>
          <w:iCs/>
          <w:sz w:val="28"/>
          <w:szCs w:val="28"/>
          <w:lang w:val="pt-BR"/>
        </w:rPr>
        <w:t>F</w:t>
      </w:r>
      <w:r>
        <w:rPr>
          <w:i/>
          <w:iCs/>
          <w:sz w:val="28"/>
          <w:szCs w:val="28"/>
          <w:lang w:val="uk-UA"/>
        </w:rPr>
        <w:t xml:space="preserve">. </w:t>
      </w:r>
      <w:r>
        <w:rPr>
          <w:i/>
          <w:iCs/>
          <w:sz w:val="28"/>
          <w:szCs w:val="28"/>
          <w:lang w:val="pt-BR"/>
        </w:rPr>
        <w:t>sambucinum</w:t>
      </w:r>
      <w:r>
        <w:rPr>
          <w:sz w:val="28"/>
          <w:szCs w:val="28"/>
          <w:lang w:val="uk-UA"/>
        </w:rPr>
        <w:t xml:space="preserve"> </w:t>
      </w:r>
      <w:r>
        <w:rPr>
          <w:sz w:val="28"/>
          <w:szCs w:val="28"/>
          <w:lang w:val="pt-BR"/>
        </w:rPr>
        <w:t xml:space="preserve">var. </w:t>
      </w:r>
      <w:r>
        <w:rPr>
          <w:i/>
          <w:iCs/>
          <w:sz w:val="28"/>
          <w:szCs w:val="28"/>
          <w:lang w:val="pt-BR"/>
        </w:rPr>
        <w:t>minus</w:t>
      </w:r>
      <w:r>
        <w:rPr>
          <w:i/>
          <w:iCs/>
          <w:sz w:val="28"/>
          <w:szCs w:val="28"/>
          <w:lang w:val="uk-UA"/>
        </w:rPr>
        <w:t>,</w:t>
      </w:r>
      <w:r>
        <w:rPr>
          <w:iCs/>
          <w:sz w:val="28"/>
          <w:szCs w:val="28"/>
          <w:lang w:val="uk-UA"/>
        </w:rPr>
        <w:t xml:space="preserve"> </w:t>
      </w:r>
      <w:r>
        <w:rPr>
          <w:i/>
          <w:sz w:val="28"/>
          <w:szCs w:val="28"/>
          <w:lang w:val="en-US"/>
        </w:rPr>
        <w:t>F</w:t>
      </w:r>
      <w:r>
        <w:rPr>
          <w:i/>
          <w:sz w:val="28"/>
          <w:szCs w:val="28"/>
          <w:lang w:val="uk-UA"/>
        </w:rPr>
        <w:t xml:space="preserve">. </w:t>
      </w:r>
      <w:r>
        <w:rPr>
          <w:i/>
          <w:sz w:val="28"/>
          <w:szCs w:val="28"/>
          <w:lang w:val="en-US"/>
        </w:rPr>
        <w:t>sporotrichiella</w:t>
      </w:r>
      <w:r>
        <w:rPr>
          <w:sz w:val="28"/>
          <w:szCs w:val="28"/>
          <w:lang w:val="uk-UA"/>
        </w:rPr>
        <w:t xml:space="preserve"> </w:t>
      </w:r>
      <w:r>
        <w:rPr>
          <w:i/>
          <w:sz w:val="28"/>
          <w:szCs w:val="28"/>
          <w:lang w:val="en-US"/>
        </w:rPr>
        <w:t>var</w:t>
      </w:r>
      <w:r>
        <w:rPr>
          <w:i/>
          <w:sz w:val="28"/>
          <w:szCs w:val="28"/>
          <w:lang w:val="uk-UA"/>
        </w:rPr>
        <w:t xml:space="preserve">. </w:t>
      </w:r>
      <w:r>
        <w:rPr>
          <w:i/>
          <w:sz w:val="28"/>
          <w:szCs w:val="28"/>
          <w:lang w:val="en-US"/>
        </w:rPr>
        <w:t>tricinctum</w:t>
      </w:r>
      <w:r>
        <w:rPr>
          <w:sz w:val="28"/>
          <w:szCs w:val="28"/>
          <w:lang w:val="uk-UA"/>
        </w:rPr>
        <w:t xml:space="preserve"> та </w:t>
      </w:r>
      <w:r>
        <w:rPr>
          <w:i/>
          <w:iCs/>
          <w:sz w:val="28"/>
          <w:szCs w:val="28"/>
          <w:lang w:val="en-US"/>
        </w:rPr>
        <w:t>Fusarium</w:t>
      </w:r>
      <w:r>
        <w:rPr>
          <w:i/>
          <w:iCs/>
          <w:sz w:val="28"/>
          <w:szCs w:val="28"/>
          <w:lang w:val="uk-UA"/>
        </w:rPr>
        <w:t xml:space="preserve"> </w:t>
      </w:r>
      <w:r>
        <w:rPr>
          <w:i/>
          <w:iCs/>
          <w:sz w:val="28"/>
          <w:szCs w:val="28"/>
          <w:lang w:val="en-US"/>
        </w:rPr>
        <w:t>spp</w:t>
      </w:r>
      <w:r>
        <w:rPr>
          <w:i/>
          <w:iCs/>
          <w:sz w:val="28"/>
          <w:szCs w:val="28"/>
          <w:lang w:val="uk-UA"/>
        </w:rPr>
        <w:t>.</w:t>
      </w:r>
      <w:r>
        <w:rPr>
          <w:iCs/>
          <w:sz w:val="28"/>
          <w:szCs w:val="28"/>
          <w:lang w:val="uk-UA"/>
        </w:rPr>
        <w:t>. Три культури двох видів</w:t>
      </w:r>
      <w:r>
        <w:rPr>
          <w:i/>
          <w:sz w:val="28"/>
          <w:szCs w:val="28"/>
          <w:lang w:val="uk-UA"/>
        </w:rPr>
        <w:t xml:space="preserve"> </w:t>
      </w:r>
      <w:r>
        <w:rPr>
          <w:i/>
          <w:sz w:val="28"/>
          <w:szCs w:val="28"/>
          <w:lang w:val="en-US"/>
        </w:rPr>
        <w:t>F</w:t>
      </w:r>
      <w:r>
        <w:rPr>
          <w:i/>
          <w:sz w:val="28"/>
          <w:szCs w:val="28"/>
          <w:lang w:val="uk-UA"/>
        </w:rPr>
        <w:t xml:space="preserve">. </w:t>
      </w:r>
      <w:r>
        <w:rPr>
          <w:i/>
          <w:sz w:val="28"/>
          <w:szCs w:val="28"/>
          <w:lang w:val="en-US"/>
        </w:rPr>
        <w:t>oxysporum</w:t>
      </w:r>
      <w:r>
        <w:rPr>
          <w:iCs/>
          <w:sz w:val="28"/>
          <w:szCs w:val="28"/>
          <w:lang w:val="uk-UA"/>
        </w:rPr>
        <w:t xml:space="preserve"> та </w:t>
      </w:r>
      <w:r>
        <w:rPr>
          <w:i/>
          <w:sz w:val="28"/>
          <w:szCs w:val="28"/>
          <w:lang w:val="en-US"/>
        </w:rPr>
        <w:t>F</w:t>
      </w:r>
      <w:r>
        <w:rPr>
          <w:i/>
          <w:sz w:val="28"/>
          <w:szCs w:val="28"/>
          <w:lang w:val="uk-UA"/>
        </w:rPr>
        <w:t xml:space="preserve">. </w:t>
      </w:r>
      <w:r>
        <w:rPr>
          <w:i/>
          <w:sz w:val="28"/>
          <w:szCs w:val="28"/>
          <w:lang w:val="en-US"/>
        </w:rPr>
        <w:t>moniliforme</w:t>
      </w:r>
      <w:r>
        <w:rPr>
          <w:iCs/>
          <w:sz w:val="28"/>
          <w:szCs w:val="28"/>
          <w:lang w:val="uk-UA"/>
        </w:rPr>
        <w:t xml:space="preserve"> і </w:t>
      </w:r>
      <w:r>
        <w:rPr>
          <w:i/>
          <w:sz w:val="28"/>
          <w:szCs w:val="28"/>
          <w:lang w:val="en-US"/>
        </w:rPr>
        <w:t>F</w:t>
      </w:r>
      <w:r>
        <w:rPr>
          <w:i/>
          <w:sz w:val="28"/>
          <w:szCs w:val="28"/>
          <w:lang w:val="uk-UA"/>
        </w:rPr>
        <w:t xml:space="preserve">. </w:t>
      </w:r>
      <w:r>
        <w:rPr>
          <w:i/>
          <w:sz w:val="28"/>
          <w:szCs w:val="28"/>
          <w:lang w:val="en-US"/>
        </w:rPr>
        <w:t>moniliforme</w:t>
      </w:r>
      <w:r>
        <w:rPr>
          <w:i/>
          <w:sz w:val="28"/>
          <w:szCs w:val="28"/>
          <w:lang w:val="uk-UA"/>
        </w:rPr>
        <w:t xml:space="preserve"> </w:t>
      </w:r>
      <w:r>
        <w:rPr>
          <w:i/>
          <w:sz w:val="28"/>
          <w:szCs w:val="28"/>
          <w:lang w:val="en-US"/>
        </w:rPr>
        <w:t>var</w:t>
      </w:r>
      <w:r>
        <w:rPr>
          <w:i/>
          <w:sz w:val="28"/>
          <w:szCs w:val="28"/>
          <w:lang w:val="uk-UA"/>
        </w:rPr>
        <w:t xml:space="preserve">. </w:t>
      </w:r>
      <w:r>
        <w:rPr>
          <w:i/>
          <w:sz w:val="28"/>
          <w:szCs w:val="28"/>
          <w:lang w:val="en-US"/>
        </w:rPr>
        <w:t>lactis</w:t>
      </w:r>
      <w:r>
        <w:rPr>
          <w:sz w:val="28"/>
          <w:szCs w:val="28"/>
          <w:lang w:val="uk-UA"/>
        </w:rPr>
        <w:t xml:space="preserve"> продукували не ідентифіковані трихотеценові мікотоксини.</w:t>
      </w:r>
      <w:r>
        <w:rPr>
          <w:iCs/>
          <w:sz w:val="28"/>
          <w:szCs w:val="28"/>
          <w:lang w:val="uk-UA"/>
        </w:rPr>
        <w:t xml:space="preserve"> </w:t>
      </w:r>
      <w:r>
        <w:rPr>
          <w:sz w:val="28"/>
          <w:szCs w:val="28"/>
          <w:lang w:val="en-US"/>
        </w:rPr>
        <w:t>F</w:t>
      </w:r>
      <w:r>
        <w:rPr>
          <w:sz w:val="28"/>
          <w:szCs w:val="28"/>
          <w:lang w:val="uk-UA"/>
        </w:rPr>
        <w:t>-2 токсин (зеараленон) продукували 9 ізолятів чотирьох видів, фузарієву кислоту – 8 культур трьох видів та трьох різновидів, моніліформін – 13 культур трьох видів та одного різновиду і фузарин С – 4 культури двох видів і одного різновиду.</w:t>
      </w:r>
    </w:p>
    <w:p w:rsidR="006442A0" w:rsidRDefault="006442A0" w:rsidP="006442A0">
      <w:pPr>
        <w:spacing w:line="276" w:lineRule="auto"/>
        <w:ind w:firstLine="900"/>
        <w:jc w:val="both"/>
        <w:rPr>
          <w:sz w:val="28"/>
          <w:szCs w:val="28"/>
          <w:lang w:val="uk-UA"/>
        </w:rPr>
      </w:pPr>
      <w:r>
        <w:rPr>
          <w:iCs/>
          <w:sz w:val="28"/>
          <w:szCs w:val="28"/>
          <w:lang w:val="uk-UA"/>
        </w:rPr>
        <w:t xml:space="preserve">Нами вперше на Україні була встановлена здатність </w:t>
      </w:r>
      <w:r>
        <w:rPr>
          <w:color w:val="000000"/>
          <w:spacing w:val="-1"/>
          <w:sz w:val="28"/>
          <w:szCs w:val="28"/>
          <w:lang w:val="uk-UA"/>
        </w:rPr>
        <w:t xml:space="preserve">трьох </w:t>
      </w:r>
      <w:r>
        <w:rPr>
          <w:iCs/>
          <w:sz w:val="28"/>
          <w:szCs w:val="28"/>
          <w:lang w:val="uk-UA"/>
        </w:rPr>
        <w:t>культур</w:t>
      </w:r>
      <w:r>
        <w:rPr>
          <w:color w:val="000000"/>
          <w:spacing w:val="-1"/>
          <w:sz w:val="28"/>
          <w:szCs w:val="28"/>
          <w:lang w:val="uk-UA"/>
        </w:rPr>
        <w:t xml:space="preserve"> </w:t>
      </w:r>
      <w:r>
        <w:rPr>
          <w:i/>
          <w:color w:val="000000"/>
          <w:spacing w:val="-1"/>
          <w:sz w:val="28"/>
          <w:szCs w:val="28"/>
          <w:lang w:val="en-US"/>
        </w:rPr>
        <w:t>F</w:t>
      </w:r>
      <w:r>
        <w:rPr>
          <w:i/>
          <w:color w:val="000000"/>
          <w:spacing w:val="-1"/>
          <w:sz w:val="28"/>
          <w:szCs w:val="28"/>
          <w:lang w:val="uk-UA"/>
        </w:rPr>
        <w:t xml:space="preserve">. </w:t>
      </w:r>
      <w:r>
        <w:rPr>
          <w:i/>
          <w:color w:val="000000"/>
          <w:spacing w:val="-1"/>
          <w:sz w:val="28"/>
          <w:szCs w:val="28"/>
          <w:lang w:val="en-US"/>
        </w:rPr>
        <w:t>moniliforme</w:t>
      </w:r>
      <w:r>
        <w:rPr>
          <w:i/>
          <w:color w:val="000000"/>
          <w:spacing w:val="-1"/>
          <w:sz w:val="28"/>
          <w:szCs w:val="28"/>
          <w:lang w:val="uk-UA"/>
        </w:rPr>
        <w:t xml:space="preserve"> </w:t>
      </w:r>
      <w:r>
        <w:rPr>
          <w:i/>
          <w:iCs/>
          <w:color w:val="000000"/>
          <w:sz w:val="28"/>
          <w:szCs w:val="28"/>
          <w:lang w:val="en-US"/>
        </w:rPr>
        <w:t>var</w:t>
      </w:r>
      <w:r>
        <w:rPr>
          <w:i/>
          <w:color w:val="000000"/>
          <w:sz w:val="28"/>
          <w:szCs w:val="28"/>
          <w:lang w:val="uk-UA"/>
        </w:rPr>
        <w:t xml:space="preserve">. </w:t>
      </w:r>
      <w:r>
        <w:rPr>
          <w:i/>
          <w:color w:val="000000"/>
          <w:sz w:val="28"/>
          <w:szCs w:val="28"/>
          <w:lang w:val="en-US"/>
        </w:rPr>
        <w:t>lactis</w:t>
      </w:r>
      <w:r>
        <w:rPr>
          <w:color w:val="000000"/>
          <w:sz w:val="28"/>
          <w:szCs w:val="28"/>
          <w:lang w:val="uk-UA"/>
        </w:rPr>
        <w:t>,</w:t>
      </w:r>
      <w:r>
        <w:rPr>
          <w:iCs/>
          <w:color w:val="000000"/>
          <w:sz w:val="28"/>
          <w:szCs w:val="28"/>
          <w:lang w:val="uk-UA"/>
        </w:rPr>
        <w:t xml:space="preserve"> по дві  </w:t>
      </w:r>
      <w:r>
        <w:rPr>
          <w:i/>
          <w:sz w:val="28"/>
          <w:szCs w:val="28"/>
          <w:lang w:val="en-US"/>
        </w:rPr>
        <w:t>F</w:t>
      </w:r>
      <w:r>
        <w:rPr>
          <w:i/>
          <w:sz w:val="28"/>
          <w:szCs w:val="28"/>
          <w:lang w:val="uk-UA"/>
        </w:rPr>
        <w:t xml:space="preserve">. </w:t>
      </w:r>
      <w:r>
        <w:rPr>
          <w:i/>
          <w:sz w:val="28"/>
          <w:szCs w:val="28"/>
          <w:lang w:val="en-US"/>
        </w:rPr>
        <w:t>oxysporum</w:t>
      </w:r>
      <w:r>
        <w:rPr>
          <w:iCs/>
          <w:sz w:val="28"/>
          <w:szCs w:val="28"/>
          <w:lang w:val="uk-UA"/>
        </w:rPr>
        <w:t xml:space="preserve"> і </w:t>
      </w:r>
      <w:r>
        <w:rPr>
          <w:i/>
          <w:sz w:val="28"/>
          <w:szCs w:val="28"/>
          <w:lang w:val="en-US"/>
        </w:rPr>
        <w:t>F</w:t>
      </w:r>
      <w:r>
        <w:rPr>
          <w:i/>
          <w:sz w:val="28"/>
          <w:szCs w:val="28"/>
          <w:lang w:val="uk-UA"/>
        </w:rPr>
        <w:t xml:space="preserve">. </w:t>
      </w:r>
      <w:r>
        <w:rPr>
          <w:i/>
          <w:sz w:val="28"/>
          <w:szCs w:val="28"/>
          <w:lang w:val="en-US"/>
        </w:rPr>
        <w:t>moniliforme</w:t>
      </w:r>
      <w:r>
        <w:rPr>
          <w:sz w:val="28"/>
          <w:szCs w:val="28"/>
          <w:lang w:val="uk-UA"/>
        </w:rPr>
        <w:t xml:space="preserve"> та двох </w:t>
      </w:r>
      <w:r>
        <w:rPr>
          <w:i/>
          <w:sz w:val="28"/>
          <w:szCs w:val="28"/>
          <w:lang w:val="en-US"/>
        </w:rPr>
        <w:t>Alternaria</w:t>
      </w:r>
      <w:r>
        <w:rPr>
          <w:i/>
          <w:sz w:val="28"/>
          <w:szCs w:val="28"/>
          <w:lang w:val="uk-UA"/>
        </w:rPr>
        <w:t xml:space="preserve"> </w:t>
      </w:r>
      <w:r>
        <w:rPr>
          <w:i/>
          <w:sz w:val="28"/>
          <w:szCs w:val="28"/>
          <w:lang w:val="en-US"/>
        </w:rPr>
        <w:t>alternat</w:t>
      </w:r>
      <w:r>
        <w:rPr>
          <w:i/>
          <w:sz w:val="28"/>
          <w:szCs w:val="28"/>
          <w:lang w:val="uk-UA"/>
        </w:rPr>
        <w:t>а</w:t>
      </w:r>
      <w:r>
        <w:rPr>
          <w:sz w:val="28"/>
          <w:szCs w:val="28"/>
          <w:lang w:val="uk-UA"/>
        </w:rPr>
        <w:t xml:space="preserve"> </w:t>
      </w:r>
      <w:r>
        <w:rPr>
          <w:iCs/>
          <w:sz w:val="28"/>
          <w:szCs w:val="28"/>
          <w:lang w:val="uk-UA"/>
        </w:rPr>
        <w:t>продукувати фумонізин В</w:t>
      </w:r>
      <w:r>
        <w:rPr>
          <w:iCs/>
          <w:sz w:val="28"/>
          <w:szCs w:val="28"/>
        </w:rPr>
        <w:t></w:t>
      </w:r>
      <w:r>
        <w:rPr>
          <w:iCs/>
          <w:sz w:val="28"/>
          <w:szCs w:val="28"/>
          <w:lang w:val="uk-UA"/>
        </w:rPr>
        <w:t>. Взагалі ж, і</w:t>
      </w:r>
      <w:r>
        <w:rPr>
          <w:sz w:val="28"/>
          <w:szCs w:val="28"/>
          <w:lang w:val="uk-UA"/>
        </w:rPr>
        <w:t xml:space="preserve">з 53 встановлених токсин-продукуючих ізолятів фузаріїв 11 культур синтезували одночасно по декілька видів токсинів: зеараленон, моніліформін, фумонізин (табл.2). </w:t>
      </w:r>
    </w:p>
    <w:p w:rsidR="006442A0" w:rsidRDefault="006442A0" w:rsidP="006442A0">
      <w:pPr>
        <w:pStyle w:val="affffffff4"/>
        <w:spacing w:line="276" w:lineRule="auto"/>
        <w:ind w:firstLine="851"/>
        <w:jc w:val="right"/>
        <w:rPr>
          <w:szCs w:val="28"/>
          <w:lang w:val="uk-UA"/>
        </w:rPr>
      </w:pPr>
      <w:r>
        <w:rPr>
          <w:szCs w:val="28"/>
          <w:lang w:val="uk-UA"/>
        </w:rPr>
        <w:t xml:space="preserve"> </w:t>
      </w:r>
      <w:r>
        <w:rPr>
          <w:iCs/>
          <w:lang w:val="uk-UA"/>
        </w:rPr>
        <w:t>Таблиця 2</w:t>
      </w:r>
    </w:p>
    <w:p w:rsidR="006442A0" w:rsidRDefault="006442A0" w:rsidP="006442A0">
      <w:pPr>
        <w:spacing w:line="276" w:lineRule="auto"/>
        <w:ind w:firstLine="708"/>
        <w:jc w:val="center"/>
        <w:rPr>
          <w:b/>
          <w:lang w:val="uk-UA"/>
        </w:rPr>
      </w:pPr>
      <w:r>
        <w:rPr>
          <w:b/>
          <w:iCs/>
          <w:lang w:val="uk-UA"/>
        </w:rPr>
        <w:t xml:space="preserve">Токсиноутворення грибів роду </w:t>
      </w:r>
      <w:r>
        <w:rPr>
          <w:b/>
          <w:i/>
        </w:rPr>
        <w:t>Fusarium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7"/>
        <w:gridCol w:w="21"/>
        <w:gridCol w:w="1059"/>
        <w:gridCol w:w="21"/>
        <w:gridCol w:w="596"/>
        <w:gridCol w:w="55"/>
        <w:gridCol w:w="609"/>
        <w:gridCol w:w="1260"/>
        <w:gridCol w:w="900"/>
        <w:gridCol w:w="1229"/>
        <w:gridCol w:w="1291"/>
      </w:tblGrid>
      <w:tr w:rsidR="006442A0" w:rsidTr="00BB0CFF">
        <w:tblPrEx>
          <w:tblCellMar>
            <w:top w:w="0" w:type="dxa"/>
            <w:bottom w:w="0" w:type="dxa"/>
          </w:tblCellMar>
        </w:tblPrEx>
        <w:trPr>
          <w:cantSplit/>
        </w:trPr>
        <w:tc>
          <w:tcPr>
            <w:tcW w:w="2787" w:type="dxa"/>
            <w:vMerge w:val="restart"/>
          </w:tcPr>
          <w:p w:rsidR="006442A0" w:rsidRDefault="006442A0" w:rsidP="00BB0CFF">
            <w:pPr>
              <w:spacing w:line="276" w:lineRule="auto"/>
              <w:rPr>
                <w:lang w:val="uk-UA"/>
              </w:rPr>
            </w:pPr>
            <w:r>
              <w:rPr>
                <w:lang w:val="uk-UA"/>
              </w:rPr>
              <w:t>Секції, види і різновиди</w:t>
            </w:r>
          </w:p>
        </w:tc>
        <w:tc>
          <w:tcPr>
            <w:tcW w:w="1080" w:type="dxa"/>
            <w:gridSpan w:val="2"/>
            <w:vMerge w:val="restart"/>
          </w:tcPr>
          <w:p w:rsidR="006442A0" w:rsidRDefault="006442A0" w:rsidP="00BB0CFF">
            <w:pPr>
              <w:spacing w:line="276" w:lineRule="auto"/>
              <w:rPr>
                <w:lang w:val="uk-UA"/>
              </w:rPr>
            </w:pPr>
            <w:r>
              <w:rPr>
                <w:lang w:val="uk-UA"/>
              </w:rPr>
              <w:t>Дослід-жено культур</w:t>
            </w:r>
          </w:p>
        </w:tc>
        <w:tc>
          <w:tcPr>
            <w:tcW w:w="5961" w:type="dxa"/>
            <w:gridSpan w:val="8"/>
          </w:tcPr>
          <w:p w:rsidR="006442A0" w:rsidRDefault="006442A0" w:rsidP="00BB0CFF">
            <w:pPr>
              <w:spacing w:line="276" w:lineRule="auto"/>
              <w:jc w:val="center"/>
              <w:rPr>
                <w:lang w:val="uk-UA"/>
              </w:rPr>
            </w:pPr>
            <w:r>
              <w:rPr>
                <w:lang w:val="uk-UA"/>
              </w:rPr>
              <w:t>З них продукують, кількість культур</w:t>
            </w:r>
          </w:p>
        </w:tc>
      </w:tr>
      <w:tr w:rsidR="006442A0" w:rsidTr="00BB0CFF">
        <w:tblPrEx>
          <w:tblCellMar>
            <w:top w:w="0" w:type="dxa"/>
            <w:bottom w:w="0" w:type="dxa"/>
          </w:tblCellMar>
        </w:tblPrEx>
        <w:trPr>
          <w:cantSplit/>
        </w:trPr>
        <w:tc>
          <w:tcPr>
            <w:tcW w:w="2787" w:type="dxa"/>
            <w:vMerge/>
          </w:tcPr>
          <w:p w:rsidR="006442A0" w:rsidRDefault="006442A0" w:rsidP="00BB0CFF">
            <w:pPr>
              <w:spacing w:line="276" w:lineRule="auto"/>
              <w:rPr>
                <w:lang w:val="uk-UA"/>
              </w:rPr>
            </w:pPr>
          </w:p>
        </w:tc>
        <w:tc>
          <w:tcPr>
            <w:tcW w:w="1080" w:type="dxa"/>
            <w:gridSpan w:val="2"/>
            <w:vMerge/>
          </w:tcPr>
          <w:p w:rsidR="006442A0" w:rsidRDefault="006442A0" w:rsidP="00BB0CFF">
            <w:pPr>
              <w:spacing w:line="276" w:lineRule="auto"/>
              <w:rPr>
                <w:lang w:val="uk-UA"/>
              </w:rPr>
            </w:pPr>
          </w:p>
        </w:tc>
        <w:tc>
          <w:tcPr>
            <w:tcW w:w="672" w:type="dxa"/>
            <w:gridSpan w:val="3"/>
          </w:tcPr>
          <w:p w:rsidR="006442A0" w:rsidRDefault="006442A0" w:rsidP="00BB0CFF">
            <w:pPr>
              <w:spacing w:line="276" w:lineRule="auto"/>
              <w:jc w:val="center"/>
              <w:rPr>
                <w:lang w:val="uk-UA"/>
              </w:rPr>
            </w:pPr>
            <w:r>
              <w:rPr>
                <w:lang w:val="uk-UA"/>
              </w:rPr>
              <w:t>Т-2</w:t>
            </w:r>
          </w:p>
          <w:p w:rsidR="006442A0" w:rsidRDefault="006442A0" w:rsidP="00BB0CFF">
            <w:pPr>
              <w:spacing w:line="276" w:lineRule="auto"/>
              <w:jc w:val="center"/>
              <w:rPr>
                <w:lang w:val="en-US"/>
              </w:rPr>
            </w:pPr>
          </w:p>
        </w:tc>
        <w:tc>
          <w:tcPr>
            <w:tcW w:w="609" w:type="dxa"/>
          </w:tcPr>
          <w:p w:rsidR="006442A0" w:rsidRDefault="006442A0" w:rsidP="00BB0CFF">
            <w:pPr>
              <w:spacing w:line="276" w:lineRule="auto"/>
              <w:jc w:val="center"/>
              <w:rPr>
                <w:lang w:val="uk-UA"/>
              </w:rPr>
            </w:pPr>
            <w:r>
              <w:rPr>
                <w:lang w:val="en-US"/>
              </w:rPr>
              <w:t>F</w:t>
            </w:r>
            <w:r>
              <w:rPr>
                <w:lang w:val="uk-UA"/>
              </w:rPr>
              <w:t>-2</w:t>
            </w:r>
          </w:p>
        </w:tc>
        <w:tc>
          <w:tcPr>
            <w:tcW w:w="1260" w:type="dxa"/>
          </w:tcPr>
          <w:p w:rsidR="006442A0" w:rsidRDefault="006442A0" w:rsidP="00BB0CFF">
            <w:pPr>
              <w:spacing w:line="276" w:lineRule="auto"/>
              <w:rPr>
                <w:lang w:val="uk-UA"/>
              </w:rPr>
            </w:pPr>
            <w:r>
              <w:rPr>
                <w:lang w:val="uk-UA"/>
              </w:rPr>
              <w:t>фузарієву кислоту</w:t>
            </w:r>
          </w:p>
        </w:tc>
        <w:tc>
          <w:tcPr>
            <w:tcW w:w="900" w:type="dxa"/>
          </w:tcPr>
          <w:p w:rsidR="006442A0" w:rsidRDefault="006442A0" w:rsidP="00BB0CFF">
            <w:pPr>
              <w:spacing w:line="276" w:lineRule="auto"/>
              <w:jc w:val="center"/>
              <w:rPr>
                <w:lang w:val="uk-UA"/>
              </w:rPr>
            </w:pPr>
            <w:r>
              <w:rPr>
                <w:lang w:val="uk-UA"/>
              </w:rPr>
              <w:t>МО</w:t>
            </w:r>
            <w:r>
              <w:rPr>
                <w:lang w:val="en-US"/>
              </w:rPr>
              <w:t>N</w:t>
            </w:r>
          </w:p>
        </w:tc>
        <w:tc>
          <w:tcPr>
            <w:tcW w:w="1229" w:type="dxa"/>
          </w:tcPr>
          <w:p w:rsidR="006442A0" w:rsidRDefault="006442A0" w:rsidP="00BB0CFF">
            <w:pPr>
              <w:spacing w:line="276" w:lineRule="auto"/>
              <w:jc w:val="center"/>
              <w:rPr>
                <w:lang w:val="uk-UA"/>
              </w:rPr>
            </w:pPr>
            <w:r>
              <w:rPr>
                <w:lang w:val="uk-UA"/>
              </w:rPr>
              <w:t>фузар</w:t>
            </w:r>
            <w:r>
              <w:rPr>
                <w:lang w:val="en-US"/>
              </w:rPr>
              <w:t>и</w:t>
            </w:r>
            <w:r>
              <w:rPr>
                <w:lang w:val="uk-UA"/>
              </w:rPr>
              <w:t>н С</w:t>
            </w:r>
          </w:p>
        </w:tc>
        <w:tc>
          <w:tcPr>
            <w:tcW w:w="1291" w:type="dxa"/>
          </w:tcPr>
          <w:p w:rsidR="006442A0" w:rsidRDefault="006442A0" w:rsidP="00BB0CFF">
            <w:pPr>
              <w:spacing w:line="276" w:lineRule="auto"/>
              <w:jc w:val="center"/>
              <w:rPr>
                <w:lang w:val="uk-UA"/>
              </w:rPr>
            </w:pPr>
            <w:r>
              <w:rPr>
                <w:lang w:val="uk-UA"/>
              </w:rPr>
              <w:t>Ф</w:t>
            </w:r>
            <w:r>
              <w:t>умоні</w:t>
            </w:r>
            <w:r>
              <w:rPr>
                <w:lang w:val="uk-UA"/>
              </w:rPr>
              <w:t>-</w:t>
            </w:r>
          </w:p>
          <w:p w:rsidR="006442A0" w:rsidRDefault="006442A0" w:rsidP="00BB0CFF">
            <w:pPr>
              <w:spacing w:line="276" w:lineRule="auto"/>
              <w:jc w:val="center"/>
            </w:pPr>
            <w:r>
              <w:t>зин В</w:t>
            </w:r>
            <w:r>
              <w:t></w:t>
            </w:r>
          </w:p>
        </w:tc>
      </w:tr>
      <w:tr w:rsidR="006442A0" w:rsidTr="00BB0CFF">
        <w:tblPrEx>
          <w:tblCellMar>
            <w:top w:w="0" w:type="dxa"/>
            <w:bottom w:w="0" w:type="dxa"/>
          </w:tblCellMar>
        </w:tblPrEx>
        <w:tc>
          <w:tcPr>
            <w:tcW w:w="2808" w:type="dxa"/>
            <w:gridSpan w:val="2"/>
          </w:tcPr>
          <w:p w:rsidR="006442A0" w:rsidRDefault="006442A0" w:rsidP="00BB0CFF">
            <w:pPr>
              <w:spacing w:line="276" w:lineRule="auto"/>
              <w:rPr>
                <w:lang w:val="en-US"/>
              </w:rPr>
            </w:pPr>
            <w:r>
              <w:rPr>
                <w:i/>
                <w:iCs/>
                <w:lang w:val="en-US"/>
              </w:rPr>
              <w:t xml:space="preserve">F.avenaceum </w:t>
            </w:r>
            <w:r>
              <w:rPr>
                <w:lang w:val="en-US"/>
              </w:rPr>
              <w:t>(Fr.) Sacc.</w:t>
            </w:r>
          </w:p>
        </w:tc>
        <w:tc>
          <w:tcPr>
            <w:tcW w:w="1080" w:type="dxa"/>
            <w:gridSpan w:val="2"/>
          </w:tcPr>
          <w:p w:rsidR="006442A0" w:rsidRDefault="006442A0" w:rsidP="00BB0CFF">
            <w:pPr>
              <w:spacing w:line="276" w:lineRule="auto"/>
              <w:jc w:val="center"/>
              <w:rPr>
                <w:sz w:val="28"/>
                <w:szCs w:val="28"/>
                <w:lang w:val="en-US"/>
              </w:rPr>
            </w:pPr>
            <w:r>
              <w:rPr>
                <w:sz w:val="28"/>
                <w:szCs w:val="28"/>
                <w:lang w:val="en-US"/>
              </w:rPr>
              <w:t>1</w:t>
            </w:r>
          </w:p>
        </w:tc>
        <w:tc>
          <w:tcPr>
            <w:tcW w:w="596" w:type="dxa"/>
          </w:tcPr>
          <w:p w:rsidR="006442A0" w:rsidRDefault="006442A0" w:rsidP="00BB0CFF">
            <w:pPr>
              <w:spacing w:line="276" w:lineRule="auto"/>
              <w:jc w:val="center"/>
              <w:rPr>
                <w:sz w:val="28"/>
                <w:szCs w:val="28"/>
                <w:lang w:val="en-US"/>
              </w:rPr>
            </w:pPr>
            <w:r>
              <w:rPr>
                <w:sz w:val="28"/>
                <w:szCs w:val="28"/>
                <w:lang w:val="en-US"/>
              </w:rPr>
              <w:t>-</w:t>
            </w:r>
          </w:p>
        </w:tc>
        <w:tc>
          <w:tcPr>
            <w:tcW w:w="664" w:type="dxa"/>
            <w:gridSpan w:val="2"/>
          </w:tcPr>
          <w:p w:rsidR="006442A0" w:rsidRDefault="006442A0" w:rsidP="00BB0CFF">
            <w:pPr>
              <w:spacing w:line="276" w:lineRule="auto"/>
              <w:jc w:val="center"/>
              <w:rPr>
                <w:sz w:val="28"/>
                <w:szCs w:val="28"/>
                <w:lang w:val="en-US"/>
              </w:rPr>
            </w:pPr>
            <w:r>
              <w:rPr>
                <w:sz w:val="28"/>
                <w:szCs w:val="28"/>
                <w:lang w:val="en-US"/>
              </w:rPr>
              <w:t>1</w:t>
            </w:r>
          </w:p>
        </w:tc>
        <w:tc>
          <w:tcPr>
            <w:tcW w:w="1260" w:type="dxa"/>
          </w:tcPr>
          <w:p w:rsidR="006442A0" w:rsidRDefault="006442A0" w:rsidP="00BB0CFF">
            <w:pPr>
              <w:spacing w:line="276" w:lineRule="auto"/>
              <w:jc w:val="center"/>
              <w:rPr>
                <w:sz w:val="28"/>
                <w:szCs w:val="28"/>
                <w:lang w:val="en-US"/>
              </w:rPr>
            </w:pPr>
            <w:r>
              <w:rPr>
                <w:sz w:val="28"/>
                <w:szCs w:val="28"/>
                <w:lang w:val="en-US"/>
              </w:rPr>
              <w:t>1</w:t>
            </w:r>
          </w:p>
        </w:tc>
        <w:tc>
          <w:tcPr>
            <w:tcW w:w="900" w:type="dxa"/>
          </w:tcPr>
          <w:p w:rsidR="006442A0" w:rsidRDefault="006442A0" w:rsidP="00BB0CFF">
            <w:pPr>
              <w:spacing w:line="276" w:lineRule="auto"/>
              <w:jc w:val="center"/>
              <w:rPr>
                <w:sz w:val="28"/>
                <w:szCs w:val="28"/>
                <w:lang w:val="en-US"/>
              </w:rPr>
            </w:pPr>
            <w:r>
              <w:rPr>
                <w:sz w:val="28"/>
                <w:szCs w:val="28"/>
                <w:lang w:val="en-US"/>
              </w:rPr>
              <w:t>-</w:t>
            </w:r>
          </w:p>
        </w:tc>
        <w:tc>
          <w:tcPr>
            <w:tcW w:w="1229" w:type="dxa"/>
          </w:tcPr>
          <w:p w:rsidR="006442A0" w:rsidRDefault="006442A0" w:rsidP="00BB0CFF">
            <w:pPr>
              <w:spacing w:line="276" w:lineRule="auto"/>
              <w:jc w:val="center"/>
              <w:rPr>
                <w:sz w:val="28"/>
                <w:szCs w:val="28"/>
                <w:lang w:val="en-US"/>
              </w:rPr>
            </w:pPr>
            <w:r>
              <w:rPr>
                <w:sz w:val="28"/>
                <w:szCs w:val="28"/>
                <w:lang w:val="en-US"/>
              </w:rPr>
              <w:t>-</w:t>
            </w:r>
          </w:p>
        </w:tc>
        <w:tc>
          <w:tcPr>
            <w:tcW w:w="1291" w:type="dxa"/>
          </w:tcPr>
          <w:p w:rsidR="006442A0" w:rsidRDefault="006442A0" w:rsidP="00BB0CFF">
            <w:pPr>
              <w:spacing w:line="276" w:lineRule="auto"/>
              <w:jc w:val="center"/>
              <w:rPr>
                <w:sz w:val="28"/>
                <w:szCs w:val="28"/>
                <w:lang w:val="en-US"/>
              </w:rPr>
            </w:pPr>
            <w:r>
              <w:rPr>
                <w:sz w:val="28"/>
                <w:szCs w:val="28"/>
                <w:lang w:val="uk-UA"/>
              </w:rPr>
              <w:t>нд</w:t>
            </w:r>
          </w:p>
        </w:tc>
      </w:tr>
      <w:tr w:rsidR="006442A0" w:rsidTr="00BB0CFF">
        <w:tblPrEx>
          <w:tblCellMar>
            <w:top w:w="0" w:type="dxa"/>
            <w:bottom w:w="0" w:type="dxa"/>
          </w:tblCellMar>
        </w:tblPrEx>
        <w:tc>
          <w:tcPr>
            <w:tcW w:w="2808" w:type="dxa"/>
            <w:gridSpan w:val="2"/>
          </w:tcPr>
          <w:p w:rsidR="006442A0" w:rsidRDefault="006442A0" w:rsidP="00BB0CFF">
            <w:pPr>
              <w:spacing w:line="276" w:lineRule="auto"/>
              <w:rPr>
                <w:lang w:val="en-US"/>
              </w:rPr>
            </w:pPr>
            <w:r>
              <w:rPr>
                <w:i/>
                <w:iCs/>
                <w:lang w:val="en-US"/>
              </w:rPr>
              <w:lastRenderedPageBreak/>
              <w:t>F</w:t>
            </w:r>
            <w:r>
              <w:rPr>
                <w:i/>
                <w:iCs/>
                <w:lang w:val="uk-UA"/>
              </w:rPr>
              <w:t>.</w:t>
            </w:r>
            <w:r>
              <w:rPr>
                <w:i/>
                <w:iCs/>
                <w:lang w:val="en-US"/>
              </w:rPr>
              <w:t>semitectum</w:t>
            </w:r>
            <w:r>
              <w:rPr>
                <w:i/>
                <w:iCs/>
                <w:lang w:val="uk-UA"/>
              </w:rPr>
              <w:t xml:space="preserve"> </w:t>
            </w:r>
            <w:r>
              <w:rPr>
                <w:lang w:val="en-US"/>
              </w:rPr>
              <w:t>Berk</w:t>
            </w:r>
            <w:r>
              <w:rPr>
                <w:lang w:val="uk-UA"/>
              </w:rPr>
              <w:t xml:space="preserve">. </w:t>
            </w:r>
            <w:r>
              <w:rPr>
                <w:lang w:val="en-US"/>
              </w:rPr>
              <w:t>et Rav</w:t>
            </w:r>
            <w:r>
              <w:rPr>
                <w:lang w:val="uk-UA"/>
              </w:rPr>
              <w:t>.</w:t>
            </w:r>
          </w:p>
        </w:tc>
        <w:tc>
          <w:tcPr>
            <w:tcW w:w="1080" w:type="dxa"/>
            <w:gridSpan w:val="2"/>
          </w:tcPr>
          <w:p w:rsidR="006442A0" w:rsidRDefault="006442A0" w:rsidP="00BB0CFF">
            <w:pPr>
              <w:spacing w:line="276" w:lineRule="auto"/>
              <w:jc w:val="center"/>
              <w:rPr>
                <w:sz w:val="28"/>
                <w:szCs w:val="28"/>
                <w:lang w:val="en-US"/>
              </w:rPr>
            </w:pPr>
            <w:r>
              <w:rPr>
                <w:sz w:val="28"/>
                <w:szCs w:val="28"/>
                <w:lang w:val="en-US"/>
              </w:rPr>
              <w:t>2</w:t>
            </w:r>
          </w:p>
        </w:tc>
        <w:tc>
          <w:tcPr>
            <w:tcW w:w="596" w:type="dxa"/>
          </w:tcPr>
          <w:p w:rsidR="006442A0" w:rsidRDefault="006442A0" w:rsidP="00BB0CFF">
            <w:pPr>
              <w:spacing w:line="276" w:lineRule="auto"/>
              <w:jc w:val="center"/>
              <w:rPr>
                <w:sz w:val="28"/>
                <w:szCs w:val="28"/>
                <w:lang w:val="en-US"/>
              </w:rPr>
            </w:pPr>
            <w:r>
              <w:rPr>
                <w:sz w:val="28"/>
                <w:szCs w:val="28"/>
                <w:lang w:val="en-US"/>
              </w:rPr>
              <w:t>2</w:t>
            </w:r>
          </w:p>
        </w:tc>
        <w:tc>
          <w:tcPr>
            <w:tcW w:w="664" w:type="dxa"/>
            <w:gridSpan w:val="2"/>
          </w:tcPr>
          <w:p w:rsidR="006442A0" w:rsidRDefault="006442A0" w:rsidP="00BB0CFF">
            <w:pPr>
              <w:spacing w:line="276" w:lineRule="auto"/>
              <w:jc w:val="center"/>
              <w:rPr>
                <w:sz w:val="28"/>
                <w:szCs w:val="28"/>
                <w:lang w:val="en-US"/>
              </w:rPr>
            </w:pPr>
            <w:r>
              <w:rPr>
                <w:sz w:val="28"/>
                <w:szCs w:val="28"/>
                <w:lang w:val="en-US"/>
              </w:rPr>
              <w:t>-</w:t>
            </w:r>
          </w:p>
        </w:tc>
        <w:tc>
          <w:tcPr>
            <w:tcW w:w="1260" w:type="dxa"/>
          </w:tcPr>
          <w:p w:rsidR="006442A0" w:rsidRDefault="006442A0" w:rsidP="00BB0CFF">
            <w:pPr>
              <w:spacing w:line="276" w:lineRule="auto"/>
              <w:jc w:val="center"/>
              <w:rPr>
                <w:sz w:val="28"/>
                <w:szCs w:val="28"/>
                <w:lang w:val="en-US"/>
              </w:rPr>
            </w:pPr>
            <w:r>
              <w:rPr>
                <w:sz w:val="28"/>
                <w:szCs w:val="28"/>
                <w:lang w:val="en-US"/>
              </w:rPr>
              <w:t>-</w:t>
            </w:r>
          </w:p>
        </w:tc>
        <w:tc>
          <w:tcPr>
            <w:tcW w:w="900" w:type="dxa"/>
          </w:tcPr>
          <w:p w:rsidR="006442A0" w:rsidRDefault="006442A0" w:rsidP="00BB0CFF">
            <w:pPr>
              <w:spacing w:line="276" w:lineRule="auto"/>
              <w:jc w:val="center"/>
              <w:rPr>
                <w:sz w:val="28"/>
                <w:szCs w:val="28"/>
                <w:lang w:val="en-US"/>
              </w:rPr>
            </w:pPr>
            <w:r>
              <w:rPr>
                <w:sz w:val="28"/>
                <w:szCs w:val="28"/>
                <w:lang w:val="en-US"/>
              </w:rPr>
              <w:t>1</w:t>
            </w:r>
          </w:p>
        </w:tc>
        <w:tc>
          <w:tcPr>
            <w:tcW w:w="1229" w:type="dxa"/>
          </w:tcPr>
          <w:p w:rsidR="006442A0" w:rsidRDefault="006442A0" w:rsidP="00BB0CFF">
            <w:pPr>
              <w:spacing w:line="276" w:lineRule="auto"/>
              <w:jc w:val="center"/>
              <w:rPr>
                <w:sz w:val="28"/>
                <w:szCs w:val="28"/>
                <w:lang w:val="en-US"/>
              </w:rPr>
            </w:pPr>
            <w:r>
              <w:rPr>
                <w:sz w:val="28"/>
                <w:szCs w:val="28"/>
                <w:lang w:val="en-US"/>
              </w:rPr>
              <w:t>-</w:t>
            </w:r>
          </w:p>
        </w:tc>
        <w:tc>
          <w:tcPr>
            <w:tcW w:w="1291" w:type="dxa"/>
          </w:tcPr>
          <w:p w:rsidR="006442A0" w:rsidRDefault="006442A0" w:rsidP="00BB0CFF">
            <w:pPr>
              <w:spacing w:line="276" w:lineRule="auto"/>
              <w:jc w:val="center"/>
              <w:rPr>
                <w:sz w:val="28"/>
                <w:szCs w:val="28"/>
                <w:lang w:val="en-US"/>
              </w:rPr>
            </w:pPr>
            <w:r>
              <w:rPr>
                <w:sz w:val="28"/>
                <w:szCs w:val="28"/>
                <w:lang w:val="en-US"/>
              </w:rPr>
              <w:t>-</w:t>
            </w:r>
          </w:p>
        </w:tc>
      </w:tr>
      <w:tr w:rsidR="006442A0" w:rsidTr="00BB0CFF">
        <w:tblPrEx>
          <w:tblCellMar>
            <w:top w:w="0" w:type="dxa"/>
            <w:bottom w:w="0" w:type="dxa"/>
          </w:tblCellMar>
        </w:tblPrEx>
        <w:tc>
          <w:tcPr>
            <w:tcW w:w="2808" w:type="dxa"/>
            <w:gridSpan w:val="2"/>
          </w:tcPr>
          <w:p w:rsidR="006442A0" w:rsidRDefault="006442A0" w:rsidP="00BB0CFF">
            <w:pPr>
              <w:spacing w:line="276" w:lineRule="auto"/>
              <w:rPr>
                <w:lang w:val="pt-BR"/>
              </w:rPr>
            </w:pPr>
            <w:r>
              <w:rPr>
                <w:i/>
                <w:iCs/>
                <w:lang w:val="pt-BR"/>
              </w:rPr>
              <w:t>F</w:t>
            </w:r>
            <w:r>
              <w:rPr>
                <w:i/>
                <w:iCs/>
                <w:lang w:val="uk-UA"/>
              </w:rPr>
              <w:t>.</w:t>
            </w:r>
            <w:r>
              <w:rPr>
                <w:i/>
                <w:iCs/>
                <w:lang w:val="pt-BR"/>
              </w:rPr>
              <w:t>sambucinum</w:t>
            </w:r>
            <w:r>
              <w:rPr>
                <w:i/>
                <w:iCs/>
                <w:lang w:val="uk-UA"/>
              </w:rPr>
              <w:t xml:space="preserve"> </w:t>
            </w:r>
            <w:r>
              <w:rPr>
                <w:lang w:val="pt-BR"/>
              </w:rPr>
              <w:t>Fuck</w:t>
            </w:r>
            <w:r>
              <w:rPr>
                <w:lang w:val="uk-UA"/>
              </w:rPr>
              <w:t xml:space="preserve">. </w:t>
            </w:r>
            <w:r>
              <w:rPr>
                <w:lang w:val="pt-BR"/>
              </w:rPr>
              <w:t xml:space="preserve">var. </w:t>
            </w:r>
            <w:r>
              <w:rPr>
                <w:i/>
                <w:iCs/>
                <w:lang w:val="pt-BR"/>
              </w:rPr>
              <w:t>minus</w:t>
            </w:r>
            <w:r>
              <w:rPr>
                <w:lang w:val="pt-BR"/>
              </w:rPr>
              <w:t xml:space="preserve"> </w:t>
            </w:r>
          </w:p>
        </w:tc>
        <w:tc>
          <w:tcPr>
            <w:tcW w:w="1080" w:type="dxa"/>
            <w:gridSpan w:val="2"/>
          </w:tcPr>
          <w:p w:rsidR="006442A0" w:rsidRDefault="006442A0" w:rsidP="00BB0CFF">
            <w:pPr>
              <w:spacing w:line="276" w:lineRule="auto"/>
              <w:jc w:val="center"/>
              <w:rPr>
                <w:sz w:val="28"/>
                <w:szCs w:val="28"/>
                <w:lang w:val="en-US"/>
              </w:rPr>
            </w:pPr>
            <w:r>
              <w:rPr>
                <w:sz w:val="28"/>
                <w:szCs w:val="28"/>
                <w:lang w:val="en-US"/>
              </w:rPr>
              <w:t>1</w:t>
            </w:r>
          </w:p>
        </w:tc>
        <w:tc>
          <w:tcPr>
            <w:tcW w:w="596" w:type="dxa"/>
          </w:tcPr>
          <w:p w:rsidR="006442A0" w:rsidRDefault="006442A0" w:rsidP="00BB0CFF">
            <w:pPr>
              <w:spacing w:line="276" w:lineRule="auto"/>
              <w:jc w:val="center"/>
              <w:rPr>
                <w:sz w:val="28"/>
                <w:szCs w:val="28"/>
                <w:lang w:val="en-US"/>
              </w:rPr>
            </w:pPr>
            <w:r>
              <w:rPr>
                <w:sz w:val="28"/>
                <w:szCs w:val="28"/>
                <w:lang w:val="en-US"/>
              </w:rPr>
              <w:t>1</w:t>
            </w:r>
          </w:p>
        </w:tc>
        <w:tc>
          <w:tcPr>
            <w:tcW w:w="664" w:type="dxa"/>
            <w:gridSpan w:val="2"/>
          </w:tcPr>
          <w:p w:rsidR="006442A0" w:rsidRDefault="006442A0" w:rsidP="00BB0CFF">
            <w:pPr>
              <w:spacing w:line="276" w:lineRule="auto"/>
              <w:jc w:val="center"/>
              <w:rPr>
                <w:sz w:val="28"/>
                <w:szCs w:val="28"/>
                <w:lang w:val="en-US"/>
              </w:rPr>
            </w:pPr>
            <w:r>
              <w:rPr>
                <w:sz w:val="28"/>
                <w:szCs w:val="28"/>
                <w:lang w:val="en-US"/>
              </w:rPr>
              <w:t>-</w:t>
            </w:r>
          </w:p>
        </w:tc>
        <w:tc>
          <w:tcPr>
            <w:tcW w:w="1260" w:type="dxa"/>
          </w:tcPr>
          <w:p w:rsidR="006442A0" w:rsidRDefault="006442A0" w:rsidP="00BB0CFF">
            <w:pPr>
              <w:spacing w:line="276" w:lineRule="auto"/>
              <w:jc w:val="center"/>
              <w:rPr>
                <w:sz w:val="28"/>
                <w:szCs w:val="28"/>
                <w:lang w:val="en-US"/>
              </w:rPr>
            </w:pPr>
            <w:r>
              <w:rPr>
                <w:sz w:val="28"/>
                <w:szCs w:val="28"/>
                <w:lang w:val="en-US"/>
              </w:rPr>
              <w:t>1</w:t>
            </w:r>
          </w:p>
        </w:tc>
        <w:tc>
          <w:tcPr>
            <w:tcW w:w="900" w:type="dxa"/>
          </w:tcPr>
          <w:p w:rsidR="006442A0" w:rsidRDefault="006442A0" w:rsidP="00BB0CFF">
            <w:pPr>
              <w:spacing w:line="276" w:lineRule="auto"/>
              <w:jc w:val="center"/>
              <w:rPr>
                <w:sz w:val="28"/>
                <w:szCs w:val="28"/>
                <w:lang w:val="en-US"/>
              </w:rPr>
            </w:pPr>
            <w:r>
              <w:rPr>
                <w:sz w:val="28"/>
                <w:szCs w:val="28"/>
                <w:lang w:val="en-US"/>
              </w:rPr>
              <w:t>-</w:t>
            </w:r>
          </w:p>
        </w:tc>
        <w:tc>
          <w:tcPr>
            <w:tcW w:w="1229" w:type="dxa"/>
          </w:tcPr>
          <w:p w:rsidR="006442A0" w:rsidRDefault="006442A0" w:rsidP="00BB0CFF">
            <w:pPr>
              <w:spacing w:line="276" w:lineRule="auto"/>
              <w:jc w:val="center"/>
              <w:rPr>
                <w:sz w:val="28"/>
                <w:szCs w:val="28"/>
                <w:lang w:val="en-US"/>
              </w:rPr>
            </w:pPr>
            <w:r>
              <w:rPr>
                <w:sz w:val="28"/>
                <w:szCs w:val="28"/>
                <w:lang w:val="en-US"/>
              </w:rPr>
              <w:t>-</w:t>
            </w:r>
          </w:p>
        </w:tc>
        <w:tc>
          <w:tcPr>
            <w:tcW w:w="1291" w:type="dxa"/>
          </w:tcPr>
          <w:p w:rsidR="006442A0" w:rsidRDefault="006442A0" w:rsidP="00BB0CFF">
            <w:pPr>
              <w:spacing w:line="276" w:lineRule="auto"/>
              <w:jc w:val="center"/>
              <w:rPr>
                <w:sz w:val="28"/>
                <w:szCs w:val="28"/>
                <w:lang w:val="en-US"/>
              </w:rPr>
            </w:pPr>
            <w:r>
              <w:rPr>
                <w:sz w:val="28"/>
                <w:szCs w:val="28"/>
                <w:lang w:val="uk-UA"/>
              </w:rPr>
              <w:t>нд</w:t>
            </w:r>
          </w:p>
        </w:tc>
      </w:tr>
      <w:tr w:rsidR="006442A0" w:rsidTr="00BB0CFF">
        <w:tblPrEx>
          <w:tblCellMar>
            <w:top w:w="0" w:type="dxa"/>
            <w:bottom w:w="0" w:type="dxa"/>
          </w:tblCellMar>
        </w:tblPrEx>
        <w:tc>
          <w:tcPr>
            <w:tcW w:w="2808" w:type="dxa"/>
            <w:gridSpan w:val="2"/>
          </w:tcPr>
          <w:p w:rsidR="006442A0" w:rsidRDefault="006442A0" w:rsidP="00BB0CFF">
            <w:pPr>
              <w:spacing w:line="276" w:lineRule="auto"/>
              <w:rPr>
                <w:lang w:val="en-US"/>
              </w:rPr>
            </w:pPr>
            <w:r>
              <w:rPr>
                <w:i/>
                <w:iCs/>
                <w:lang w:val="en-US"/>
              </w:rPr>
              <w:t xml:space="preserve">F. culmorum </w:t>
            </w:r>
            <w:r>
              <w:rPr>
                <w:lang w:val="en-US"/>
              </w:rPr>
              <w:t>(W. G. Sm.)</w:t>
            </w:r>
            <w:r>
              <w:rPr>
                <w:lang w:val="uk-UA"/>
              </w:rPr>
              <w:t>s</w:t>
            </w:r>
            <w:r>
              <w:rPr>
                <w:lang w:val="en-US"/>
              </w:rPr>
              <w:t>acc</w:t>
            </w:r>
          </w:p>
        </w:tc>
        <w:tc>
          <w:tcPr>
            <w:tcW w:w="1080" w:type="dxa"/>
            <w:gridSpan w:val="2"/>
          </w:tcPr>
          <w:p w:rsidR="006442A0" w:rsidRDefault="006442A0" w:rsidP="00BB0CFF">
            <w:pPr>
              <w:spacing w:line="276" w:lineRule="auto"/>
              <w:jc w:val="center"/>
              <w:rPr>
                <w:sz w:val="28"/>
                <w:szCs w:val="28"/>
                <w:lang w:val="en-US"/>
              </w:rPr>
            </w:pPr>
            <w:r>
              <w:rPr>
                <w:sz w:val="28"/>
                <w:szCs w:val="28"/>
                <w:lang w:val="en-US"/>
              </w:rPr>
              <w:t>1</w:t>
            </w:r>
          </w:p>
        </w:tc>
        <w:tc>
          <w:tcPr>
            <w:tcW w:w="596" w:type="dxa"/>
          </w:tcPr>
          <w:p w:rsidR="006442A0" w:rsidRDefault="006442A0" w:rsidP="00BB0CFF">
            <w:pPr>
              <w:spacing w:line="276" w:lineRule="auto"/>
              <w:jc w:val="center"/>
              <w:rPr>
                <w:sz w:val="28"/>
                <w:szCs w:val="28"/>
                <w:lang w:val="en-US"/>
              </w:rPr>
            </w:pPr>
            <w:r>
              <w:rPr>
                <w:sz w:val="28"/>
                <w:szCs w:val="28"/>
                <w:lang w:val="en-US"/>
              </w:rPr>
              <w:t>-</w:t>
            </w:r>
          </w:p>
        </w:tc>
        <w:tc>
          <w:tcPr>
            <w:tcW w:w="664" w:type="dxa"/>
            <w:gridSpan w:val="2"/>
          </w:tcPr>
          <w:p w:rsidR="006442A0" w:rsidRDefault="006442A0" w:rsidP="00BB0CFF">
            <w:pPr>
              <w:spacing w:line="276" w:lineRule="auto"/>
              <w:jc w:val="center"/>
              <w:rPr>
                <w:sz w:val="28"/>
                <w:szCs w:val="28"/>
                <w:lang w:val="en-US"/>
              </w:rPr>
            </w:pPr>
            <w:r>
              <w:rPr>
                <w:sz w:val="28"/>
                <w:szCs w:val="28"/>
                <w:lang w:val="en-US"/>
              </w:rPr>
              <w:t>1</w:t>
            </w:r>
          </w:p>
        </w:tc>
        <w:tc>
          <w:tcPr>
            <w:tcW w:w="1260" w:type="dxa"/>
          </w:tcPr>
          <w:p w:rsidR="006442A0" w:rsidRDefault="006442A0" w:rsidP="00BB0CFF">
            <w:pPr>
              <w:spacing w:line="276" w:lineRule="auto"/>
              <w:jc w:val="center"/>
              <w:rPr>
                <w:sz w:val="28"/>
                <w:szCs w:val="28"/>
                <w:lang w:val="en-US"/>
              </w:rPr>
            </w:pPr>
            <w:r>
              <w:rPr>
                <w:sz w:val="28"/>
                <w:szCs w:val="28"/>
                <w:lang w:val="en-US"/>
              </w:rPr>
              <w:t>1</w:t>
            </w:r>
          </w:p>
        </w:tc>
        <w:tc>
          <w:tcPr>
            <w:tcW w:w="900" w:type="dxa"/>
          </w:tcPr>
          <w:p w:rsidR="006442A0" w:rsidRDefault="006442A0" w:rsidP="00BB0CFF">
            <w:pPr>
              <w:spacing w:line="276" w:lineRule="auto"/>
              <w:jc w:val="center"/>
              <w:rPr>
                <w:sz w:val="28"/>
                <w:szCs w:val="28"/>
                <w:lang w:val="en-US"/>
              </w:rPr>
            </w:pPr>
            <w:r>
              <w:rPr>
                <w:sz w:val="28"/>
                <w:szCs w:val="28"/>
                <w:lang w:val="en-US"/>
              </w:rPr>
              <w:t>-</w:t>
            </w:r>
          </w:p>
        </w:tc>
        <w:tc>
          <w:tcPr>
            <w:tcW w:w="1229" w:type="dxa"/>
          </w:tcPr>
          <w:p w:rsidR="006442A0" w:rsidRDefault="006442A0" w:rsidP="00BB0CFF">
            <w:pPr>
              <w:spacing w:line="276" w:lineRule="auto"/>
              <w:jc w:val="center"/>
              <w:rPr>
                <w:sz w:val="28"/>
                <w:szCs w:val="28"/>
                <w:lang w:val="en-US"/>
              </w:rPr>
            </w:pPr>
            <w:r>
              <w:rPr>
                <w:sz w:val="28"/>
                <w:szCs w:val="28"/>
                <w:lang w:val="en-US"/>
              </w:rPr>
              <w:t>1</w:t>
            </w:r>
          </w:p>
        </w:tc>
        <w:tc>
          <w:tcPr>
            <w:tcW w:w="1291" w:type="dxa"/>
          </w:tcPr>
          <w:p w:rsidR="006442A0" w:rsidRDefault="006442A0" w:rsidP="00BB0CFF">
            <w:pPr>
              <w:spacing w:line="276" w:lineRule="auto"/>
              <w:jc w:val="center"/>
              <w:rPr>
                <w:sz w:val="28"/>
                <w:szCs w:val="28"/>
                <w:lang w:val="en-US"/>
              </w:rPr>
            </w:pPr>
            <w:r>
              <w:rPr>
                <w:sz w:val="28"/>
                <w:szCs w:val="28"/>
                <w:lang w:val="uk-UA"/>
              </w:rPr>
              <w:t>нд</w:t>
            </w:r>
          </w:p>
        </w:tc>
      </w:tr>
      <w:tr w:rsidR="006442A0" w:rsidTr="00BB0CFF">
        <w:tblPrEx>
          <w:tblCellMar>
            <w:top w:w="0" w:type="dxa"/>
            <w:bottom w:w="0" w:type="dxa"/>
          </w:tblCellMar>
        </w:tblPrEx>
        <w:tc>
          <w:tcPr>
            <w:tcW w:w="2808" w:type="dxa"/>
            <w:gridSpan w:val="2"/>
          </w:tcPr>
          <w:p w:rsidR="006442A0" w:rsidRDefault="006442A0" w:rsidP="00BB0CFF">
            <w:pPr>
              <w:spacing w:line="276" w:lineRule="auto"/>
              <w:rPr>
                <w:lang w:val="uk-UA"/>
              </w:rPr>
            </w:pPr>
            <w:r>
              <w:rPr>
                <w:i/>
                <w:iCs/>
                <w:lang w:val="en-US"/>
              </w:rPr>
              <w:t>F</w:t>
            </w:r>
            <w:r>
              <w:rPr>
                <w:i/>
                <w:iCs/>
                <w:lang w:val="uk-UA"/>
              </w:rPr>
              <w:t>.</w:t>
            </w:r>
            <w:r>
              <w:rPr>
                <w:i/>
                <w:iCs/>
                <w:lang w:val="en-US"/>
              </w:rPr>
              <w:t xml:space="preserve">sporotrichiella </w:t>
            </w:r>
          </w:p>
        </w:tc>
        <w:tc>
          <w:tcPr>
            <w:tcW w:w="1080" w:type="dxa"/>
            <w:gridSpan w:val="2"/>
          </w:tcPr>
          <w:p w:rsidR="006442A0" w:rsidRDefault="006442A0" w:rsidP="00BB0CFF">
            <w:pPr>
              <w:spacing w:line="276" w:lineRule="auto"/>
              <w:jc w:val="center"/>
              <w:rPr>
                <w:sz w:val="28"/>
                <w:szCs w:val="28"/>
                <w:lang w:val="en-US"/>
              </w:rPr>
            </w:pPr>
            <w:r>
              <w:rPr>
                <w:sz w:val="28"/>
                <w:szCs w:val="28"/>
                <w:lang w:val="uk-UA"/>
              </w:rPr>
              <w:t>3</w:t>
            </w:r>
            <w:r>
              <w:rPr>
                <w:sz w:val="28"/>
                <w:szCs w:val="28"/>
                <w:lang w:val="en-US"/>
              </w:rPr>
              <w:t>0</w:t>
            </w:r>
          </w:p>
        </w:tc>
        <w:tc>
          <w:tcPr>
            <w:tcW w:w="596" w:type="dxa"/>
          </w:tcPr>
          <w:p w:rsidR="006442A0" w:rsidRDefault="006442A0" w:rsidP="00BB0CFF">
            <w:pPr>
              <w:spacing w:line="276" w:lineRule="auto"/>
              <w:jc w:val="center"/>
              <w:rPr>
                <w:sz w:val="28"/>
                <w:szCs w:val="28"/>
                <w:lang w:val="uk-UA"/>
              </w:rPr>
            </w:pPr>
            <w:r>
              <w:rPr>
                <w:sz w:val="28"/>
                <w:szCs w:val="28"/>
                <w:lang w:val="uk-UA"/>
              </w:rPr>
              <w:t>2</w:t>
            </w:r>
          </w:p>
        </w:tc>
        <w:tc>
          <w:tcPr>
            <w:tcW w:w="664" w:type="dxa"/>
            <w:gridSpan w:val="2"/>
          </w:tcPr>
          <w:p w:rsidR="006442A0" w:rsidRDefault="006442A0" w:rsidP="00BB0CFF">
            <w:pPr>
              <w:spacing w:line="276" w:lineRule="auto"/>
              <w:jc w:val="center"/>
              <w:rPr>
                <w:sz w:val="28"/>
                <w:szCs w:val="28"/>
                <w:lang w:val="en-US"/>
              </w:rPr>
            </w:pPr>
            <w:r>
              <w:rPr>
                <w:sz w:val="28"/>
                <w:szCs w:val="28"/>
                <w:lang w:val="en-US"/>
              </w:rPr>
              <w:t>-</w:t>
            </w:r>
          </w:p>
        </w:tc>
        <w:tc>
          <w:tcPr>
            <w:tcW w:w="1260" w:type="dxa"/>
          </w:tcPr>
          <w:p w:rsidR="006442A0" w:rsidRDefault="006442A0" w:rsidP="00BB0CFF">
            <w:pPr>
              <w:spacing w:line="276" w:lineRule="auto"/>
              <w:jc w:val="center"/>
              <w:rPr>
                <w:sz w:val="28"/>
                <w:szCs w:val="28"/>
                <w:lang w:val="en-US"/>
              </w:rPr>
            </w:pPr>
            <w:r>
              <w:rPr>
                <w:sz w:val="28"/>
                <w:szCs w:val="28"/>
                <w:lang w:val="en-US"/>
              </w:rPr>
              <w:t>-</w:t>
            </w:r>
          </w:p>
        </w:tc>
        <w:tc>
          <w:tcPr>
            <w:tcW w:w="900" w:type="dxa"/>
          </w:tcPr>
          <w:p w:rsidR="006442A0" w:rsidRDefault="006442A0" w:rsidP="00BB0CFF">
            <w:pPr>
              <w:spacing w:line="276" w:lineRule="auto"/>
              <w:jc w:val="center"/>
              <w:rPr>
                <w:sz w:val="28"/>
                <w:szCs w:val="28"/>
                <w:lang w:val="en-US"/>
              </w:rPr>
            </w:pPr>
            <w:r>
              <w:rPr>
                <w:sz w:val="28"/>
                <w:szCs w:val="28"/>
                <w:lang w:val="en-US"/>
              </w:rPr>
              <w:t>-</w:t>
            </w:r>
          </w:p>
        </w:tc>
        <w:tc>
          <w:tcPr>
            <w:tcW w:w="1229" w:type="dxa"/>
          </w:tcPr>
          <w:p w:rsidR="006442A0" w:rsidRDefault="006442A0" w:rsidP="00BB0CFF">
            <w:pPr>
              <w:spacing w:line="276" w:lineRule="auto"/>
              <w:jc w:val="center"/>
              <w:rPr>
                <w:sz w:val="28"/>
                <w:szCs w:val="28"/>
                <w:lang w:val="en-US"/>
              </w:rPr>
            </w:pPr>
            <w:r>
              <w:rPr>
                <w:sz w:val="28"/>
                <w:szCs w:val="28"/>
                <w:lang w:val="en-US"/>
              </w:rPr>
              <w:t>-</w:t>
            </w:r>
          </w:p>
        </w:tc>
        <w:tc>
          <w:tcPr>
            <w:tcW w:w="1291" w:type="dxa"/>
          </w:tcPr>
          <w:p w:rsidR="006442A0" w:rsidRDefault="006442A0" w:rsidP="00BB0CFF">
            <w:pPr>
              <w:spacing w:line="276" w:lineRule="auto"/>
              <w:jc w:val="center"/>
              <w:rPr>
                <w:sz w:val="28"/>
                <w:szCs w:val="28"/>
                <w:lang w:val="en-US"/>
              </w:rPr>
            </w:pPr>
            <w:r>
              <w:rPr>
                <w:sz w:val="28"/>
                <w:szCs w:val="28"/>
                <w:lang w:val="en-US"/>
              </w:rPr>
              <w:t>-</w:t>
            </w:r>
          </w:p>
        </w:tc>
      </w:tr>
      <w:tr w:rsidR="006442A0" w:rsidTr="00BB0CFF">
        <w:tblPrEx>
          <w:tblCellMar>
            <w:top w:w="0" w:type="dxa"/>
            <w:bottom w:w="0" w:type="dxa"/>
          </w:tblCellMar>
        </w:tblPrEx>
        <w:tc>
          <w:tcPr>
            <w:tcW w:w="2808" w:type="dxa"/>
            <w:gridSpan w:val="2"/>
          </w:tcPr>
          <w:p w:rsidR="006442A0" w:rsidRDefault="006442A0" w:rsidP="00BB0CFF">
            <w:pPr>
              <w:spacing w:line="276" w:lineRule="auto"/>
              <w:rPr>
                <w:lang w:val="en-US"/>
              </w:rPr>
            </w:pPr>
            <w:r>
              <w:rPr>
                <w:i/>
                <w:iCs/>
                <w:lang w:val="en-US"/>
              </w:rPr>
              <w:t>F</w:t>
            </w:r>
            <w:r>
              <w:rPr>
                <w:i/>
                <w:iCs/>
                <w:lang w:val="uk-UA"/>
              </w:rPr>
              <w:t>.</w:t>
            </w:r>
            <w:r>
              <w:rPr>
                <w:i/>
                <w:iCs/>
                <w:lang w:val="en-US"/>
              </w:rPr>
              <w:t>sporotrichiella</w:t>
            </w:r>
            <w:r>
              <w:rPr>
                <w:lang w:val="uk-UA"/>
              </w:rPr>
              <w:t xml:space="preserve"> </w:t>
            </w:r>
            <w:r>
              <w:rPr>
                <w:lang w:val="en-US"/>
              </w:rPr>
              <w:t>var</w:t>
            </w:r>
            <w:r>
              <w:rPr>
                <w:lang w:val="uk-UA"/>
              </w:rPr>
              <w:t>.</w:t>
            </w:r>
            <w:r>
              <w:rPr>
                <w:i/>
                <w:iCs/>
                <w:lang w:val="en-US"/>
              </w:rPr>
              <w:t>poa</w:t>
            </w:r>
            <w:r>
              <w:rPr>
                <w:i/>
                <w:iCs/>
              </w:rPr>
              <w:t>е</w:t>
            </w:r>
            <w:r>
              <w:rPr>
                <w:lang w:val="en-US"/>
              </w:rPr>
              <w:t>(Pk)Wr</w:t>
            </w:r>
            <w:r>
              <w:rPr>
                <w:lang w:val="uk-UA"/>
              </w:rPr>
              <w:t>.</w:t>
            </w:r>
          </w:p>
        </w:tc>
        <w:tc>
          <w:tcPr>
            <w:tcW w:w="1080" w:type="dxa"/>
            <w:gridSpan w:val="2"/>
          </w:tcPr>
          <w:p w:rsidR="006442A0" w:rsidRDefault="006442A0" w:rsidP="00BB0CFF">
            <w:pPr>
              <w:spacing w:line="276" w:lineRule="auto"/>
              <w:jc w:val="center"/>
              <w:rPr>
                <w:sz w:val="28"/>
                <w:szCs w:val="28"/>
              </w:rPr>
            </w:pPr>
            <w:r>
              <w:rPr>
                <w:sz w:val="28"/>
                <w:szCs w:val="28"/>
                <w:lang w:val="en-US"/>
              </w:rPr>
              <w:t>1</w:t>
            </w:r>
            <w:r>
              <w:rPr>
                <w:sz w:val="28"/>
                <w:szCs w:val="28"/>
              </w:rPr>
              <w:t>0</w:t>
            </w:r>
          </w:p>
        </w:tc>
        <w:tc>
          <w:tcPr>
            <w:tcW w:w="596" w:type="dxa"/>
          </w:tcPr>
          <w:p w:rsidR="006442A0" w:rsidRDefault="006442A0" w:rsidP="00BB0CFF">
            <w:pPr>
              <w:spacing w:line="276" w:lineRule="auto"/>
              <w:jc w:val="center"/>
              <w:rPr>
                <w:sz w:val="28"/>
                <w:szCs w:val="28"/>
                <w:lang w:val="uk-UA"/>
              </w:rPr>
            </w:pPr>
            <w:r>
              <w:rPr>
                <w:sz w:val="28"/>
                <w:szCs w:val="28"/>
                <w:lang w:val="uk-UA"/>
              </w:rPr>
              <w:t>2</w:t>
            </w:r>
          </w:p>
        </w:tc>
        <w:tc>
          <w:tcPr>
            <w:tcW w:w="664" w:type="dxa"/>
            <w:gridSpan w:val="2"/>
          </w:tcPr>
          <w:p w:rsidR="006442A0" w:rsidRDefault="006442A0" w:rsidP="00BB0CFF">
            <w:pPr>
              <w:spacing w:line="276" w:lineRule="auto"/>
              <w:jc w:val="center"/>
              <w:rPr>
                <w:sz w:val="28"/>
                <w:szCs w:val="28"/>
              </w:rPr>
            </w:pPr>
            <w:r>
              <w:rPr>
                <w:sz w:val="28"/>
                <w:szCs w:val="28"/>
              </w:rPr>
              <w:t>-</w:t>
            </w:r>
          </w:p>
        </w:tc>
        <w:tc>
          <w:tcPr>
            <w:tcW w:w="1260" w:type="dxa"/>
          </w:tcPr>
          <w:p w:rsidR="006442A0" w:rsidRDefault="006442A0" w:rsidP="00BB0CFF">
            <w:pPr>
              <w:spacing w:line="276" w:lineRule="auto"/>
              <w:jc w:val="center"/>
              <w:rPr>
                <w:sz w:val="28"/>
                <w:szCs w:val="28"/>
              </w:rPr>
            </w:pPr>
            <w:r>
              <w:rPr>
                <w:sz w:val="28"/>
                <w:szCs w:val="28"/>
              </w:rPr>
              <w:t>3</w:t>
            </w:r>
          </w:p>
        </w:tc>
        <w:tc>
          <w:tcPr>
            <w:tcW w:w="900" w:type="dxa"/>
          </w:tcPr>
          <w:p w:rsidR="006442A0" w:rsidRDefault="006442A0" w:rsidP="00BB0CFF">
            <w:pPr>
              <w:spacing w:line="276" w:lineRule="auto"/>
              <w:jc w:val="center"/>
              <w:rPr>
                <w:sz w:val="28"/>
                <w:szCs w:val="28"/>
              </w:rPr>
            </w:pPr>
            <w:r>
              <w:rPr>
                <w:sz w:val="28"/>
                <w:szCs w:val="28"/>
              </w:rPr>
              <w:t>-</w:t>
            </w:r>
          </w:p>
        </w:tc>
        <w:tc>
          <w:tcPr>
            <w:tcW w:w="1229" w:type="dxa"/>
          </w:tcPr>
          <w:p w:rsidR="006442A0" w:rsidRDefault="006442A0" w:rsidP="00BB0CFF">
            <w:pPr>
              <w:spacing w:line="276" w:lineRule="auto"/>
              <w:jc w:val="center"/>
              <w:rPr>
                <w:sz w:val="28"/>
                <w:szCs w:val="28"/>
              </w:rPr>
            </w:pPr>
            <w:r>
              <w:rPr>
                <w:sz w:val="28"/>
                <w:szCs w:val="28"/>
              </w:rPr>
              <w:t>-</w:t>
            </w:r>
          </w:p>
        </w:tc>
        <w:tc>
          <w:tcPr>
            <w:tcW w:w="1291" w:type="dxa"/>
          </w:tcPr>
          <w:p w:rsidR="006442A0" w:rsidRDefault="006442A0" w:rsidP="00BB0CFF">
            <w:pPr>
              <w:spacing w:line="276" w:lineRule="auto"/>
              <w:jc w:val="center"/>
              <w:rPr>
                <w:sz w:val="28"/>
                <w:szCs w:val="28"/>
                <w:lang w:val="en-US"/>
              </w:rPr>
            </w:pPr>
            <w:r>
              <w:rPr>
                <w:sz w:val="28"/>
                <w:szCs w:val="28"/>
                <w:lang w:val="uk-UA"/>
              </w:rPr>
              <w:t>нд</w:t>
            </w:r>
          </w:p>
        </w:tc>
      </w:tr>
      <w:tr w:rsidR="006442A0" w:rsidTr="00BB0CFF">
        <w:tblPrEx>
          <w:tblCellMar>
            <w:top w:w="0" w:type="dxa"/>
            <w:bottom w:w="0" w:type="dxa"/>
          </w:tblCellMar>
        </w:tblPrEx>
        <w:tc>
          <w:tcPr>
            <w:tcW w:w="2808" w:type="dxa"/>
            <w:gridSpan w:val="2"/>
          </w:tcPr>
          <w:p w:rsidR="006442A0" w:rsidRDefault="006442A0" w:rsidP="00BB0CFF">
            <w:pPr>
              <w:spacing w:line="276" w:lineRule="auto"/>
              <w:rPr>
                <w:lang w:val="uk-UA"/>
              </w:rPr>
            </w:pPr>
            <w:r>
              <w:rPr>
                <w:i/>
                <w:iCs/>
                <w:lang w:val="en-US"/>
              </w:rPr>
              <w:t>F</w:t>
            </w:r>
            <w:r>
              <w:rPr>
                <w:i/>
                <w:iCs/>
                <w:lang w:val="uk-UA"/>
              </w:rPr>
              <w:t>.</w:t>
            </w:r>
            <w:r>
              <w:rPr>
                <w:i/>
                <w:iCs/>
                <w:lang w:val="en-US"/>
              </w:rPr>
              <w:t>sporotrichiella</w:t>
            </w:r>
            <w:r>
              <w:rPr>
                <w:lang w:val="uk-UA"/>
              </w:rPr>
              <w:t xml:space="preserve"> </w:t>
            </w:r>
            <w:r>
              <w:rPr>
                <w:lang w:val="en-US"/>
              </w:rPr>
              <w:t xml:space="preserve">var. </w:t>
            </w:r>
            <w:r>
              <w:rPr>
                <w:i/>
                <w:iCs/>
                <w:lang w:val="en-US"/>
              </w:rPr>
              <w:t>tricinctum</w:t>
            </w:r>
            <w:r>
              <w:rPr>
                <w:lang w:val="en-US"/>
              </w:rPr>
              <w:t xml:space="preserve"> </w:t>
            </w:r>
          </w:p>
        </w:tc>
        <w:tc>
          <w:tcPr>
            <w:tcW w:w="1080" w:type="dxa"/>
            <w:gridSpan w:val="2"/>
          </w:tcPr>
          <w:p w:rsidR="006442A0" w:rsidRDefault="006442A0" w:rsidP="00BB0CFF">
            <w:pPr>
              <w:spacing w:line="276" w:lineRule="auto"/>
              <w:jc w:val="center"/>
              <w:rPr>
                <w:sz w:val="28"/>
                <w:szCs w:val="28"/>
                <w:lang w:val="en-US"/>
              </w:rPr>
            </w:pPr>
            <w:r>
              <w:rPr>
                <w:sz w:val="28"/>
                <w:szCs w:val="28"/>
                <w:lang w:val="en-US"/>
              </w:rPr>
              <w:t>1</w:t>
            </w:r>
          </w:p>
        </w:tc>
        <w:tc>
          <w:tcPr>
            <w:tcW w:w="596" w:type="dxa"/>
          </w:tcPr>
          <w:p w:rsidR="006442A0" w:rsidRDefault="006442A0" w:rsidP="00BB0CFF">
            <w:pPr>
              <w:spacing w:line="276" w:lineRule="auto"/>
              <w:jc w:val="center"/>
              <w:rPr>
                <w:sz w:val="28"/>
                <w:szCs w:val="28"/>
                <w:lang w:val="en-US"/>
              </w:rPr>
            </w:pPr>
            <w:r>
              <w:rPr>
                <w:sz w:val="28"/>
                <w:szCs w:val="28"/>
                <w:lang w:val="en-US"/>
              </w:rPr>
              <w:t>1</w:t>
            </w:r>
          </w:p>
        </w:tc>
        <w:tc>
          <w:tcPr>
            <w:tcW w:w="664" w:type="dxa"/>
            <w:gridSpan w:val="2"/>
          </w:tcPr>
          <w:p w:rsidR="006442A0" w:rsidRDefault="006442A0" w:rsidP="00BB0CFF">
            <w:pPr>
              <w:spacing w:line="276" w:lineRule="auto"/>
              <w:jc w:val="center"/>
              <w:rPr>
                <w:sz w:val="28"/>
                <w:szCs w:val="28"/>
                <w:lang w:val="en-US"/>
              </w:rPr>
            </w:pPr>
            <w:r>
              <w:rPr>
                <w:sz w:val="28"/>
                <w:szCs w:val="28"/>
                <w:lang w:val="en-US"/>
              </w:rPr>
              <w:t>-</w:t>
            </w:r>
          </w:p>
        </w:tc>
        <w:tc>
          <w:tcPr>
            <w:tcW w:w="1260" w:type="dxa"/>
          </w:tcPr>
          <w:p w:rsidR="006442A0" w:rsidRDefault="006442A0" w:rsidP="00BB0CFF">
            <w:pPr>
              <w:spacing w:line="276" w:lineRule="auto"/>
              <w:jc w:val="center"/>
              <w:rPr>
                <w:sz w:val="28"/>
                <w:szCs w:val="28"/>
                <w:lang w:val="en-US"/>
              </w:rPr>
            </w:pPr>
            <w:r>
              <w:rPr>
                <w:sz w:val="28"/>
                <w:szCs w:val="28"/>
                <w:lang w:val="en-US"/>
              </w:rPr>
              <w:t>-</w:t>
            </w:r>
          </w:p>
        </w:tc>
        <w:tc>
          <w:tcPr>
            <w:tcW w:w="900" w:type="dxa"/>
          </w:tcPr>
          <w:p w:rsidR="006442A0" w:rsidRDefault="006442A0" w:rsidP="00BB0CFF">
            <w:pPr>
              <w:spacing w:line="276" w:lineRule="auto"/>
              <w:jc w:val="center"/>
              <w:rPr>
                <w:sz w:val="28"/>
                <w:szCs w:val="28"/>
                <w:lang w:val="en-US"/>
              </w:rPr>
            </w:pPr>
            <w:r>
              <w:rPr>
                <w:sz w:val="28"/>
                <w:szCs w:val="28"/>
                <w:lang w:val="en-US"/>
              </w:rPr>
              <w:t>-</w:t>
            </w:r>
          </w:p>
        </w:tc>
        <w:tc>
          <w:tcPr>
            <w:tcW w:w="1229" w:type="dxa"/>
          </w:tcPr>
          <w:p w:rsidR="006442A0" w:rsidRDefault="006442A0" w:rsidP="00BB0CFF">
            <w:pPr>
              <w:spacing w:line="276" w:lineRule="auto"/>
              <w:jc w:val="center"/>
              <w:rPr>
                <w:sz w:val="28"/>
                <w:szCs w:val="28"/>
                <w:lang w:val="en-US"/>
              </w:rPr>
            </w:pPr>
            <w:r>
              <w:rPr>
                <w:sz w:val="28"/>
                <w:szCs w:val="28"/>
                <w:lang w:val="en-US"/>
              </w:rPr>
              <w:t>-</w:t>
            </w:r>
          </w:p>
        </w:tc>
        <w:tc>
          <w:tcPr>
            <w:tcW w:w="1291" w:type="dxa"/>
          </w:tcPr>
          <w:p w:rsidR="006442A0" w:rsidRDefault="006442A0" w:rsidP="00BB0CFF">
            <w:pPr>
              <w:spacing w:line="276" w:lineRule="auto"/>
              <w:jc w:val="center"/>
              <w:rPr>
                <w:sz w:val="28"/>
                <w:szCs w:val="28"/>
                <w:lang w:val="en-US"/>
              </w:rPr>
            </w:pPr>
            <w:r>
              <w:rPr>
                <w:sz w:val="28"/>
                <w:szCs w:val="28"/>
                <w:lang w:val="uk-UA"/>
              </w:rPr>
              <w:t>нд</w:t>
            </w:r>
          </w:p>
        </w:tc>
      </w:tr>
      <w:tr w:rsidR="006442A0" w:rsidTr="00BB0CFF">
        <w:tblPrEx>
          <w:tblCellMar>
            <w:top w:w="0" w:type="dxa"/>
            <w:bottom w:w="0" w:type="dxa"/>
          </w:tblCellMar>
        </w:tblPrEx>
        <w:tc>
          <w:tcPr>
            <w:tcW w:w="2808" w:type="dxa"/>
            <w:gridSpan w:val="2"/>
          </w:tcPr>
          <w:p w:rsidR="006442A0" w:rsidRDefault="006442A0" w:rsidP="00BB0CFF">
            <w:pPr>
              <w:spacing w:line="276" w:lineRule="auto"/>
              <w:rPr>
                <w:lang w:val="de-DE"/>
              </w:rPr>
            </w:pPr>
            <w:r>
              <w:rPr>
                <w:i/>
                <w:iCs/>
                <w:lang w:val="de-DE"/>
              </w:rPr>
              <w:t xml:space="preserve">F. oxysporum </w:t>
            </w:r>
            <w:r>
              <w:rPr>
                <w:lang w:val="de-DE"/>
              </w:rPr>
              <w:t>(Schlecht.) Snyd. et Hans.</w:t>
            </w:r>
          </w:p>
        </w:tc>
        <w:tc>
          <w:tcPr>
            <w:tcW w:w="1080" w:type="dxa"/>
            <w:gridSpan w:val="2"/>
          </w:tcPr>
          <w:p w:rsidR="006442A0" w:rsidRDefault="006442A0" w:rsidP="00BB0CFF">
            <w:pPr>
              <w:spacing w:line="276" w:lineRule="auto"/>
              <w:jc w:val="center"/>
              <w:rPr>
                <w:sz w:val="28"/>
                <w:szCs w:val="28"/>
                <w:lang w:val="en-US"/>
              </w:rPr>
            </w:pPr>
            <w:r>
              <w:rPr>
                <w:sz w:val="28"/>
                <w:szCs w:val="28"/>
                <w:lang w:val="en-US"/>
              </w:rPr>
              <w:t>6</w:t>
            </w:r>
          </w:p>
        </w:tc>
        <w:tc>
          <w:tcPr>
            <w:tcW w:w="596" w:type="dxa"/>
          </w:tcPr>
          <w:p w:rsidR="006442A0" w:rsidRDefault="006442A0" w:rsidP="00BB0CFF">
            <w:pPr>
              <w:spacing w:line="276" w:lineRule="auto"/>
              <w:jc w:val="center"/>
              <w:rPr>
                <w:sz w:val="28"/>
                <w:szCs w:val="28"/>
                <w:lang w:val="en-US"/>
              </w:rPr>
            </w:pPr>
            <w:r>
              <w:rPr>
                <w:sz w:val="28"/>
                <w:szCs w:val="28"/>
                <w:lang w:val="en-US"/>
              </w:rPr>
              <w:t>1*</w:t>
            </w:r>
          </w:p>
        </w:tc>
        <w:tc>
          <w:tcPr>
            <w:tcW w:w="664" w:type="dxa"/>
            <w:gridSpan w:val="2"/>
          </w:tcPr>
          <w:p w:rsidR="006442A0" w:rsidRDefault="006442A0" w:rsidP="00BB0CFF">
            <w:pPr>
              <w:spacing w:line="276" w:lineRule="auto"/>
              <w:jc w:val="center"/>
              <w:rPr>
                <w:sz w:val="28"/>
                <w:szCs w:val="28"/>
                <w:lang w:val="en-US"/>
              </w:rPr>
            </w:pPr>
            <w:r>
              <w:rPr>
                <w:sz w:val="28"/>
                <w:szCs w:val="28"/>
                <w:lang w:val="en-US"/>
              </w:rPr>
              <w:t>2</w:t>
            </w:r>
          </w:p>
        </w:tc>
        <w:tc>
          <w:tcPr>
            <w:tcW w:w="1260" w:type="dxa"/>
          </w:tcPr>
          <w:p w:rsidR="006442A0" w:rsidRDefault="006442A0" w:rsidP="00BB0CFF">
            <w:pPr>
              <w:spacing w:line="276" w:lineRule="auto"/>
              <w:jc w:val="center"/>
              <w:rPr>
                <w:sz w:val="28"/>
                <w:szCs w:val="28"/>
                <w:lang w:val="en-US"/>
              </w:rPr>
            </w:pPr>
            <w:r>
              <w:rPr>
                <w:sz w:val="28"/>
                <w:szCs w:val="28"/>
                <w:lang w:val="en-US"/>
              </w:rPr>
              <w:t>1</w:t>
            </w:r>
          </w:p>
        </w:tc>
        <w:tc>
          <w:tcPr>
            <w:tcW w:w="900" w:type="dxa"/>
          </w:tcPr>
          <w:p w:rsidR="006442A0" w:rsidRDefault="006442A0" w:rsidP="00BB0CFF">
            <w:pPr>
              <w:spacing w:line="276" w:lineRule="auto"/>
              <w:jc w:val="center"/>
              <w:rPr>
                <w:sz w:val="28"/>
                <w:szCs w:val="28"/>
                <w:lang w:val="en-US"/>
              </w:rPr>
            </w:pPr>
            <w:r>
              <w:rPr>
                <w:sz w:val="28"/>
                <w:szCs w:val="28"/>
                <w:lang w:val="en-US"/>
              </w:rPr>
              <w:t>2</w:t>
            </w:r>
          </w:p>
        </w:tc>
        <w:tc>
          <w:tcPr>
            <w:tcW w:w="1229" w:type="dxa"/>
          </w:tcPr>
          <w:p w:rsidR="006442A0" w:rsidRDefault="006442A0" w:rsidP="00BB0CFF">
            <w:pPr>
              <w:spacing w:line="276" w:lineRule="auto"/>
              <w:jc w:val="center"/>
              <w:rPr>
                <w:sz w:val="28"/>
                <w:szCs w:val="28"/>
                <w:lang w:val="en-US"/>
              </w:rPr>
            </w:pPr>
            <w:r>
              <w:rPr>
                <w:sz w:val="28"/>
                <w:szCs w:val="28"/>
                <w:lang w:val="en-US"/>
              </w:rPr>
              <w:t>-</w:t>
            </w:r>
          </w:p>
        </w:tc>
        <w:tc>
          <w:tcPr>
            <w:tcW w:w="1291" w:type="dxa"/>
          </w:tcPr>
          <w:p w:rsidR="006442A0" w:rsidRDefault="006442A0" w:rsidP="00BB0CFF">
            <w:pPr>
              <w:spacing w:line="276" w:lineRule="auto"/>
              <w:jc w:val="center"/>
              <w:rPr>
                <w:sz w:val="28"/>
                <w:szCs w:val="28"/>
                <w:lang w:val="en-US"/>
              </w:rPr>
            </w:pPr>
            <w:r>
              <w:rPr>
                <w:sz w:val="28"/>
                <w:szCs w:val="28"/>
                <w:lang w:val="en-US"/>
              </w:rPr>
              <w:t>2</w:t>
            </w:r>
          </w:p>
        </w:tc>
      </w:tr>
      <w:tr w:rsidR="006442A0" w:rsidTr="00BB0CFF">
        <w:tblPrEx>
          <w:tblCellMar>
            <w:top w:w="0" w:type="dxa"/>
            <w:bottom w:w="0" w:type="dxa"/>
          </w:tblCellMar>
        </w:tblPrEx>
        <w:tc>
          <w:tcPr>
            <w:tcW w:w="2808" w:type="dxa"/>
            <w:gridSpan w:val="2"/>
          </w:tcPr>
          <w:p w:rsidR="006442A0" w:rsidRDefault="006442A0" w:rsidP="00BB0CFF">
            <w:pPr>
              <w:spacing w:line="276" w:lineRule="auto"/>
              <w:rPr>
                <w:lang w:val="en-US"/>
              </w:rPr>
            </w:pPr>
            <w:r>
              <w:rPr>
                <w:i/>
                <w:iCs/>
                <w:lang w:val="en-US"/>
              </w:rPr>
              <w:t>F. moniliforme</w:t>
            </w:r>
            <w:r>
              <w:rPr>
                <w:lang w:val="en-US"/>
              </w:rPr>
              <w:t xml:space="preserve"> Sheld</w:t>
            </w:r>
          </w:p>
        </w:tc>
        <w:tc>
          <w:tcPr>
            <w:tcW w:w="1080" w:type="dxa"/>
            <w:gridSpan w:val="2"/>
          </w:tcPr>
          <w:p w:rsidR="006442A0" w:rsidRDefault="006442A0" w:rsidP="00BB0CFF">
            <w:pPr>
              <w:spacing w:line="276" w:lineRule="auto"/>
              <w:jc w:val="center"/>
              <w:rPr>
                <w:sz w:val="28"/>
                <w:szCs w:val="28"/>
                <w:lang w:val="en-US"/>
              </w:rPr>
            </w:pPr>
            <w:r>
              <w:rPr>
                <w:sz w:val="28"/>
                <w:szCs w:val="28"/>
                <w:lang w:val="en-US"/>
              </w:rPr>
              <w:t>7</w:t>
            </w:r>
          </w:p>
        </w:tc>
        <w:tc>
          <w:tcPr>
            <w:tcW w:w="596" w:type="dxa"/>
          </w:tcPr>
          <w:p w:rsidR="006442A0" w:rsidRDefault="006442A0" w:rsidP="00BB0CFF">
            <w:pPr>
              <w:spacing w:line="276" w:lineRule="auto"/>
              <w:jc w:val="center"/>
              <w:rPr>
                <w:sz w:val="28"/>
                <w:szCs w:val="28"/>
                <w:lang w:val="en-US"/>
              </w:rPr>
            </w:pPr>
            <w:r>
              <w:rPr>
                <w:sz w:val="28"/>
                <w:szCs w:val="28"/>
                <w:lang w:val="en-US"/>
              </w:rPr>
              <w:t>1*</w:t>
            </w:r>
          </w:p>
        </w:tc>
        <w:tc>
          <w:tcPr>
            <w:tcW w:w="664" w:type="dxa"/>
            <w:gridSpan w:val="2"/>
          </w:tcPr>
          <w:p w:rsidR="006442A0" w:rsidRDefault="006442A0" w:rsidP="00BB0CFF">
            <w:pPr>
              <w:spacing w:line="276" w:lineRule="auto"/>
              <w:jc w:val="center"/>
              <w:rPr>
                <w:sz w:val="28"/>
                <w:szCs w:val="28"/>
                <w:lang w:val="en-US"/>
              </w:rPr>
            </w:pPr>
            <w:r>
              <w:rPr>
                <w:sz w:val="28"/>
                <w:szCs w:val="28"/>
                <w:lang w:val="en-US"/>
              </w:rPr>
              <w:t>5</w:t>
            </w:r>
          </w:p>
        </w:tc>
        <w:tc>
          <w:tcPr>
            <w:tcW w:w="1260" w:type="dxa"/>
          </w:tcPr>
          <w:p w:rsidR="006442A0" w:rsidRDefault="006442A0" w:rsidP="00BB0CFF">
            <w:pPr>
              <w:spacing w:line="276" w:lineRule="auto"/>
              <w:jc w:val="center"/>
              <w:rPr>
                <w:sz w:val="28"/>
                <w:szCs w:val="28"/>
                <w:lang w:val="uk-UA"/>
              </w:rPr>
            </w:pPr>
            <w:r>
              <w:rPr>
                <w:sz w:val="28"/>
                <w:szCs w:val="28"/>
                <w:lang w:val="uk-UA"/>
              </w:rPr>
              <w:t>-</w:t>
            </w:r>
          </w:p>
        </w:tc>
        <w:tc>
          <w:tcPr>
            <w:tcW w:w="900" w:type="dxa"/>
          </w:tcPr>
          <w:p w:rsidR="006442A0" w:rsidRDefault="006442A0" w:rsidP="00BB0CFF">
            <w:pPr>
              <w:spacing w:line="276" w:lineRule="auto"/>
              <w:jc w:val="center"/>
              <w:rPr>
                <w:sz w:val="28"/>
                <w:szCs w:val="28"/>
                <w:lang w:val="en-US"/>
              </w:rPr>
            </w:pPr>
            <w:r>
              <w:rPr>
                <w:sz w:val="28"/>
                <w:szCs w:val="28"/>
                <w:lang w:val="en-US"/>
              </w:rPr>
              <w:t>5</w:t>
            </w:r>
          </w:p>
        </w:tc>
        <w:tc>
          <w:tcPr>
            <w:tcW w:w="1229" w:type="dxa"/>
          </w:tcPr>
          <w:p w:rsidR="006442A0" w:rsidRDefault="006442A0" w:rsidP="00BB0CFF">
            <w:pPr>
              <w:spacing w:line="276" w:lineRule="auto"/>
              <w:jc w:val="center"/>
              <w:rPr>
                <w:sz w:val="28"/>
                <w:szCs w:val="28"/>
                <w:lang w:val="en-US"/>
              </w:rPr>
            </w:pPr>
            <w:r>
              <w:rPr>
                <w:sz w:val="28"/>
                <w:szCs w:val="28"/>
                <w:lang w:val="en-US"/>
              </w:rPr>
              <w:t>1</w:t>
            </w:r>
          </w:p>
        </w:tc>
        <w:tc>
          <w:tcPr>
            <w:tcW w:w="1291" w:type="dxa"/>
          </w:tcPr>
          <w:p w:rsidR="006442A0" w:rsidRDefault="006442A0" w:rsidP="00BB0CFF">
            <w:pPr>
              <w:spacing w:line="276" w:lineRule="auto"/>
              <w:jc w:val="center"/>
              <w:rPr>
                <w:sz w:val="28"/>
                <w:szCs w:val="28"/>
                <w:lang w:val="en-US"/>
              </w:rPr>
            </w:pPr>
            <w:r>
              <w:rPr>
                <w:sz w:val="28"/>
                <w:szCs w:val="28"/>
                <w:lang w:val="en-US"/>
              </w:rPr>
              <w:t>2</w:t>
            </w:r>
          </w:p>
        </w:tc>
      </w:tr>
      <w:tr w:rsidR="006442A0" w:rsidTr="00BB0CFF">
        <w:tblPrEx>
          <w:tblCellMar>
            <w:top w:w="0" w:type="dxa"/>
            <w:bottom w:w="0" w:type="dxa"/>
          </w:tblCellMar>
        </w:tblPrEx>
        <w:tc>
          <w:tcPr>
            <w:tcW w:w="2808" w:type="dxa"/>
            <w:gridSpan w:val="2"/>
          </w:tcPr>
          <w:p w:rsidR="006442A0" w:rsidRDefault="006442A0" w:rsidP="00BB0CFF">
            <w:pPr>
              <w:spacing w:line="276" w:lineRule="auto"/>
              <w:rPr>
                <w:lang w:val="en-US"/>
              </w:rPr>
            </w:pPr>
            <w:r>
              <w:rPr>
                <w:i/>
                <w:iCs/>
                <w:lang w:val="pt-BR"/>
              </w:rPr>
              <w:t xml:space="preserve">F. moniliforme </w:t>
            </w:r>
            <w:r>
              <w:rPr>
                <w:lang w:val="pt-BR"/>
              </w:rPr>
              <w:t>var.</w:t>
            </w:r>
            <w:r>
              <w:rPr>
                <w:i/>
                <w:iCs/>
                <w:lang w:val="pt-BR"/>
              </w:rPr>
              <w:t xml:space="preserve"> lactis</w:t>
            </w:r>
            <w:r>
              <w:rPr>
                <w:lang w:val="pt-BR"/>
              </w:rPr>
              <w:t xml:space="preserve"> (Pir. et Rib.) </w:t>
            </w:r>
            <w:r>
              <w:rPr>
                <w:lang w:val="en-US"/>
              </w:rPr>
              <w:t>Bilai.</w:t>
            </w:r>
          </w:p>
        </w:tc>
        <w:tc>
          <w:tcPr>
            <w:tcW w:w="1080" w:type="dxa"/>
            <w:gridSpan w:val="2"/>
          </w:tcPr>
          <w:p w:rsidR="006442A0" w:rsidRDefault="006442A0" w:rsidP="00BB0CFF">
            <w:pPr>
              <w:spacing w:line="276" w:lineRule="auto"/>
              <w:jc w:val="center"/>
              <w:rPr>
                <w:sz w:val="28"/>
                <w:szCs w:val="28"/>
              </w:rPr>
            </w:pPr>
            <w:r>
              <w:rPr>
                <w:sz w:val="28"/>
                <w:szCs w:val="28"/>
              </w:rPr>
              <w:t>5</w:t>
            </w:r>
          </w:p>
        </w:tc>
        <w:tc>
          <w:tcPr>
            <w:tcW w:w="596" w:type="dxa"/>
          </w:tcPr>
          <w:p w:rsidR="006442A0" w:rsidRDefault="006442A0" w:rsidP="00BB0CFF">
            <w:pPr>
              <w:spacing w:line="276" w:lineRule="auto"/>
              <w:jc w:val="center"/>
              <w:rPr>
                <w:sz w:val="28"/>
                <w:szCs w:val="28"/>
              </w:rPr>
            </w:pPr>
            <w:r>
              <w:rPr>
                <w:sz w:val="28"/>
                <w:szCs w:val="28"/>
              </w:rPr>
              <w:t>1*</w:t>
            </w:r>
          </w:p>
        </w:tc>
        <w:tc>
          <w:tcPr>
            <w:tcW w:w="664" w:type="dxa"/>
            <w:gridSpan w:val="2"/>
          </w:tcPr>
          <w:p w:rsidR="006442A0" w:rsidRDefault="006442A0" w:rsidP="00BB0CFF">
            <w:pPr>
              <w:spacing w:line="276" w:lineRule="auto"/>
              <w:jc w:val="center"/>
              <w:rPr>
                <w:sz w:val="28"/>
                <w:szCs w:val="28"/>
              </w:rPr>
            </w:pPr>
            <w:r>
              <w:rPr>
                <w:sz w:val="28"/>
                <w:szCs w:val="28"/>
              </w:rPr>
              <w:t>-</w:t>
            </w:r>
          </w:p>
        </w:tc>
        <w:tc>
          <w:tcPr>
            <w:tcW w:w="1260" w:type="dxa"/>
          </w:tcPr>
          <w:p w:rsidR="006442A0" w:rsidRDefault="006442A0" w:rsidP="00BB0CFF">
            <w:pPr>
              <w:spacing w:line="276" w:lineRule="auto"/>
              <w:jc w:val="center"/>
              <w:rPr>
                <w:sz w:val="28"/>
                <w:szCs w:val="28"/>
              </w:rPr>
            </w:pPr>
            <w:r>
              <w:rPr>
                <w:sz w:val="28"/>
                <w:szCs w:val="28"/>
              </w:rPr>
              <w:t>1</w:t>
            </w:r>
          </w:p>
        </w:tc>
        <w:tc>
          <w:tcPr>
            <w:tcW w:w="900" w:type="dxa"/>
          </w:tcPr>
          <w:p w:rsidR="006442A0" w:rsidRDefault="006442A0" w:rsidP="00BB0CFF">
            <w:pPr>
              <w:spacing w:line="276" w:lineRule="auto"/>
              <w:jc w:val="center"/>
              <w:rPr>
                <w:sz w:val="28"/>
                <w:szCs w:val="28"/>
                <w:lang w:val="uk-UA"/>
              </w:rPr>
            </w:pPr>
            <w:r>
              <w:rPr>
                <w:sz w:val="28"/>
                <w:szCs w:val="28"/>
                <w:lang w:val="uk-UA"/>
              </w:rPr>
              <w:t>5</w:t>
            </w:r>
          </w:p>
        </w:tc>
        <w:tc>
          <w:tcPr>
            <w:tcW w:w="1229" w:type="dxa"/>
          </w:tcPr>
          <w:p w:rsidR="006442A0" w:rsidRDefault="006442A0" w:rsidP="00BB0CFF">
            <w:pPr>
              <w:spacing w:line="276" w:lineRule="auto"/>
              <w:jc w:val="center"/>
              <w:rPr>
                <w:sz w:val="28"/>
                <w:szCs w:val="28"/>
              </w:rPr>
            </w:pPr>
            <w:r>
              <w:rPr>
                <w:sz w:val="28"/>
                <w:szCs w:val="28"/>
              </w:rPr>
              <w:t>2</w:t>
            </w:r>
          </w:p>
        </w:tc>
        <w:tc>
          <w:tcPr>
            <w:tcW w:w="1291" w:type="dxa"/>
          </w:tcPr>
          <w:p w:rsidR="006442A0" w:rsidRDefault="006442A0" w:rsidP="00BB0CFF">
            <w:pPr>
              <w:spacing w:line="276" w:lineRule="auto"/>
              <w:jc w:val="center"/>
              <w:rPr>
                <w:sz w:val="28"/>
                <w:szCs w:val="28"/>
              </w:rPr>
            </w:pPr>
            <w:r>
              <w:rPr>
                <w:sz w:val="28"/>
                <w:szCs w:val="28"/>
              </w:rPr>
              <w:t>3</w:t>
            </w:r>
          </w:p>
        </w:tc>
      </w:tr>
      <w:tr w:rsidR="006442A0" w:rsidTr="00BB0CFF">
        <w:tblPrEx>
          <w:tblCellMar>
            <w:top w:w="0" w:type="dxa"/>
            <w:bottom w:w="0" w:type="dxa"/>
          </w:tblCellMar>
        </w:tblPrEx>
        <w:tc>
          <w:tcPr>
            <w:tcW w:w="2808" w:type="dxa"/>
            <w:gridSpan w:val="2"/>
          </w:tcPr>
          <w:p w:rsidR="006442A0" w:rsidRDefault="006442A0" w:rsidP="00BB0CFF">
            <w:pPr>
              <w:spacing w:line="276" w:lineRule="auto"/>
              <w:rPr>
                <w:i/>
                <w:iCs/>
                <w:lang w:val="en-US"/>
              </w:rPr>
            </w:pPr>
            <w:r>
              <w:rPr>
                <w:i/>
                <w:iCs/>
                <w:lang w:val="en-US"/>
              </w:rPr>
              <w:t>Fusarium spp.</w:t>
            </w:r>
          </w:p>
        </w:tc>
        <w:tc>
          <w:tcPr>
            <w:tcW w:w="1080" w:type="dxa"/>
            <w:gridSpan w:val="2"/>
          </w:tcPr>
          <w:p w:rsidR="006442A0" w:rsidRDefault="006442A0" w:rsidP="00BB0CFF">
            <w:pPr>
              <w:spacing w:line="276" w:lineRule="auto"/>
              <w:jc w:val="center"/>
              <w:rPr>
                <w:sz w:val="28"/>
                <w:szCs w:val="28"/>
                <w:lang w:val="en-US"/>
              </w:rPr>
            </w:pPr>
            <w:r>
              <w:rPr>
                <w:sz w:val="28"/>
                <w:szCs w:val="28"/>
                <w:lang w:val="en-US"/>
              </w:rPr>
              <w:t>10</w:t>
            </w:r>
          </w:p>
        </w:tc>
        <w:tc>
          <w:tcPr>
            <w:tcW w:w="596" w:type="dxa"/>
          </w:tcPr>
          <w:p w:rsidR="006442A0" w:rsidRDefault="006442A0" w:rsidP="00BB0CFF">
            <w:pPr>
              <w:spacing w:line="276" w:lineRule="auto"/>
              <w:jc w:val="center"/>
              <w:rPr>
                <w:sz w:val="28"/>
                <w:szCs w:val="28"/>
                <w:lang w:val="uk-UA"/>
              </w:rPr>
            </w:pPr>
            <w:r>
              <w:rPr>
                <w:sz w:val="28"/>
                <w:szCs w:val="28"/>
                <w:lang w:val="uk-UA"/>
              </w:rPr>
              <w:t>1</w:t>
            </w:r>
          </w:p>
        </w:tc>
        <w:tc>
          <w:tcPr>
            <w:tcW w:w="664" w:type="dxa"/>
            <w:gridSpan w:val="2"/>
          </w:tcPr>
          <w:p w:rsidR="006442A0" w:rsidRDefault="006442A0" w:rsidP="00BB0CFF">
            <w:pPr>
              <w:spacing w:line="276" w:lineRule="auto"/>
              <w:jc w:val="center"/>
              <w:rPr>
                <w:sz w:val="28"/>
                <w:szCs w:val="28"/>
                <w:lang w:val="en-US"/>
              </w:rPr>
            </w:pPr>
            <w:r>
              <w:rPr>
                <w:sz w:val="28"/>
                <w:szCs w:val="28"/>
                <w:lang w:val="en-US"/>
              </w:rPr>
              <w:t>-</w:t>
            </w:r>
          </w:p>
        </w:tc>
        <w:tc>
          <w:tcPr>
            <w:tcW w:w="1260" w:type="dxa"/>
          </w:tcPr>
          <w:p w:rsidR="006442A0" w:rsidRDefault="006442A0" w:rsidP="00BB0CFF">
            <w:pPr>
              <w:spacing w:line="276" w:lineRule="auto"/>
              <w:jc w:val="center"/>
              <w:rPr>
                <w:sz w:val="28"/>
                <w:szCs w:val="28"/>
                <w:lang w:val="en-US"/>
              </w:rPr>
            </w:pPr>
            <w:r>
              <w:rPr>
                <w:sz w:val="28"/>
                <w:szCs w:val="28"/>
                <w:lang w:val="en-US"/>
              </w:rPr>
              <w:t>-</w:t>
            </w:r>
          </w:p>
        </w:tc>
        <w:tc>
          <w:tcPr>
            <w:tcW w:w="900" w:type="dxa"/>
          </w:tcPr>
          <w:p w:rsidR="006442A0" w:rsidRDefault="006442A0" w:rsidP="00BB0CFF">
            <w:pPr>
              <w:spacing w:line="276" w:lineRule="auto"/>
              <w:jc w:val="center"/>
              <w:rPr>
                <w:sz w:val="28"/>
                <w:szCs w:val="28"/>
                <w:lang w:val="en-US"/>
              </w:rPr>
            </w:pPr>
            <w:r>
              <w:rPr>
                <w:sz w:val="28"/>
                <w:szCs w:val="28"/>
                <w:lang w:val="en-US"/>
              </w:rPr>
              <w:t>-</w:t>
            </w:r>
          </w:p>
        </w:tc>
        <w:tc>
          <w:tcPr>
            <w:tcW w:w="1229" w:type="dxa"/>
          </w:tcPr>
          <w:p w:rsidR="006442A0" w:rsidRDefault="006442A0" w:rsidP="00BB0CFF">
            <w:pPr>
              <w:spacing w:line="276" w:lineRule="auto"/>
              <w:jc w:val="center"/>
              <w:rPr>
                <w:sz w:val="28"/>
                <w:szCs w:val="28"/>
                <w:lang w:val="en-US"/>
              </w:rPr>
            </w:pPr>
            <w:r>
              <w:rPr>
                <w:sz w:val="28"/>
                <w:szCs w:val="28"/>
                <w:lang w:val="en-US"/>
              </w:rPr>
              <w:t>-</w:t>
            </w:r>
          </w:p>
        </w:tc>
        <w:tc>
          <w:tcPr>
            <w:tcW w:w="1291" w:type="dxa"/>
          </w:tcPr>
          <w:p w:rsidR="006442A0" w:rsidRDefault="006442A0" w:rsidP="00BB0CFF">
            <w:pPr>
              <w:spacing w:line="276" w:lineRule="auto"/>
              <w:jc w:val="center"/>
              <w:rPr>
                <w:sz w:val="28"/>
                <w:szCs w:val="28"/>
                <w:lang w:val="en-US"/>
              </w:rPr>
            </w:pPr>
            <w:r>
              <w:rPr>
                <w:sz w:val="28"/>
                <w:szCs w:val="28"/>
                <w:lang w:val="en-US"/>
              </w:rPr>
              <w:t>-</w:t>
            </w:r>
          </w:p>
        </w:tc>
      </w:tr>
    </w:tbl>
    <w:p w:rsidR="006442A0" w:rsidRDefault="006442A0" w:rsidP="006442A0">
      <w:pPr>
        <w:pStyle w:val="affffffff4"/>
        <w:spacing w:line="276" w:lineRule="auto"/>
        <w:ind w:firstLine="851"/>
        <w:jc w:val="both"/>
        <w:rPr>
          <w:iCs/>
          <w:lang w:val="uk-UA"/>
        </w:rPr>
      </w:pPr>
      <w:r>
        <w:rPr>
          <w:b/>
          <w:iCs/>
        </w:rPr>
        <w:t>Примітка:</w:t>
      </w:r>
      <w:r>
        <w:rPr>
          <w:iCs/>
        </w:rPr>
        <w:t xml:space="preserve"> «нд» – не досліджували;  « - »  –  не ви</w:t>
      </w:r>
      <w:r>
        <w:rPr>
          <w:iCs/>
          <w:lang w:val="uk-UA"/>
        </w:rPr>
        <w:t>явле</w:t>
      </w:r>
      <w:r>
        <w:rPr>
          <w:iCs/>
        </w:rPr>
        <w:t>н</w:t>
      </w:r>
      <w:r>
        <w:rPr>
          <w:iCs/>
          <w:lang w:val="uk-UA"/>
        </w:rPr>
        <w:t xml:space="preserve">о, </w:t>
      </w:r>
    </w:p>
    <w:p w:rsidR="006442A0" w:rsidRDefault="006442A0" w:rsidP="006442A0">
      <w:pPr>
        <w:pStyle w:val="affffffff4"/>
        <w:spacing w:line="276" w:lineRule="auto"/>
        <w:ind w:firstLine="851"/>
        <w:jc w:val="both"/>
        <w:rPr>
          <w:iCs/>
          <w:lang w:val="uk-UA"/>
        </w:rPr>
      </w:pPr>
      <w:r>
        <w:rPr>
          <w:iCs/>
          <w:lang w:val="uk-UA"/>
        </w:rPr>
        <w:t xml:space="preserve">                    «*»</w:t>
      </w:r>
      <w:r>
        <w:rPr>
          <w:iCs/>
          <w:lang w:val="en-US"/>
        </w:rPr>
        <w:t xml:space="preserve"> </w:t>
      </w:r>
      <w:r>
        <w:rPr>
          <w:iCs/>
        </w:rPr>
        <w:t>–</w:t>
      </w:r>
      <w:r>
        <w:rPr>
          <w:iCs/>
          <w:lang w:val="uk-UA"/>
        </w:rPr>
        <w:t xml:space="preserve"> не ідентифіковані ТТМТ.</w:t>
      </w:r>
    </w:p>
    <w:p w:rsidR="006442A0" w:rsidRDefault="006442A0" w:rsidP="006442A0">
      <w:pPr>
        <w:pStyle w:val="affffffffb"/>
        <w:spacing w:line="276" w:lineRule="auto"/>
        <w:ind w:left="0" w:firstLine="851"/>
        <w:jc w:val="both"/>
        <w:rPr>
          <w:szCs w:val="28"/>
          <w:lang w:val="uk-UA"/>
        </w:rPr>
      </w:pPr>
      <w:r>
        <w:rPr>
          <w:szCs w:val="28"/>
          <w:lang w:val="uk-UA"/>
        </w:rPr>
        <w:t xml:space="preserve">Нами також досліджено 20 культур </w:t>
      </w:r>
      <w:r>
        <w:rPr>
          <w:i/>
          <w:szCs w:val="28"/>
          <w:lang w:val="en-US"/>
        </w:rPr>
        <w:t>A</w:t>
      </w:r>
      <w:r>
        <w:rPr>
          <w:i/>
          <w:szCs w:val="28"/>
          <w:lang w:val="uk-UA"/>
        </w:rPr>
        <w:t xml:space="preserve">. </w:t>
      </w:r>
      <w:r>
        <w:rPr>
          <w:i/>
          <w:szCs w:val="28"/>
          <w:lang w:val="en-US"/>
        </w:rPr>
        <w:t>flavus</w:t>
      </w:r>
      <w:r>
        <w:rPr>
          <w:szCs w:val="28"/>
          <w:lang w:val="uk-UA"/>
        </w:rPr>
        <w:t xml:space="preserve"> на здатність синтезувати афлатоксини з негативним результатом, і лише половина з них продукували коєву кислоту. </w:t>
      </w:r>
    </w:p>
    <w:p w:rsidR="006442A0" w:rsidRDefault="006442A0" w:rsidP="006442A0">
      <w:pPr>
        <w:pStyle w:val="affffffffb"/>
        <w:spacing w:line="276" w:lineRule="auto"/>
        <w:ind w:left="0" w:firstLine="851"/>
        <w:jc w:val="both"/>
        <w:rPr>
          <w:szCs w:val="28"/>
          <w:lang w:val="uk-UA"/>
        </w:rPr>
      </w:pPr>
      <w:r>
        <w:rPr>
          <w:szCs w:val="28"/>
          <w:lang w:val="uk-UA"/>
        </w:rPr>
        <w:t xml:space="preserve">З метою виявлення потенційних продуцентів моніліформіну та фумонізинів були проведені дослідження токсичності культуральної рідини 21 ізоляту грибів роду </w:t>
      </w:r>
      <w:r>
        <w:rPr>
          <w:i/>
          <w:szCs w:val="28"/>
        </w:rPr>
        <w:t>Fusarium</w:t>
      </w:r>
      <w:r>
        <w:rPr>
          <w:szCs w:val="28"/>
          <w:lang w:val="uk-UA"/>
        </w:rPr>
        <w:t xml:space="preserve"> біопробою. </w:t>
      </w:r>
      <w:r>
        <w:rPr>
          <w:szCs w:val="28"/>
        </w:rPr>
        <w:t xml:space="preserve">Для цього </w:t>
      </w:r>
      <w:r>
        <w:rPr>
          <w:szCs w:val="28"/>
          <w:lang w:val="uk-UA"/>
        </w:rPr>
        <w:t>гриби</w:t>
      </w:r>
      <w:r>
        <w:rPr>
          <w:szCs w:val="28"/>
        </w:rPr>
        <w:t xml:space="preserve"> культивували на 20 мл середовища Чапека-Докса </w:t>
      </w:r>
      <w:r>
        <w:rPr>
          <w:szCs w:val="28"/>
          <w:lang w:val="uk-UA"/>
        </w:rPr>
        <w:t>у</w:t>
      </w:r>
      <w:r>
        <w:rPr>
          <w:szCs w:val="28"/>
        </w:rPr>
        <w:t xml:space="preserve"> 50 мл колбах протягом </w:t>
      </w:r>
      <w:r>
        <w:rPr>
          <w:szCs w:val="28"/>
          <w:lang w:val="uk-UA"/>
        </w:rPr>
        <w:t>двох тижнів</w:t>
      </w:r>
      <w:r>
        <w:rPr>
          <w:szCs w:val="28"/>
        </w:rPr>
        <w:t xml:space="preserve"> за температури 24 °С та в</w:t>
      </w:r>
      <w:r>
        <w:rPr>
          <w:szCs w:val="28"/>
          <w:lang w:val="uk-UA"/>
        </w:rPr>
        <w:t xml:space="preserve">продовж </w:t>
      </w:r>
      <w:r>
        <w:rPr>
          <w:szCs w:val="28"/>
        </w:rPr>
        <w:t>одн</w:t>
      </w:r>
      <w:r>
        <w:rPr>
          <w:szCs w:val="28"/>
          <w:lang w:val="uk-UA"/>
        </w:rPr>
        <w:t>ієї</w:t>
      </w:r>
      <w:r>
        <w:rPr>
          <w:szCs w:val="28"/>
        </w:rPr>
        <w:t xml:space="preserve"> доб</w:t>
      </w:r>
      <w:r>
        <w:rPr>
          <w:szCs w:val="28"/>
          <w:lang w:val="uk-UA"/>
        </w:rPr>
        <w:t>и</w:t>
      </w:r>
      <w:r>
        <w:rPr>
          <w:szCs w:val="28"/>
        </w:rPr>
        <w:t xml:space="preserve"> </w:t>
      </w:r>
      <w:r>
        <w:rPr>
          <w:szCs w:val="28"/>
          <w:lang w:val="uk-UA"/>
        </w:rPr>
        <w:t>за</w:t>
      </w:r>
      <w:r>
        <w:rPr>
          <w:szCs w:val="28"/>
        </w:rPr>
        <w:t xml:space="preserve"> 4 °С</w:t>
      </w:r>
      <w:r>
        <w:rPr>
          <w:szCs w:val="28"/>
          <w:lang w:val="uk-UA"/>
        </w:rPr>
        <w:t>,</w:t>
      </w:r>
      <w:r>
        <w:rPr>
          <w:szCs w:val="28"/>
        </w:rPr>
        <w:t xml:space="preserve"> і культуральну рідину вводили </w:t>
      </w:r>
      <w:r>
        <w:rPr>
          <w:szCs w:val="28"/>
          <w:lang w:val="uk-UA"/>
        </w:rPr>
        <w:t xml:space="preserve">білим </w:t>
      </w:r>
      <w:r>
        <w:rPr>
          <w:szCs w:val="28"/>
        </w:rPr>
        <w:t>м</w:t>
      </w:r>
      <w:r>
        <w:rPr>
          <w:szCs w:val="28"/>
          <w:lang w:val="uk-UA"/>
        </w:rPr>
        <w:t>ишам</w:t>
      </w:r>
      <w:r>
        <w:rPr>
          <w:szCs w:val="28"/>
        </w:rPr>
        <w:t xml:space="preserve"> внутрішньочеревно в дозі 0,5 мл. </w:t>
      </w:r>
    </w:p>
    <w:p w:rsidR="006442A0" w:rsidRDefault="006442A0" w:rsidP="006442A0">
      <w:pPr>
        <w:pStyle w:val="affffffffb"/>
        <w:spacing w:line="276" w:lineRule="auto"/>
        <w:ind w:left="0" w:firstLine="851"/>
        <w:jc w:val="both"/>
        <w:rPr>
          <w:szCs w:val="28"/>
          <w:lang w:val="uk-UA"/>
        </w:rPr>
      </w:pPr>
      <w:r>
        <w:rPr>
          <w:szCs w:val="28"/>
          <w:lang w:val="uk-UA"/>
        </w:rPr>
        <w:t xml:space="preserve">Дослідження показали, що культуральна рідина 13 ізолятів, у тому числі семи культур виду </w:t>
      </w:r>
      <w:r>
        <w:rPr>
          <w:i/>
          <w:szCs w:val="28"/>
          <w:lang w:val="en-US"/>
        </w:rPr>
        <w:t>F</w:t>
      </w:r>
      <w:r>
        <w:rPr>
          <w:i/>
          <w:szCs w:val="28"/>
          <w:lang w:val="uk-UA"/>
        </w:rPr>
        <w:t xml:space="preserve">. </w:t>
      </w:r>
      <w:r>
        <w:rPr>
          <w:i/>
          <w:szCs w:val="28"/>
          <w:lang w:val="en-US"/>
        </w:rPr>
        <w:t>moniliforme</w:t>
      </w:r>
      <w:r>
        <w:rPr>
          <w:szCs w:val="28"/>
          <w:lang w:val="uk-UA"/>
        </w:rPr>
        <w:t xml:space="preserve">, по два </w:t>
      </w:r>
      <w:r>
        <w:rPr>
          <w:i/>
          <w:szCs w:val="28"/>
          <w:lang w:val="en-US"/>
        </w:rPr>
        <w:t>F</w:t>
      </w:r>
      <w:r>
        <w:rPr>
          <w:i/>
          <w:szCs w:val="28"/>
          <w:lang w:val="uk-UA"/>
        </w:rPr>
        <w:t xml:space="preserve">. </w:t>
      </w:r>
      <w:r>
        <w:rPr>
          <w:i/>
          <w:szCs w:val="28"/>
          <w:lang w:val="en-US"/>
        </w:rPr>
        <w:t>oxysporum</w:t>
      </w:r>
      <w:r>
        <w:rPr>
          <w:iCs/>
          <w:szCs w:val="28"/>
          <w:lang w:val="uk-UA"/>
        </w:rPr>
        <w:t xml:space="preserve"> і </w:t>
      </w:r>
      <w:r>
        <w:rPr>
          <w:i/>
          <w:szCs w:val="28"/>
          <w:lang w:val="en-US"/>
        </w:rPr>
        <w:t>F</w:t>
      </w:r>
      <w:r>
        <w:rPr>
          <w:i/>
          <w:szCs w:val="28"/>
          <w:lang w:val="uk-UA"/>
        </w:rPr>
        <w:t xml:space="preserve">. </w:t>
      </w:r>
      <w:r>
        <w:rPr>
          <w:i/>
          <w:szCs w:val="28"/>
          <w:lang w:val="en-US"/>
        </w:rPr>
        <w:t>semitectum</w:t>
      </w:r>
      <w:r>
        <w:rPr>
          <w:szCs w:val="28"/>
          <w:lang w:val="uk-UA"/>
        </w:rPr>
        <w:t xml:space="preserve"> та по одному </w:t>
      </w:r>
      <w:r>
        <w:rPr>
          <w:i/>
          <w:szCs w:val="28"/>
          <w:lang w:val="en-US"/>
        </w:rPr>
        <w:t>F</w:t>
      </w:r>
      <w:r>
        <w:rPr>
          <w:i/>
          <w:szCs w:val="28"/>
          <w:lang w:val="uk-UA"/>
        </w:rPr>
        <w:t xml:space="preserve">. </w:t>
      </w:r>
      <w:r>
        <w:rPr>
          <w:i/>
          <w:szCs w:val="28"/>
          <w:lang w:val="en-US"/>
        </w:rPr>
        <w:t>culmorum</w:t>
      </w:r>
      <w:r>
        <w:rPr>
          <w:szCs w:val="28"/>
          <w:lang w:val="uk-UA"/>
        </w:rPr>
        <w:t xml:space="preserve"> і </w:t>
      </w:r>
      <w:r>
        <w:rPr>
          <w:i/>
          <w:szCs w:val="28"/>
          <w:lang w:val="en-US"/>
        </w:rPr>
        <w:t>F</w:t>
      </w:r>
      <w:r>
        <w:rPr>
          <w:i/>
          <w:szCs w:val="28"/>
          <w:lang w:val="uk-UA"/>
        </w:rPr>
        <w:t xml:space="preserve">. </w:t>
      </w:r>
      <w:r>
        <w:rPr>
          <w:i/>
          <w:szCs w:val="28"/>
          <w:lang w:val="en-US"/>
        </w:rPr>
        <w:t>gibbosum</w:t>
      </w:r>
      <w:r>
        <w:rPr>
          <w:szCs w:val="28"/>
          <w:lang w:val="uk-UA"/>
        </w:rPr>
        <w:t xml:space="preserve"> спричинила загибель мишей в перші три доби. Під час гістологічного дослідження серця мишей, загиблих від культуральної рідини </w:t>
      </w:r>
      <w:r>
        <w:rPr>
          <w:i/>
          <w:szCs w:val="28"/>
          <w:lang w:val="en-US"/>
        </w:rPr>
        <w:t>F</w:t>
      </w:r>
      <w:r>
        <w:rPr>
          <w:i/>
          <w:szCs w:val="28"/>
          <w:lang w:val="uk-UA"/>
        </w:rPr>
        <w:t xml:space="preserve">. </w:t>
      </w:r>
      <w:r>
        <w:rPr>
          <w:i/>
          <w:szCs w:val="28"/>
          <w:lang w:val="en-US"/>
        </w:rPr>
        <w:t>moniliforme</w:t>
      </w:r>
      <w:r>
        <w:rPr>
          <w:i/>
          <w:szCs w:val="28"/>
          <w:lang w:val="uk-UA"/>
        </w:rPr>
        <w:t>,</w:t>
      </w:r>
      <w:r>
        <w:rPr>
          <w:szCs w:val="28"/>
          <w:lang w:val="uk-UA"/>
        </w:rPr>
        <w:t xml:space="preserve"> встановили виражений набряк строми, повнокрів’я судин міокарду та відсутність поперечної посмугованості в кардіоміоцитах, а також надриви та розриви м’язових волокон, а в печінці – гостру застійну гіперемію та гепатит. Аналогічні зміни, за даними ряду дослідників </w:t>
      </w:r>
      <w:r>
        <w:rPr>
          <w:iCs/>
          <w:szCs w:val="28"/>
          <w:lang w:val="uk-UA"/>
        </w:rPr>
        <w:t>(</w:t>
      </w:r>
      <w:r>
        <w:rPr>
          <w:iCs/>
          <w:szCs w:val="28"/>
          <w:lang w:val="en-US"/>
        </w:rPr>
        <w:t>Kriek</w:t>
      </w:r>
      <w:r>
        <w:rPr>
          <w:iCs/>
          <w:szCs w:val="28"/>
          <w:lang w:val="uk-UA"/>
        </w:rPr>
        <w:t xml:space="preserve"> </w:t>
      </w:r>
      <w:r>
        <w:rPr>
          <w:iCs/>
          <w:szCs w:val="28"/>
          <w:lang w:val="en-US"/>
        </w:rPr>
        <w:t>N</w:t>
      </w:r>
      <w:r>
        <w:rPr>
          <w:iCs/>
          <w:szCs w:val="28"/>
          <w:lang w:val="uk-UA"/>
        </w:rPr>
        <w:t>.</w:t>
      </w:r>
      <w:r>
        <w:rPr>
          <w:iCs/>
          <w:szCs w:val="28"/>
          <w:lang w:val="en-US"/>
        </w:rPr>
        <w:t>P</w:t>
      </w:r>
      <w:r>
        <w:rPr>
          <w:iCs/>
          <w:szCs w:val="28"/>
          <w:lang w:val="uk-UA"/>
        </w:rPr>
        <w:t>.</w:t>
      </w:r>
      <w:r>
        <w:rPr>
          <w:iCs/>
          <w:szCs w:val="28"/>
          <w:lang w:val="en-US"/>
        </w:rPr>
        <w:t>J</w:t>
      </w:r>
      <w:r>
        <w:rPr>
          <w:iCs/>
          <w:szCs w:val="28"/>
          <w:lang w:val="uk-UA"/>
        </w:rPr>
        <w:t xml:space="preserve">. </w:t>
      </w:r>
      <w:r>
        <w:rPr>
          <w:iCs/>
          <w:szCs w:val="28"/>
          <w:lang w:val="en-US"/>
        </w:rPr>
        <w:t>et</w:t>
      </w:r>
      <w:r>
        <w:rPr>
          <w:iCs/>
          <w:szCs w:val="28"/>
          <w:lang w:val="uk-UA"/>
        </w:rPr>
        <w:t xml:space="preserve"> </w:t>
      </w:r>
      <w:r>
        <w:rPr>
          <w:iCs/>
          <w:szCs w:val="28"/>
          <w:lang w:val="en-US"/>
        </w:rPr>
        <w:t>al</w:t>
      </w:r>
      <w:r>
        <w:rPr>
          <w:iCs/>
          <w:szCs w:val="28"/>
          <w:lang w:val="uk-UA"/>
        </w:rPr>
        <w:t xml:space="preserve">., 1977; </w:t>
      </w:r>
      <w:r>
        <w:rPr>
          <w:iCs/>
          <w:szCs w:val="28"/>
          <w:lang w:val="en-US"/>
        </w:rPr>
        <w:t>Fan</w:t>
      </w:r>
      <w:r>
        <w:rPr>
          <w:iCs/>
          <w:szCs w:val="28"/>
          <w:lang w:val="uk-UA"/>
        </w:rPr>
        <w:t xml:space="preserve"> </w:t>
      </w:r>
      <w:r>
        <w:rPr>
          <w:iCs/>
          <w:szCs w:val="28"/>
          <w:lang w:val="en-US"/>
        </w:rPr>
        <w:t>L</w:t>
      </w:r>
      <w:r>
        <w:rPr>
          <w:iCs/>
          <w:szCs w:val="28"/>
          <w:lang w:val="uk-UA"/>
        </w:rPr>
        <w:t>.</w:t>
      </w:r>
      <w:r>
        <w:rPr>
          <w:iCs/>
          <w:szCs w:val="28"/>
          <w:lang w:val="en-US"/>
        </w:rPr>
        <w:t>L</w:t>
      </w:r>
      <w:r>
        <w:rPr>
          <w:iCs/>
          <w:szCs w:val="28"/>
          <w:lang w:val="uk-UA"/>
        </w:rPr>
        <w:t xml:space="preserve">. </w:t>
      </w:r>
      <w:r>
        <w:rPr>
          <w:iCs/>
          <w:szCs w:val="28"/>
          <w:lang w:val="en-US"/>
        </w:rPr>
        <w:t>et</w:t>
      </w:r>
      <w:r>
        <w:rPr>
          <w:iCs/>
          <w:szCs w:val="28"/>
          <w:lang w:val="uk-UA"/>
        </w:rPr>
        <w:t xml:space="preserve"> </w:t>
      </w:r>
      <w:r>
        <w:rPr>
          <w:iCs/>
          <w:szCs w:val="28"/>
          <w:lang w:val="en-US"/>
        </w:rPr>
        <w:t>al</w:t>
      </w:r>
      <w:r>
        <w:rPr>
          <w:iCs/>
          <w:szCs w:val="28"/>
          <w:lang w:val="uk-UA"/>
        </w:rPr>
        <w:t>., 1991)</w:t>
      </w:r>
      <w:r>
        <w:rPr>
          <w:szCs w:val="28"/>
          <w:lang w:val="uk-UA"/>
        </w:rPr>
        <w:t>, відмічені за підгострого токсикозу, викликаного дією моніліформіну та фумонізину</w:t>
      </w:r>
      <w:r>
        <w:rPr>
          <w:iCs/>
          <w:szCs w:val="28"/>
          <w:lang w:val="uk-UA"/>
        </w:rPr>
        <w:t xml:space="preserve"> В</w:t>
      </w:r>
      <w:r>
        <w:rPr>
          <w:iCs/>
          <w:szCs w:val="28"/>
        </w:rPr>
        <w:t></w:t>
      </w:r>
      <w:r>
        <w:rPr>
          <w:iCs/>
          <w:szCs w:val="28"/>
          <w:lang w:val="uk-UA"/>
        </w:rPr>
        <w:t xml:space="preserve">. </w:t>
      </w:r>
    </w:p>
    <w:p w:rsidR="006442A0" w:rsidRDefault="006442A0" w:rsidP="006442A0">
      <w:pPr>
        <w:pStyle w:val="affffffff4"/>
        <w:spacing w:line="276" w:lineRule="auto"/>
        <w:rPr>
          <w:b/>
          <w:szCs w:val="28"/>
          <w:lang w:val="uk-UA"/>
        </w:rPr>
      </w:pPr>
    </w:p>
    <w:p w:rsidR="006442A0" w:rsidRDefault="006442A0" w:rsidP="006442A0">
      <w:pPr>
        <w:pStyle w:val="affffffff4"/>
        <w:spacing w:line="276" w:lineRule="auto"/>
        <w:rPr>
          <w:b/>
          <w:iCs/>
          <w:szCs w:val="28"/>
          <w:lang w:val="uk-UA"/>
        </w:rPr>
      </w:pPr>
      <w:r>
        <w:rPr>
          <w:b/>
          <w:szCs w:val="28"/>
          <w:lang w:val="uk-UA"/>
        </w:rPr>
        <w:t xml:space="preserve">      Вивчення впливу факторів зовнішнього середовища на біосинтез токсинів грибом </w:t>
      </w:r>
      <w:r>
        <w:rPr>
          <w:b/>
          <w:i/>
          <w:szCs w:val="28"/>
          <w:lang w:val="en-US"/>
        </w:rPr>
        <w:t>F</w:t>
      </w:r>
      <w:r>
        <w:rPr>
          <w:b/>
          <w:i/>
          <w:szCs w:val="28"/>
          <w:lang w:val="uk-UA"/>
        </w:rPr>
        <w:t xml:space="preserve">. </w:t>
      </w:r>
      <w:r>
        <w:rPr>
          <w:b/>
          <w:i/>
          <w:szCs w:val="28"/>
          <w:lang w:val="en-US"/>
        </w:rPr>
        <w:t>moniliforme</w:t>
      </w:r>
      <w:r>
        <w:rPr>
          <w:b/>
          <w:szCs w:val="28"/>
          <w:lang w:val="uk-UA"/>
        </w:rPr>
        <w:t xml:space="preserve"> </w:t>
      </w:r>
      <w:r>
        <w:rPr>
          <w:b/>
          <w:szCs w:val="28"/>
          <w:lang w:val="en-US"/>
        </w:rPr>
        <w:t>Sheldon</w:t>
      </w:r>
      <w:r>
        <w:rPr>
          <w:b/>
          <w:szCs w:val="28"/>
          <w:lang w:val="uk-UA"/>
        </w:rPr>
        <w:t xml:space="preserve"> та напрацювання фумонізину Вı </w:t>
      </w:r>
    </w:p>
    <w:p w:rsidR="006442A0" w:rsidRDefault="006442A0" w:rsidP="006442A0">
      <w:pPr>
        <w:spacing w:line="276" w:lineRule="auto"/>
        <w:ind w:firstLine="851"/>
        <w:jc w:val="both"/>
        <w:rPr>
          <w:sz w:val="28"/>
          <w:szCs w:val="28"/>
          <w:lang w:val="uk-UA"/>
        </w:rPr>
      </w:pPr>
      <w:r>
        <w:rPr>
          <w:sz w:val="28"/>
          <w:szCs w:val="28"/>
          <w:lang w:val="uk-UA"/>
        </w:rPr>
        <w:lastRenderedPageBreak/>
        <w:t>Дослідження питань біосинтезу моніліформіну та фумонізину В</w:t>
      </w:r>
      <w:r>
        <w:rPr>
          <w:sz w:val="28"/>
          <w:szCs w:val="28"/>
        </w:rPr>
        <w:t></w:t>
      </w:r>
      <w:r>
        <w:rPr>
          <w:sz w:val="28"/>
          <w:szCs w:val="28"/>
          <w:lang w:val="uk-UA"/>
        </w:rPr>
        <w:t xml:space="preserve"> штамами 608/2 та 1170/5 </w:t>
      </w:r>
      <w:r>
        <w:rPr>
          <w:i/>
          <w:iCs/>
          <w:sz w:val="28"/>
          <w:szCs w:val="28"/>
          <w:lang w:val="en-US"/>
        </w:rPr>
        <w:t>F</w:t>
      </w:r>
      <w:r>
        <w:rPr>
          <w:i/>
          <w:iCs/>
          <w:sz w:val="28"/>
          <w:szCs w:val="28"/>
          <w:lang w:val="uk-UA"/>
        </w:rPr>
        <w:t xml:space="preserve">. </w:t>
      </w:r>
      <w:r>
        <w:rPr>
          <w:i/>
          <w:iCs/>
          <w:sz w:val="28"/>
          <w:szCs w:val="28"/>
          <w:lang w:val="en-US"/>
        </w:rPr>
        <w:t>moniliforme</w:t>
      </w:r>
      <w:r>
        <w:rPr>
          <w:sz w:val="28"/>
          <w:szCs w:val="28"/>
          <w:lang w:val="uk-UA"/>
        </w:rPr>
        <w:t xml:space="preserve"> на 10 зернових субстратах показали</w:t>
      </w:r>
      <w:r>
        <w:rPr>
          <w:iCs/>
          <w:sz w:val="28"/>
          <w:szCs w:val="28"/>
          <w:lang w:val="uk-UA"/>
        </w:rPr>
        <w:t xml:space="preserve">, </w:t>
      </w:r>
      <w:r>
        <w:rPr>
          <w:sz w:val="28"/>
          <w:szCs w:val="28"/>
          <w:lang w:val="uk-UA"/>
        </w:rPr>
        <w:t>що найбільше моніліформіну виявили в зерні пшениці та ячменю, а фумонізину В</w:t>
      </w:r>
      <w:r>
        <w:rPr>
          <w:sz w:val="28"/>
          <w:szCs w:val="28"/>
        </w:rPr>
        <w:t></w:t>
      </w:r>
      <w:r>
        <w:rPr>
          <w:sz w:val="28"/>
          <w:szCs w:val="28"/>
          <w:lang w:val="uk-UA"/>
        </w:rPr>
        <w:t xml:space="preserve"> </w:t>
      </w:r>
      <w:r>
        <w:rPr>
          <w:lang w:val="uk-UA"/>
        </w:rPr>
        <w:t>–</w:t>
      </w:r>
      <w:r>
        <w:rPr>
          <w:sz w:val="28"/>
          <w:szCs w:val="28"/>
          <w:lang w:val="uk-UA"/>
        </w:rPr>
        <w:t xml:space="preserve"> в зерні пшениці та рису. Дещо менший вміст токсинів був в зерні вівса, гречки, проса та кукурудзи, і токсини не виявляли в зерні сої, насінні соняшнику, а моніліформіну – ще й у горосі. </w:t>
      </w:r>
    </w:p>
    <w:p w:rsidR="006442A0" w:rsidRDefault="006442A0" w:rsidP="006442A0">
      <w:pPr>
        <w:spacing w:line="276" w:lineRule="auto"/>
        <w:ind w:firstLine="851"/>
        <w:jc w:val="both"/>
        <w:rPr>
          <w:sz w:val="28"/>
          <w:szCs w:val="28"/>
          <w:lang w:val="uk-UA"/>
        </w:rPr>
      </w:pPr>
      <w:r>
        <w:rPr>
          <w:sz w:val="28"/>
          <w:szCs w:val="28"/>
          <w:lang w:val="uk-UA"/>
        </w:rPr>
        <w:t>Щодо впливу вологості, то найкращій синтез моніліформіну відбувався на рисі за вологості від 50 до 70 %, а фумонізину В</w:t>
      </w:r>
      <w:r>
        <w:rPr>
          <w:sz w:val="28"/>
          <w:szCs w:val="28"/>
        </w:rPr>
        <w:t></w:t>
      </w:r>
      <w:r>
        <w:rPr>
          <w:sz w:val="28"/>
          <w:szCs w:val="28"/>
          <w:lang w:val="uk-UA"/>
        </w:rPr>
        <w:t xml:space="preserve"> – 50–60 %. За 20 %-ної вологості ріст мікроміцетів не спостерігався, а за 80 %-ної вологісті фумонізину В</w:t>
      </w:r>
      <w:r>
        <w:rPr>
          <w:sz w:val="28"/>
          <w:szCs w:val="28"/>
        </w:rPr>
        <w:t></w:t>
      </w:r>
      <w:r>
        <w:rPr>
          <w:sz w:val="28"/>
          <w:szCs w:val="28"/>
          <w:lang w:val="uk-UA"/>
        </w:rPr>
        <w:t xml:space="preserve"> не виявлено. </w:t>
      </w:r>
    </w:p>
    <w:p w:rsidR="006442A0" w:rsidRDefault="006442A0" w:rsidP="006442A0">
      <w:pPr>
        <w:spacing w:line="276" w:lineRule="auto"/>
        <w:ind w:firstLine="851"/>
        <w:jc w:val="both"/>
        <w:rPr>
          <w:sz w:val="28"/>
          <w:szCs w:val="28"/>
          <w:lang w:val="uk-UA"/>
        </w:rPr>
      </w:pPr>
      <w:r>
        <w:rPr>
          <w:sz w:val="28"/>
          <w:szCs w:val="28"/>
          <w:lang w:val="uk-UA"/>
        </w:rPr>
        <w:t>Дослідженням впливу температури на токсиноутворення було встановлено, що температура 24 ºС сприяла найкращому росту міцелію, і синтез токсинів обома штамами був найкращим, але штам 1170/5 продукував більше фумонізину В</w:t>
      </w:r>
      <w:r>
        <w:rPr>
          <w:sz w:val="28"/>
          <w:szCs w:val="28"/>
        </w:rPr>
        <w:t></w:t>
      </w:r>
      <w:r>
        <w:rPr>
          <w:sz w:val="28"/>
          <w:szCs w:val="28"/>
          <w:lang w:val="uk-UA"/>
        </w:rPr>
        <w:t xml:space="preserve"> ніж штам 608/2. За температури 10 ºС ріст грибів був задовільним і продукція токсинів була дещо меншою. За температури 4 та 37 ºС ріст був майже непомітним і обидва штами гриба </w:t>
      </w:r>
      <w:r>
        <w:rPr>
          <w:i/>
          <w:iCs/>
          <w:sz w:val="28"/>
          <w:szCs w:val="28"/>
          <w:lang w:val="en-US"/>
        </w:rPr>
        <w:t>F</w:t>
      </w:r>
      <w:r>
        <w:rPr>
          <w:i/>
          <w:iCs/>
          <w:sz w:val="28"/>
          <w:szCs w:val="28"/>
          <w:lang w:val="uk-UA"/>
        </w:rPr>
        <w:t xml:space="preserve">. </w:t>
      </w:r>
      <w:r>
        <w:rPr>
          <w:i/>
          <w:iCs/>
          <w:sz w:val="28"/>
          <w:szCs w:val="28"/>
          <w:lang w:val="en-US"/>
        </w:rPr>
        <w:t>moniliforme</w:t>
      </w:r>
      <w:r>
        <w:rPr>
          <w:sz w:val="28"/>
          <w:szCs w:val="28"/>
          <w:lang w:val="uk-UA"/>
        </w:rPr>
        <w:t xml:space="preserve"> не продукували токсини за температури 37 ºС.</w:t>
      </w:r>
    </w:p>
    <w:p w:rsidR="006442A0" w:rsidRDefault="006442A0" w:rsidP="006442A0">
      <w:pPr>
        <w:spacing w:line="276" w:lineRule="auto"/>
        <w:ind w:firstLine="851"/>
        <w:jc w:val="both"/>
        <w:rPr>
          <w:sz w:val="28"/>
          <w:szCs w:val="28"/>
          <w:lang w:val="uk-UA"/>
        </w:rPr>
      </w:pPr>
      <w:r>
        <w:rPr>
          <w:sz w:val="28"/>
          <w:szCs w:val="28"/>
          <w:lang w:val="uk-UA"/>
        </w:rPr>
        <w:t>Отримані результати були використані для напрацювання фумонізину В</w:t>
      </w:r>
      <w:r>
        <w:rPr>
          <w:sz w:val="28"/>
          <w:szCs w:val="28"/>
        </w:rPr>
        <w:t></w:t>
      </w:r>
      <w:r>
        <w:rPr>
          <w:sz w:val="28"/>
          <w:szCs w:val="28"/>
          <w:lang w:val="uk-UA"/>
        </w:rPr>
        <w:t xml:space="preserve"> з метою постановки досліду на курчатах. Для цього штам 1170/5 </w:t>
      </w:r>
      <w:r>
        <w:rPr>
          <w:i/>
          <w:iCs/>
          <w:sz w:val="28"/>
          <w:szCs w:val="28"/>
          <w:lang w:val="en-US"/>
        </w:rPr>
        <w:t>F</w:t>
      </w:r>
      <w:r>
        <w:rPr>
          <w:i/>
          <w:iCs/>
          <w:sz w:val="28"/>
          <w:szCs w:val="28"/>
          <w:lang w:val="uk-UA"/>
        </w:rPr>
        <w:t xml:space="preserve">. </w:t>
      </w:r>
      <w:r>
        <w:rPr>
          <w:i/>
          <w:iCs/>
          <w:sz w:val="28"/>
          <w:szCs w:val="28"/>
          <w:lang w:val="en-US"/>
        </w:rPr>
        <w:t>moniliforme</w:t>
      </w:r>
      <w:r>
        <w:rPr>
          <w:sz w:val="28"/>
          <w:szCs w:val="28"/>
          <w:lang w:val="uk-UA"/>
        </w:rPr>
        <w:t xml:space="preserve"> вирощували на зерні пшениці протягом трьох тижнів у матрацах. Субстрат висушували, подрібнювали та екстрагували сумішшю ацетонітрил-вода (1:1) і розчинник випаровували. Оскільки штам 1170/5 </w:t>
      </w:r>
      <w:r>
        <w:rPr>
          <w:i/>
          <w:iCs/>
          <w:sz w:val="28"/>
          <w:szCs w:val="28"/>
          <w:lang w:val="en-US"/>
        </w:rPr>
        <w:t>F</w:t>
      </w:r>
      <w:r>
        <w:rPr>
          <w:i/>
          <w:iCs/>
          <w:sz w:val="28"/>
          <w:szCs w:val="28"/>
          <w:lang w:val="uk-UA"/>
        </w:rPr>
        <w:t>.</w:t>
      </w:r>
      <w:r>
        <w:rPr>
          <w:iCs/>
          <w:sz w:val="28"/>
          <w:szCs w:val="28"/>
          <w:lang w:val="uk-UA"/>
        </w:rPr>
        <w:t xml:space="preserve"> </w:t>
      </w:r>
      <w:r>
        <w:rPr>
          <w:i/>
          <w:iCs/>
          <w:sz w:val="28"/>
          <w:szCs w:val="28"/>
          <w:lang w:val="en-US"/>
        </w:rPr>
        <w:t>moniliforme</w:t>
      </w:r>
      <w:r>
        <w:rPr>
          <w:sz w:val="28"/>
          <w:szCs w:val="28"/>
          <w:lang w:val="uk-UA"/>
        </w:rPr>
        <w:t xml:space="preserve"> продукував фумонізин В</w:t>
      </w:r>
      <w:r>
        <w:rPr>
          <w:sz w:val="28"/>
          <w:szCs w:val="28"/>
          <w:lang w:val="uk-UA"/>
        </w:rPr>
        <w:t> і моніліформін, провели їх розподіл виходячи з вивченої хроматографічної рухливості обох токсинів у різних розчинниках. Для цього залишок розчинили в суміші етанол-вода (3:1), в яку переходив лише фумонізин В</w:t>
      </w:r>
      <w:r>
        <w:rPr>
          <w:sz w:val="28"/>
          <w:szCs w:val="28"/>
          <w:lang w:val="uk-UA"/>
        </w:rPr>
        <w:t>, а моніліформін залишився в екстракті, що було підтверджено методом ТШХ. Окрім того, наявність та кількість фумонізину В</w:t>
      </w:r>
      <w:r>
        <w:rPr>
          <w:sz w:val="28"/>
          <w:szCs w:val="28"/>
          <w:lang w:val="uk-UA"/>
        </w:rPr>
        <w:t xml:space="preserve"> в розчині підтвердили методом ІФА у хіміко-токсикологічному відділі Державного науково-дослідного інституту діагностики і ветсанекспертизи   м. Київ. </w:t>
      </w:r>
    </w:p>
    <w:p w:rsidR="006442A0" w:rsidRDefault="006442A0" w:rsidP="006442A0">
      <w:pPr>
        <w:spacing w:line="276" w:lineRule="auto"/>
        <w:ind w:hanging="360"/>
        <w:jc w:val="center"/>
        <w:rPr>
          <w:b/>
          <w:sz w:val="28"/>
          <w:szCs w:val="28"/>
          <w:lang w:val="uk-UA"/>
        </w:rPr>
      </w:pPr>
      <w:r>
        <w:rPr>
          <w:b/>
          <w:sz w:val="28"/>
          <w:szCs w:val="28"/>
          <w:lang w:val="uk-UA"/>
        </w:rPr>
        <w:t xml:space="preserve">                      </w:t>
      </w:r>
    </w:p>
    <w:p w:rsidR="006442A0" w:rsidRDefault="006442A0" w:rsidP="006442A0">
      <w:pPr>
        <w:spacing w:line="276" w:lineRule="auto"/>
        <w:ind w:hanging="360"/>
        <w:jc w:val="center"/>
        <w:rPr>
          <w:b/>
          <w:sz w:val="28"/>
          <w:szCs w:val="28"/>
          <w:lang w:val="uk-UA"/>
        </w:rPr>
      </w:pPr>
      <w:r>
        <w:rPr>
          <w:b/>
          <w:sz w:val="28"/>
          <w:szCs w:val="28"/>
          <w:lang w:val="uk-UA"/>
        </w:rPr>
        <w:t>Вивчення впливу фумонізину В</w:t>
      </w:r>
      <w:r>
        <w:rPr>
          <w:b/>
          <w:sz w:val="28"/>
          <w:szCs w:val="28"/>
          <w:lang w:val="uk-UA"/>
        </w:rPr>
        <w:t xml:space="preserve"> на організм курчат та протективної дії мікосорбу </w:t>
      </w:r>
    </w:p>
    <w:p w:rsidR="006442A0" w:rsidRDefault="006442A0" w:rsidP="006442A0">
      <w:pPr>
        <w:spacing w:line="276" w:lineRule="auto"/>
        <w:ind w:firstLine="851"/>
        <w:jc w:val="both"/>
        <w:rPr>
          <w:sz w:val="28"/>
          <w:szCs w:val="28"/>
          <w:lang w:val="uk-UA"/>
        </w:rPr>
      </w:pPr>
      <w:r>
        <w:rPr>
          <w:sz w:val="28"/>
          <w:szCs w:val="28"/>
          <w:lang w:val="uk-UA"/>
        </w:rPr>
        <w:t xml:space="preserve">У досліді були використані 3 групи курчат п’ятитижневого віку по 10 голів у кожній, живою масою 208±3 грами. Курчатам першої групи </w:t>
      </w:r>
      <w:r>
        <w:rPr>
          <w:sz w:val="28"/>
          <w:szCs w:val="28"/>
        </w:rPr>
        <w:t>щоденно</w:t>
      </w:r>
      <w:r>
        <w:rPr>
          <w:sz w:val="28"/>
          <w:szCs w:val="28"/>
          <w:lang w:val="uk-UA"/>
        </w:rPr>
        <w:t xml:space="preserve"> задавали перорально по 8,0 мг фумонізину В</w:t>
      </w:r>
      <w:r>
        <w:rPr>
          <w:sz w:val="28"/>
          <w:szCs w:val="28"/>
          <w:lang w:val="uk-UA"/>
        </w:rPr>
        <w:t> у 5 %-ному водному етанолі, курчата другої групи отримували таку ж дозу токсину і мікосорб у кількості 2 % на кілограм корму, курчата контрольної групи отримували лише комбікорм. У птахів, що споживали фумонізин В</w:t>
      </w:r>
      <w:r>
        <w:rPr>
          <w:sz w:val="28"/>
          <w:szCs w:val="28"/>
          <w:vertAlign w:val="subscript"/>
          <w:lang w:val="uk-UA"/>
        </w:rPr>
        <w:t>1,</w:t>
      </w:r>
      <w:r>
        <w:rPr>
          <w:sz w:val="28"/>
          <w:szCs w:val="28"/>
          <w:lang w:val="uk-UA"/>
        </w:rPr>
        <w:t xml:space="preserve"> спостерігали незначне пригнічення та періодичне розрідження калових мас. У курчат, які отримували токсин і </w:t>
      </w:r>
      <w:r>
        <w:rPr>
          <w:sz w:val="28"/>
          <w:szCs w:val="28"/>
          <w:lang w:val="uk-UA"/>
        </w:rPr>
        <w:lastRenderedPageBreak/>
        <w:t xml:space="preserve">мікосорб, починаючи з другого тижня, встановлювали дещо більші середньодобові прирости у порівнянні з контрольною групою. </w:t>
      </w:r>
    </w:p>
    <w:p w:rsidR="006442A0" w:rsidRDefault="006442A0" w:rsidP="006442A0">
      <w:pPr>
        <w:spacing w:line="276" w:lineRule="auto"/>
        <w:ind w:firstLine="708"/>
        <w:jc w:val="both"/>
        <w:rPr>
          <w:sz w:val="28"/>
          <w:szCs w:val="28"/>
          <w:lang w:val="uk-UA"/>
        </w:rPr>
      </w:pPr>
      <w:r>
        <w:rPr>
          <w:sz w:val="28"/>
          <w:szCs w:val="28"/>
          <w:lang w:val="uk-UA"/>
        </w:rPr>
        <w:t>Біохімічними дослідженнями крові курчат встановлено, що активність загальної лужної фосфатази під впливом фумонізину В</w:t>
      </w:r>
      <w:r>
        <w:rPr>
          <w:sz w:val="28"/>
          <w:szCs w:val="28"/>
          <w:lang w:val="uk-UA"/>
        </w:rPr>
        <w:t> спочатку досліду дещо знизилася і становила 679,6±38,6 Од/л. Наприкінці другого тижня вона зросла до 1003±22,7 Од/л за рахунок кісткового ізоферменту (736,6±15,84 Од/л), а потім знову зменшилась до 667,3±22,1 Од/л. У курчат, що отримували токсин і мікосорб, зміни носили аналогічний характер, але вони були значно слабше виражені, тоді як у контрольній групі відмічали поступове підвищення активності ферменту (рис.1А).</w:t>
      </w:r>
    </w:p>
    <w:p w:rsidR="006442A0" w:rsidRDefault="006442A0" w:rsidP="006442A0">
      <w:pPr>
        <w:spacing w:line="276" w:lineRule="auto"/>
        <w:ind w:firstLine="851"/>
        <w:jc w:val="both"/>
        <w:rPr>
          <w:sz w:val="28"/>
          <w:szCs w:val="28"/>
          <w:lang w:val="uk-UA"/>
        </w:rPr>
      </w:pPr>
      <w:r>
        <w:rPr>
          <w:sz w:val="28"/>
          <w:szCs w:val="28"/>
          <w:lang w:val="uk-UA"/>
        </w:rPr>
        <w:t xml:space="preserve">Активність кишкового ізоферменту у курчат дослідних груп в кінці першого тижня була вдвічі нижча (100,6±9,0 Од/л), а впродовж другого і третього тижнів зросла відповідно до 269,6±12,6 та </w:t>
      </w:r>
      <w:r>
        <w:rPr>
          <w:sz w:val="28"/>
          <w:szCs w:val="28"/>
        </w:rPr>
        <w:t>283,6</w:t>
      </w:r>
      <w:r>
        <w:rPr>
          <w:sz w:val="28"/>
          <w:szCs w:val="28"/>
          <w:lang w:val="uk-UA"/>
        </w:rPr>
        <w:t xml:space="preserve">±24,7, а у птиць, що отримували мікосорб, – до </w:t>
      </w:r>
      <w:r>
        <w:rPr>
          <w:sz w:val="28"/>
          <w:szCs w:val="28"/>
        </w:rPr>
        <w:t>136,3</w:t>
      </w:r>
      <w:r>
        <w:rPr>
          <w:sz w:val="28"/>
          <w:szCs w:val="28"/>
          <w:lang w:val="uk-UA"/>
        </w:rPr>
        <w:t xml:space="preserve">±15,27 та 188,6±19,2 Од/л. У курчат контрольної групи встановлювали поступове зниження активності з 199,6±19,0 до 122,3±2,6 Од/л на кінець досліду (рис. 1В). </w:t>
      </w:r>
    </w:p>
    <w:p w:rsidR="006442A0" w:rsidRDefault="006442A0" w:rsidP="006442A0">
      <w:pPr>
        <w:spacing w:line="276" w:lineRule="auto"/>
        <w:rPr>
          <w:lang w:val="uk-UA"/>
        </w:rPr>
      </w:pPr>
      <w:r>
        <w:rPr>
          <w:noProof/>
          <w:lang w:eastAsia="ru-RU"/>
        </w:rPr>
        <w:drawing>
          <wp:inline distT="0" distB="0" distL="0" distR="0">
            <wp:extent cx="2843530" cy="2107565"/>
            <wp:effectExtent l="0" t="0" r="0" b="0"/>
            <wp:docPr id="768" name="Диаграмма 7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eastAsia="ru-RU"/>
        </w:rPr>
        <w:drawing>
          <wp:inline distT="0" distB="0" distL="0" distR="0">
            <wp:extent cx="2832100" cy="2063115"/>
            <wp:effectExtent l="0" t="0" r="0" b="0"/>
            <wp:docPr id="767" name="Диаграмма 7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42A0" w:rsidRDefault="006442A0" w:rsidP="006442A0">
      <w:pPr>
        <w:spacing w:line="276" w:lineRule="auto"/>
        <w:jc w:val="both"/>
        <w:rPr>
          <w:lang w:val="uk-UA"/>
        </w:rPr>
      </w:pPr>
      <w:r>
        <w:rPr>
          <w:lang w:val="uk-UA"/>
        </w:rPr>
        <w:t xml:space="preserve">Рис. 1 – </w:t>
      </w:r>
      <w:r>
        <w:rPr>
          <w:b/>
          <w:lang w:val="uk-UA"/>
        </w:rPr>
        <w:t>Зміни активності загальної лужної фосфатази (А) та кишкового ізоферменту (В) під впливом фумонізину В</w:t>
      </w:r>
      <w:r>
        <w:rPr>
          <w:b/>
          <w:vertAlign w:val="subscript"/>
          <w:lang w:val="uk-UA"/>
        </w:rPr>
        <w:t>1</w:t>
      </w:r>
    </w:p>
    <w:p w:rsidR="006442A0" w:rsidRDefault="006442A0" w:rsidP="006442A0">
      <w:pPr>
        <w:spacing w:line="276" w:lineRule="auto"/>
        <w:ind w:firstLine="851"/>
        <w:jc w:val="both"/>
        <w:rPr>
          <w:sz w:val="28"/>
          <w:szCs w:val="28"/>
          <w:lang w:val="uk-UA"/>
        </w:rPr>
      </w:pPr>
      <w:r>
        <w:rPr>
          <w:sz w:val="28"/>
          <w:szCs w:val="28"/>
          <w:lang w:val="uk-UA"/>
        </w:rPr>
        <w:t>Під дією токсину активність кислої фосфатази спочатку трохи підвищувалась, а в кінці досліду знизилась, але ці зміни були статистично не достовірними, тоді, як у контрольній групі протягом досліду відмічали поступове вірогідне підвищення активності ферменту з 8,02±0,1 Од/л до 12,6±0,54 Од/л (Р&lt;0,05).</w:t>
      </w:r>
    </w:p>
    <w:p w:rsidR="006442A0" w:rsidRDefault="006442A0" w:rsidP="006442A0">
      <w:pPr>
        <w:spacing w:line="276" w:lineRule="auto"/>
        <w:ind w:firstLine="708"/>
        <w:jc w:val="both"/>
        <w:rPr>
          <w:lang w:val="uk-UA"/>
        </w:rPr>
      </w:pPr>
      <w:r>
        <w:rPr>
          <w:sz w:val="28"/>
          <w:szCs w:val="28"/>
          <w:lang w:val="uk-UA"/>
        </w:rPr>
        <w:t xml:space="preserve">Активність загальної лактатдегідрогенази (ЛДГ) у групах курчат під дією токсину достовірно зростала (Р&lt;0,01) протягом усього досліду до 424±8,7–499,3±5,4 Од/л, тоді як у контрольній групі активність не підвищувалася і була на рівні 335±23,6–380±14,8 Од/л. </w:t>
      </w:r>
    </w:p>
    <w:p w:rsidR="006442A0" w:rsidRDefault="006442A0" w:rsidP="006442A0">
      <w:pPr>
        <w:spacing w:line="276" w:lineRule="auto"/>
        <w:jc w:val="both"/>
        <w:rPr>
          <w:lang w:val="uk-UA"/>
        </w:rPr>
      </w:pPr>
      <w:r>
        <w:rPr>
          <w:noProof/>
          <w:lang w:eastAsia="ru-RU"/>
        </w:rPr>
        <w:lastRenderedPageBreak/>
        <w:drawing>
          <wp:inline distT="0" distB="0" distL="0" distR="0">
            <wp:extent cx="2854960" cy="2252345"/>
            <wp:effectExtent l="0" t="0" r="0" b="0"/>
            <wp:docPr id="766" name="Диаграмма 7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eastAsia="ru-RU"/>
        </w:rPr>
        <w:drawing>
          <wp:inline distT="0" distB="0" distL="0" distR="0">
            <wp:extent cx="2899410" cy="2241550"/>
            <wp:effectExtent l="0" t="0" r="0" b="0"/>
            <wp:docPr id="765" name="Диаграмма 7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442A0" w:rsidRDefault="006442A0" w:rsidP="006442A0">
      <w:pPr>
        <w:spacing w:line="276" w:lineRule="auto"/>
        <w:jc w:val="both"/>
        <w:rPr>
          <w:lang w:val="uk-UA"/>
        </w:rPr>
      </w:pPr>
      <w:r>
        <w:rPr>
          <w:lang w:val="uk-UA"/>
        </w:rPr>
        <w:t xml:space="preserve">Рис. 2 – </w:t>
      </w:r>
      <w:r>
        <w:rPr>
          <w:b/>
          <w:lang w:val="uk-UA"/>
        </w:rPr>
        <w:t>Зміни активності АСТ (А) і АЛТ (В) під дією</w:t>
      </w:r>
      <w:r>
        <w:rPr>
          <w:lang w:val="uk-UA"/>
        </w:rPr>
        <w:t xml:space="preserve"> </w:t>
      </w:r>
      <w:r>
        <w:rPr>
          <w:b/>
          <w:lang w:val="uk-UA"/>
        </w:rPr>
        <w:t>фумонізину В</w:t>
      </w:r>
      <w:r>
        <w:rPr>
          <w:b/>
          <w:vertAlign w:val="subscript"/>
          <w:lang w:val="uk-UA"/>
        </w:rPr>
        <w:t>1</w:t>
      </w:r>
    </w:p>
    <w:p w:rsidR="006442A0" w:rsidRDefault="006442A0" w:rsidP="006442A0">
      <w:pPr>
        <w:spacing w:line="276" w:lineRule="auto"/>
        <w:ind w:firstLine="851"/>
        <w:jc w:val="both"/>
        <w:rPr>
          <w:spacing w:val="8"/>
          <w:w w:val="130"/>
          <w:sz w:val="28"/>
          <w:szCs w:val="28"/>
          <w:lang w:val="uk-UA"/>
        </w:rPr>
      </w:pPr>
      <w:r>
        <w:rPr>
          <w:sz w:val="28"/>
          <w:szCs w:val="28"/>
          <w:lang w:val="uk-UA"/>
        </w:rPr>
        <w:t>Фумонізин В</w:t>
      </w:r>
      <w:r>
        <w:rPr>
          <w:sz w:val="28"/>
          <w:szCs w:val="28"/>
          <w:lang w:val="uk-UA"/>
        </w:rPr>
        <w:t> зумовив достовірне підвищення активності аспарагінової трансферази (АСТ) у курчат дослідної групи до 1,92±0,08–2,0±0,08 ммоль/год×л, хоч мікосорб трохи зменшував вплив токсину до 1,69±0,07–1,86±0,04 ммоль/год×л, тоді як у контрольній групі активність була в межах 1,36±0,14–1,42±0,05 ммоль/год×л (рис. 2А). Особливо значно підвищувалась під дією токсину активність аланінової трансферази (АЛТ) до 0,76±0,08–0,94±0,04 ммоль/год×л і меншою мірою у курчат, що отримували мікосорб – до 0,46±0,04–0,72±0,1 ммоль/год×л, а у контрольній групі активність була в межах 0,29±0,07–0,27±0,02 ммоль/год×л (рис. 2 В).</w:t>
      </w:r>
    </w:p>
    <w:p w:rsidR="006442A0" w:rsidRDefault="006442A0" w:rsidP="006442A0">
      <w:pPr>
        <w:spacing w:line="276" w:lineRule="auto"/>
        <w:ind w:firstLine="851"/>
        <w:jc w:val="both"/>
        <w:rPr>
          <w:sz w:val="28"/>
          <w:szCs w:val="28"/>
          <w:lang w:val="uk-UA"/>
        </w:rPr>
      </w:pPr>
      <w:r>
        <w:rPr>
          <w:sz w:val="28"/>
          <w:szCs w:val="28"/>
          <w:lang w:val="uk-UA"/>
        </w:rPr>
        <w:t>Уміст сечовини і креатиніну під дією токсину достовірно (Р&lt;0,01) підвищувався протягом усього досліду відповідно до 1,72±0,11–1,82±0,13 ммоль/л та 132,3±6,4–140,3±8,5 ммоль/л. Використання мікосорбу знижувало ступінь зростання до 1,36±0,04–1,56±0,12 та 104,9±6,5–114,4±15,5 ммоль/л. Концентрація загального, ультрафільтрованого, нейтрального та білокзв'язаного кальцію,  неорганічного фосфору та загального магнію в сироватці крові курчат під дією фумонізину В</w:t>
      </w:r>
      <w:r>
        <w:rPr>
          <w:sz w:val="28"/>
          <w:szCs w:val="28"/>
          <w:lang w:val="uk-UA"/>
        </w:rPr>
        <w:t xml:space="preserve"> була дещо нижчою у порівнянні з контрольною групою. </w:t>
      </w:r>
    </w:p>
    <w:p w:rsidR="006442A0" w:rsidRDefault="006442A0" w:rsidP="006442A0">
      <w:pPr>
        <w:spacing w:line="276" w:lineRule="auto"/>
        <w:ind w:firstLine="851"/>
        <w:jc w:val="both"/>
        <w:rPr>
          <w:sz w:val="28"/>
          <w:szCs w:val="28"/>
          <w:lang w:val="uk-UA"/>
        </w:rPr>
      </w:pPr>
      <w:r>
        <w:rPr>
          <w:sz w:val="28"/>
          <w:szCs w:val="28"/>
          <w:lang w:val="uk-UA"/>
        </w:rPr>
        <w:t xml:space="preserve">Під час гістологічного дослідження печінки курчат, що отримували токсин, встановлювали множинні та досить великі казеозні некрози, які займали в окремих місцях до </w:t>
      </w:r>
      <w:r>
        <w:rPr>
          <w:sz w:val="36"/>
          <w:szCs w:val="36"/>
          <w:lang w:val="uk-UA"/>
        </w:rPr>
        <w:t>⅓</w:t>
      </w:r>
      <w:r>
        <w:rPr>
          <w:sz w:val="28"/>
          <w:szCs w:val="28"/>
          <w:lang w:val="uk-UA"/>
        </w:rPr>
        <w:t xml:space="preserve"> – </w:t>
      </w:r>
      <w:r>
        <w:rPr>
          <w:sz w:val="36"/>
          <w:szCs w:val="36"/>
          <w:lang w:val="uk-UA"/>
        </w:rPr>
        <w:t xml:space="preserve">¼ </w:t>
      </w:r>
      <w:r>
        <w:rPr>
          <w:sz w:val="28"/>
          <w:szCs w:val="28"/>
          <w:lang w:val="uk-UA"/>
        </w:rPr>
        <w:t xml:space="preserve">печінкової часточки та містили білково-жировий детрит. По всій структурі некрозу виявляли поодинокі епітеліоїдні клітини, що свідчили про заміщення некротичної маси ретикулярною тканиною. У печінці курчат, які отримували токсин і мікосорб, виявляли лише поодинокі некрози, в яких казеозна некротична маса поступово заміщувалась молодими ретикулярними клітинами. </w:t>
      </w:r>
    </w:p>
    <w:p w:rsidR="006442A0" w:rsidRDefault="006442A0" w:rsidP="006442A0">
      <w:pPr>
        <w:spacing w:line="276" w:lineRule="auto"/>
        <w:ind w:firstLine="851"/>
        <w:jc w:val="both"/>
        <w:rPr>
          <w:sz w:val="28"/>
          <w:szCs w:val="28"/>
          <w:lang w:val="uk-UA"/>
        </w:rPr>
      </w:pPr>
      <w:r>
        <w:rPr>
          <w:sz w:val="28"/>
          <w:szCs w:val="28"/>
          <w:lang w:val="uk-UA"/>
        </w:rPr>
        <w:t>Отже, під дією фумонізину В</w:t>
      </w:r>
      <w:r>
        <w:rPr>
          <w:sz w:val="28"/>
          <w:szCs w:val="28"/>
          <w:vertAlign w:val="subscript"/>
          <w:lang w:val="uk-UA"/>
        </w:rPr>
        <w:t>1</w:t>
      </w:r>
      <w:r>
        <w:rPr>
          <w:sz w:val="28"/>
          <w:szCs w:val="28"/>
          <w:lang w:val="uk-UA"/>
        </w:rPr>
        <w:t xml:space="preserve"> у курчат розвивався гепатит, що переходив в гепатоз, та порушувався мінеральний обмін, а використання мікосорбу покращувало біохімічні показники та зменшувало негативний вплив токсину на печінку курчат. </w:t>
      </w:r>
    </w:p>
    <w:p w:rsidR="006442A0" w:rsidRDefault="006442A0" w:rsidP="006442A0">
      <w:pPr>
        <w:spacing w:line="276" w:lineRule="auto"/>
        <w:jc w:val="center"/>
        <w:rPr>
          <w:b/>
          <w:sz w:val="28"/>
          <w:szCs w:val="28"/>
          <w:lang w:val="uk-UA"/>
        </w:rPr>
      </w:pPr>
    </w:p>
    <w:p w:rsidR="006442A0" w:rsidRDefault="006442A0" w:rsidP="006442A0">
      <w:pPr>
        <w:spacing w:line="276" w:lineRule="auto"/>
        <w:jc w:val="center"/>
        <w:rPr>
          <w:sz w:val="28"/>
          <w:szCs w:val="28"/>
          <w:lang w:val="uk-UA"/>
        </w:rPr>
      </w:pPr>
      <w:r>
        <w:rPr>
          <w:b/>
          <w:sz w:val="28"/>
          <w:szCs w:val="28"/>
          <w:lang w:val="uk-UA"/>
        </w:rPr>
        <w:t xml:space="preserve">Розробка методики експресного визначення здатності грибів роду </w:t>
      </w:r>
      <w:r>
        <w:rPr>
          <w:b/>
          <w:i/>
          <w:sz w:val="28"/>
          <w:szCs w:val="28"/>
          <w:lang w:val="en-US"/>
        </w:rPr>
        <w:t>Fusarium</w:t>
      </w:r>
      <w:r>
        <w:rPr>
          <w:b/>
          <w:i/>
          <w:sz w:val="28"/>
          <w:szCs w:val="28"/>
          <w:lang w:val="uk-UA"/>
        </w:rPr>
        <w:t xml:space="preserve"> </w:t>
      </w:r>
      <w:r>
        <w:rPr>
          <w:b/>
          <w:sz w:val="28"/>
          <w:szCs w:val="28"/>
          <w:lang w:val="uk-UA"/>
        </w:rPr>
        <w:t xml:space="preserve">продукувати </w:t>
      </w:r>
      <w:r>
        <w:rPr>
          <w:b/>
          <w:sz w:val="28"/>
          <w:szCs w:val="28"/>
          <w:lang w:val="en-US"/>
        </w:rPr>
        <w:t>F</w:t>
      </w:r>
      <w:r>
        <w:rPr>
          <w:b/>
          <w:sz w:val="28"/>
          <w:szCs w:val="28"/>
          <w:lang w:val="uk-UA"/>
        </w:rPr>
        <w:t>-2 токсин (зеараленон)</w:t>
      </w:r>
    </w:p>
    <w:p w:rsidR="006442A0" w:rsidRDefault="006442A0" w:rsidP="006442A0">
      <w:pPr>
        <w:pStyle w:val="affffffffb"/>
        <w:spacing w:line="276" w:lineRule="auto"/>
        <w:ind w:left="0" w:firstLine="851"/>
        <w:jc w:val="both"/>
        <w:rPr>
          <w:szCs w:val="28"/>
          <w:lang w:val="uk-UA"/>
        </w:rPr>
      </w:pPr>
      <w:r>
        <w:rPr>
          <w:szCs w:val="28"/>
          <w:lang w:val="uk-UA"/>
        </w:rPr>
        <w:t>Мікологічні дослідження під час діагностики фузаріотоксикозів передбачають виділення культур грибів і встановлення їх токсичності. З цією метою фузарії культивують протягом місяця на зернових субстратах, що займає багато часу, тому була поставлена мета – розробити експресний варіант дослідження зеараленонпродукуючої здатності фузаріїв. Нами були апробовані 8 живильних середовищ, до складу яких входили у різному співвідношенні глутамінова кислота, пептон, дріжджовий екстракт, середовище Чапека та сусло-агар, а також 3 режими культивування (12 діб за tº 24 °С та 3 доби за 4 °С</w:t>
      </w:r>
      <w:r>
        <w:rPr>
          <w:szCs w:val="28"/>
        </w:rPr>
        <w:t>,</w:t>
      </w:r>
      <w:r>
        <w:rPr>
          <w:szCs w:val="28"/>
          <w:lang w:val="uk-UA"/>
        </w:rPr>
        <w:t xml:space="preserve"> 8 діб за 24 °С та 4 доби за 4 °С і 7 діб за tº 24 та 3 доби за tº 4 °С). Дослідженням встановлено, що оптимальним середовищем для накопичення зеараленону виявився сусло-агар із глутаміновою кислотою (10 г/л) та агар Чапека, а режим культивування – 8 діб за 24 °С та 4 доби за 4 °С. </w:t>
      </w:r>
      <w:r>
        <w:rPr>
          <w:iCs/>
          <w:szCs w:val="28"/>
          <w:lang w:val="uk-UA"/>
        </w:rPr>
        <w:t>Ш</w:t>
      </w:r>
      <w:r>
        <w:rPr>
          <w:szCs w:val="28"/>
          <w:lang w:val="uk-UA"/>
        </w:rPr>
        <w:t xml:space="preserve">ість культур фузаріїв (4 </w:t>
      </w:r>
      <w:r>
        <w:rPr>
          <w:i/>
          <w:szCs w:val="28"/>
          <w:lang w:val="en-US"/>
        </w:rPr>
        <w:t>F</w:t>
      </w:r>
      <w:r>
        <w:rPr>
          <w:i/>
          <w:szCs w:val="28"/>
          <w:lang w:val="uk-UA"/>
        </w:rPr>
        <w:t xml:space="preserve">. </w:t>
      </w:r>
      <w:r>
        <w:rPr>
          <w:i/>
          <w:szCs w:val="28"/>
          <w:lang w:val="en-US"/>
        </w:rPr>
        <w:t>graminearum</w:t>
      </w:r>
      <w:r>
        <w:rPr>
          <w:szCs w:val="28"/>
          <w:lang w:val="uk-UA"/>
        </w:rPr>
        <w:t xml:space="preserve"> та по одній </w:t>
      </w:r>
      <w:r>
        <w:rPr>
          <w:i/>
          <w:szCs w:val="28"/>
          <w:lang w:val="en-US"/>
        </w:rPr>
        <w:t>F</w:t>
      </w:r>
      <w:r>
        <w:rPr>
          <w:i/>
          <w:szCs w:val="28"/>
          <w:lang w:val="uk-UA"/>
        </w:rPr>
        <w:t xml:space="preserve">. </w:t>
      </w:r>
      <w:r>
        <w:rPr>
          <w:i/>
          <w:szCs w:val="28"/>
          <w:lang w:val="en-US"/>
        </w:rPr>
        <w:t>culmorum</w:t>
      </w:r>
      <w:r>
        <w:rPr>
          <w:szCs w:val="28"/>
          <w:lang w:val="uk-UA"/>
        </w:rPr>
        <w:t xml:space="preserve"> і </w:t>
      </w:r>
      <w:r>
        <w:rPr>
          <w:i/>
          <w:szCs w:val="28"/>
          <w:lang w:val="en-US"/>
        </w:rPr>
        <w:t>F</w:t>
      </w:r>
      <w:r>
        <w:rPr>
          <w:i/>
          <w:szCs w:val="28"/>
          <w:lang w:val="uk-UA"/>
        </w:rPr>
        <w:t xml:space="preserve">. </w:t>
      </w:r>
      <w:r>
        <w:rPr>
          <w:i/>
          <w:szCs w:val="28"/>
          <w:lang w:val="en-US"/>
        </w:rPr>
        <w:t>sporotrichiella</w:t>
      </w:r>
      <w:r>
        <w:rPr>
          <w:i/>
          <w:szCs w:val="28"/>
          <w:lang w:val="uk-UA"/>
        </w:rPr>
        <w:t xml:space="preserve"> </w:t>
      </w:r>
      <w:r>
        <w:rPr>
          <w:i/>
          <w:szCs w:val="28"/>
          <w:lang w:val="en-US"/>
        </w:rPr>
        <w:t>v</w:t>
      </w:r>
      <w:r>
        <w:rPr>
          <w:i/>
          <w:szCs w:val="28"/>
          <w:lang w:val="uk-UA"/>
        </w:rPr>
        <w:t xml:space="preserve">. </w:t>
      </w:r>
      <w:r>
        <w:rPr>
          <w:i/>
          <w:szCs w:val="28"/>
          <w:lang w:val="en-US"/>
        </w:rPr>
        <w:t>poae</w:t>
      </w:r>
      <w:r>
        <w:rPr>
          <w:szCs w:val="28"/>
          <w:lang w:val="uk-UA"/>
        </w:rPr>
        <w:t xml:space="preserve">), які вирощували в пробірках на сусло-агарі з глютаміновою кислотою, показали повний збіг результатів під час дослідження класичним і розробленим методами. Проведене порівняльне дослідження 14 культур </w:t>
      </w:r>
      <w:r>
        <w:rPr>
          <w:iCs/>
          <w:szCs w:val="28"/>
          <w:lang w:val="uk-UA"/>
        </w:rPr>
        <w:t xml:space="preserve">гриба </w:t>
      </w:r>
      <w:r>
        <w:rPr>
          <w:i/>
          <w:iCs/>
          <w:szCs w:val="28"/>
          <w:lang w:val="en-US"/>
        </w:rPr>
        <w:t>F</w:t>
      </w:r>
      <w:r>
        <w:rPr>
          <w:i/>
          <w:iCs/>
          <w:szCs w:val="28"/>
          <w:lang w:val="uk-UA"/>
        </w:rPr>
        <w:t xml:space="preserve">. </w:t>
      </w:r>
      <w:r>
        <w:rPr>
          <w:i/>
          <w:szCs w:val="28"/>
          <w:lang w:val="en-US"/>
        </w:rPr>
        <w:t>moniliforme</w:t>
      </w:r>
      <w:r>
        <w:rPr>
          <w:szCs w:val="28"/>
          <w:lang w:val="uk-UA"/>
        </w:rPr>
        <w:t>, з яких 5 виявилися продуцентами</w:t>
      </w:r>
      <w:r>
        <w:rPr>
          <w:iCs/>
          <w:szCs w:val="28"/>
          <w:lang w:val="uk-UA"/>
        </w:rPr>
        <w:t xml:space="preserve"> зеараленону. Таким чином, був значно скорочений термін дослідження фузаріїв до 12 діб і відпала необхідність вирощування їх на зерновому субстраті.</w:t>
      </w:r>
    </w:p>
    <w:p w:rsidR="006442A0" w:rsidRDefault="006442A0" w:rsidP="006442A0">
      <w:pPr>
        <w:pStyle w:val="affffffffb"/>
        <w:spacing w:line="276" w:lineRule="auto"/>
        <w:ind w:left="0" w:firstLine="851"/>
        <w:jc w:val="both"/>
        <w:rPr>
          <w:szCs w:val="28"/>
          <w:lang w:val="uk-UA"/>
        </w:rPr>
      </w:pPr>
      <w:r>
        <w:rPr>
          <w:szCs w:val="28"/>
          <w:lang w:val="uk-UA"/>
        </w:rPr>
        <w:t xml:space="preserve">На розроблений експрес-метод визначення здатності грибів роду </w:t>
      </w:r>
      <w:r>
        <w:rPr>
          <w:i/>
          <w:szCs w:val="28"/>
          <w:lang w:val="en-US"/>
        </w:rPr>
        <w:t>Fusarium</w:t>
      </w:r>
      <w:r>
        <w:rPr>
          <w:i/>
          <w:szCs w:val="28"/>
        </w:rPr>
        <w:t xml:space="preserve"> </w:t>
      </w:r>
      <w:r>
        <w:rPr>
          <w:szCs w:val="28"/>
          <w:lang w:val="uk-UA"/>
        </w:rPr>
        <w:t xml:space="preserve">продукувати зеараленон був отриманий деклараційний патент на корисну модель № </w:t>
      </w:r>
      <w:r>
        <w:rPr>
          <w:szCs w:val="28"/>
          <w:lang w:val="en-US"/>
        </w:rPr>
        <w:t>u</w:t>
      </w:r>
      <w:r>
        <w:rPr>
          <w:szCs w:val="28"/>
          <w:lang w:val="uk-UA"/>
        </w:rPr>
        <w:t xml:space="preserve"> 200508728 від 15.02.2006.</w:t>
      </w:r>
    </w:p>
    <w:p w:rsidR="006442A0" w:rsidRDefault="006442A0" w:rsidP="006442A0">
      <w:pPr>
        <w:spacing w:line="276" w:lineRule="auto"/>
        <w:jc w:val="center"/>
        <w:rPr>
          <w:b/>
          <w:sz w:val="28"/>
          <w:szCs w:val="28"/>
        </w:rPr>
      </w:pPr>
    </w:p>
    <w:p w:rsidR="006442A0" w:rsidRDefault="006442A0" w:rsidP="006442A0">
      <w:pPr>
        <w:spacing w:line="276" w:lineRule="auto"/>
        <w:jc w:val="center"/>
        <w:rPr>
          <w:b/>
          <w:sz w:val="28"/>
          <w:szCs w:val="28"/>
        </w:rPr>
      </w:pPr>
    </w:p>
    <w:p w:rsidR="006442A0" w:rsidRDefault="006442A0" w:rsidP="006442A0">
      <w:pPr>
        <w:spacing w:line="276" w:lineRule="auto"/>
        <w:jc w:val="center"/>
        <w:rPr>
          <w:sz w:val="28"/>
          <w:szCs w:val="28"/>
          <w:lang w:val="uk-UA"/>
        </w:rPr>
      </w:pPr>
      <w:r>
        <w:rPr>
          <w:b/>
          <w:sz w:val="28"/>
          <w:szCs w:val="28"/>
          <w:lang w:val="uk-UA"/>
        </w:rPr>
        <w:t>ВИСНОВКИ</w:t>
      </w:r>
    </w:p>
    <w:p w:rsidR="006442A0" w:rsidRDefault="006442A0" w:rsidP="006442A0">
      <w:pPr>
        <w:spacing w:line="276" w:lineRule="auto"/>
        <w:ind w:firstLine="851"/>
        <w:jc w:val="both"/>
        <w:rPr>
          <w:sz w:val="28"/>
          <w:szCs w:val="28"/>
          <w:lang w:val="uk-UA"/>
        </w:rPr>
      </w:pPr>
      <w:r>
        <w:rPr>
          <w:sz w:val="28"/>
          <w:szCs w:val="28"/>
          <w:lang w:val="uk-UA"/>
        </w:rPr>
        <w:t xml:space="preserve"> 1. У дисертації наведені результати вивчення кількісного та якісного складу епіфітної та ендофітної мікобіот зерна вівса урожаю 2004 та 2005 рр. з різних фізико-географічних регіонів України, виявлені продуценти Т-2 токсину, зеараленону, фумонізину Вı, моніліформіну, фузарину С, фузарієвої та коєвої кислот. Експериментально встановлені оптимальні умови біосинтезу фумонізину Вı та моніліформіну грибом </w:t>
      </w:r>
      <w:r>
        <w:rPr>
          <w:i/>
          <w:sz w:val="28"/>
          <w:szCs w:val="28"/>
          <w:lang w:val="en-US"/>
        </w:rPr>
        <w:t>Fusarium</w:t>
      </w:r>
      <w:r>
        <w:rPr>
          <w:i/>
          <w:sz w:val="28"/>
          <w:szCs w:val="28"/>
          <w:lang w:val="uk-UA"/>
        </w:rPr>
        <w:t xml:space="preserve"> </w:t>
      </w:r>
      <w:r>
        <w:rPr>
          <w:i/>
          <w:sz w:val="28"/>
          <w:szCs w:val="28"/>
          <w:lang w:val="en-US"/>
        </w:rPr>
        <w:t>moniliforme</w:t>
      </w:r>
      <w:r>
        <w:rPr>
          <w:sz w:val="28"/>
          <w:szCs w:val="28"/>
          <w:lang w:val="uk-UA"/>
        </w:rPr>
        <w:t>,</w:t>
      </w:r>
      <w:r>
        <w:rPr>
          <w:i/>
          <w:sz w:val="28"/>
          <w:szCs w:val="28"/>
          <w:lang w:val="uk-UA"/>
        </w:rPr>
        <w:t xml:space="preserve"> </w:t>
      </w:r>
      <w:r>
        <w:rPr>
          <w:sz w:val="28"/>
          <w:szCs w:val="28"/>
          <w:lang w:val="uk-UA"/>
        </w:rPr>
        <w:t xml:space="preserve">вивчено вплив цих токсинів на організм білих мишей та фумонізину Вı на організм курчат і встановлено протективну дію мікосорбу. </w:t>
      </w:r>
    </w:p>
    <w:p w:rsidR="006442A0" w:rsidRDefault="006442A0" w:rsidP="006442A0">
      <w:pPr>
        <w:spacing w:line="276" w:lineRule="auto"/>
        <w:ind w:firstLine="851"/>
        <w:jc w:val="both"/>
        <w:rPr>
          <w:sz w:val="28"/>
          <w:szCs w:val="28"/>
          <w:lang w:val="uk-UA"/>
        </w:rPr>
      </w:pPr>
      <w:r>
        <w:rPr>
          <w:sz w:val="28"/>
          <w:szCs w:val="28"/>
          <w:lang w:val="uk-UA"/>
        </w:rPr>
        <w:t>2. В одному грамі зерна вівса урожаю 2004 та 2005 років кількість колонієутворювальних одиниць (КУО) грибів коливалась від 1,8•10³ до 8,7•10</w:t>
      </w:r>
      <w:r>
        <w:rPr>
          <w:sz w:val="28"/>
          <w:szCs w:val="28"/>
          <w:vertAlign w:val="superscript"/>
          <w:lang w:val="uk-UA"/>
        </w:rPr>
        <w:t>4</w:t>
      </w:r>
      <w:r>
        <w:rPr>
          <w:sz w:val="28"/>
          <w:szCs w:val="28"/>
          <w:lang w:val="uk-UA"/>
        </w:rPr>
        <w:t xml:space="preserve"> і в середньому становила 1,78•10</w:t>
      </w:r>
      <w:r>
        <w:rPr>
          <w:sz w:val="28"/>
          <w:szCs w:val="28"/>
          <w:vertAlign w:val="superscript"/>
          <w:lang w:val="uk-UA"/>
        </w:rPr>
        <w:t>4</w:t>
      </w:r>
      <w:r>
        <w:rPr>
          <w:sz w:val="28"/>
          <w:szCs w:val="28"/>
          <w:lang w:val="uk-UA"/>
        </w:rPr>
        <w:t xml:space="preserve">±4,55•10³. При цьому у 2004 році кількість КУО </w:t>
      </w:r>
      <w:r>
        <w:rPr>
          <w:sz w:val="28"/>
          <w:szCs w:val="28"/>
          <w:lang w:val="uk-UA"/>
        </w:rPr>
        <w:lastRenderedPageBreak/>
        <w:t>становила 2,16•10</w:t>
      </w:r>
      <w:r>
        <w:rPr>
          <w:sz w:val="28"/>
          <w:szCs w:val="28"/>
          <w:vertAlign w:val="superscript"/>
          <w:lang w:val="uk-UA"/>
        </w:rPr>
        <w:t>4</w:t>
      </w:r>
      <w:r>
        <w:rPr>
          <w:sz w:val="28"/>
          <w:szCs w:val="28"/>
          <w:lang w:val="uk-UA"/>
        </w:rPr>
        <w:t>±8,1•10³, а у 2005 році – 1,5•10</w:t>
      </w:r>
      <w:r>
        <w:rPr>
          <w:sz w:val="28"/>
          <w:szCs w:val="28"/>
          <w:vertAlign w:val="superscript"/>
          <w:lang w:val="uk-UA"/>
        </w:rPr>
        <w:t>4</w:t>
      </w:r>
      <w:r>
        <w:rPr>
          <w:sz w:val="28"/>
          <w:szCs w:val="28"/>
          <w:lang w:val="uk-UA"/>
        </w:rPr>
        <w:t>±2,6•10³, що свідчить про відсутність суттєвої різниці.</w:t>
      </w:r>
    </w:p>
    <w:p w:rsidR="006442A0" w:rsidRDefault="006442A0" w:rsidP="006442A0">
      <w:pPr>
        <w:spacing w:line="276" w:lineRule="auto"/>
        <w:ind w:firstLine="851"/>
        <w:jc w:val="both"/>
        <w:rPr>
          <w:sz w:val="28"/>
          <w:lang w:val="uk-UA"/>
        </w:rPr>
      </w:pPr>
      <w:r>
        <w:rPr>
          <w:sz w:val="28"/>
          <w:szCs w:val="28"/>
          <w:lang w:val="uk-UA"/>
        </w:rPr>
        <w:t xml:space="preserve">3. Зі 100 зразків зерна виділено 562 культури грибів, віднесених до 2-х класів 9 родів, 418 з яких були ідентифіковані і представлені 16-ма видами і 4-ма різновидами. Найчастіше на зерні вівса виявлялися гриби родів </w:t>
      </w:r>
      <w:r>
        <w:rPr>
          <w:i/>
          <w:sz w:val="28"/>
          <w:szCs w:val="28"/>
          <w:lang w:val="en-US"/>
        </w:rPr>
        <w:t>Alternaria</w:t>
      </w:r>
      <w:r>
        <w:rPr>
          <w:sz w:val="28"/>
          <w:szCs w:val="28"/>
          <w:lang w:val="uk-UA"/>
        </w:rPr>
        <w:t xml:space="preserve">, </w:t>
      </w:r>
      <w:r>
        <w:rPr>
          <w:i/>
          <w:sz w:val="28"/>
          <w:szCs w:val="28"/>
          <w:lang w:val="en-US"/>
        </w:rPr>
        <w:t>Aspergillus</w:t>
      </w:r>
      <w:r>
        <w:rPr>
          <w:sz w:val="28"/>
          <w:szCs w:val="28"/>
          <w:lang w:val="uk-UA"/>
        </w:rPr>
        <w:t xml:space="preserve">, </w:t>
      </w:r>
      <w:r>
        <w:rPr>
          <w:i/>
          <w:sz w:val="28"/>
          <w:szCs w:val="28"/>
          <w:lang w:val="en-US"/>
        </w:rPr>
        <w:t>Mucor</w:t>
      </w:r>
      <w:r>
        <w:rPr>
          <w:sz w:val="28"/>
          <w:szCs w:val="28"/>
          <w:lang w:val="uk-UA"/>
        </w:rPr>
        <w:t xml:space="preserve"> та </w:t>
      </w:r>
      <w:r>
        <w:rPr>
          <w:i/>
          <w:sz w:val="28"/>
          <w:szCs w:val="28"/>
          <w:lang w:val="en-US"/>
        </w:rPr>
        <w:t>Fusarium</w:t>
      </w:r>
      <w:r>
        <w:rPr>
          <w:sz w:val="28"/>
          <w:lang w:val="uk-UA"/>
        </w:rPr>
        <w:t xml:space="preserve">. </w:t>
      </w:r>
      <w:r>
        <w:rPr>
          <w:iCs/>
          <w:sz w:val="28"/>
          <w:szCs w:val="28"/>
          <w:lang w:val="uk-UA"/>
        </w:rPr>
        <w:t>На Поліссі переважали гриби родів</w:t>
      </w:r>
      <w:r>
        <w:rPr>
          <w:i/>
          <w:sz w:val="28"/>
          <w:szCs w:val="28"/>
          <w:lang w:val="uk-UA"/>
        </w:rPr>
        <w:t xml:space="preserve"> </w:t>
      </w:r>
      <w:r>
        <w:rPr>
          <w:i/>
          <w:sz w:val="28"/>
          <w:szCs w:val="28"/>
          <w:lang w:val="en-US"/>
        </w:rPr>
        <w:t>Alternaria</w:t>
      </w:r>
      <w:r>
        <w:rPr>
          <w:i/>
          <w:sz w:val="28"/>
          <w:szCs w:val="28"/>
          <w:lang w:val="uk-UA"/>
        </w:rPr>
        <w:t xml:space="preserve"> </w:t>
      </w:r>
      <w:r>
        <w:rPr>
          <w:sz w:val="28"/>
          <w:szCs w:val="28"/>
          <w:lang w:val="uk-UA"/>
        </w:rPr>
        <w:t>та</w:t>
      </w:r>
      <w:r>
        <w:rPr>
          <w:i/>
          <w:sz w:val="28"/>
          <w:szCs w:val="28"/>
          <w:lang w:val="uk-UA"/>
        </w:rPr>
        <w:t xml:space="preserve"> </w:t>
      </w:r>
      <w:r>
        <w:rPr>
          <w:i/>
          <w:sz w:val="28"/>
          <w:szCs w:val="28"/>
          <w:lang w:val="en-US"/>
        </w:rPr>
        <w:t>Fusarium</w:t>
      </w:r>
      <w:r>
        <w:rPr>
          <w:i/>
          <w:sz w:val="28"/>
          <w:szCs w:val="28"/>
          <w:lang w:val="uk-UA"/>
        </w:rPr>
        <w:t xml:space="preserve">; </w:t>
      </w:r>
      <w:r>
        <w:rPr>
          <w:iCs/>
          <w:sz w:val="28"/>
          <w:szCs w:val="28"/>
          <w:lang w:val="uk-UA"/>
        </w:rPr>
        <w:t xml:space="preserve">в регіонах Лісостепу та Степу родів </w:t>
      </w:r>
      <w:r>
        <w:rPr>
          <w:i/>
          <w:sz w:val="28"/>
          <w:szCs w:val="28"/>
          <w:lang w:val="en-US"/>
        </w:rPr>
        <w:t>Mucor</w:t>
      </w:r>
      <w:r>
        <w:rPr>
          <w:iCs/>
          <w:sz w:val="28"/>
          <w:szCs w:val="28"/>
          <w:lang w:val="uk-UA"/>
        </w:rPr>
        <w:t xml:space="preserve"> та </w:t>
      </w:r>
      <w:r>
        <w:rPr>
          <w:i/>
          <w:sz w:val="28"/>
          <w:szCs w:val="28"/>
          <w:lang w:val="en-US"/>
        </w:rPr>
        <w:t>Aspergillus</w:t>
      </w:r>
      <w:r>
        <w:rPr>
          <w:iCs/>
          <w:sz w:val="28"/>
          <w:szCs w:val="28"/>
          <w:lang w:val="uk-UA"/>
        </w:rPr>
        <w:t>, а також в останньому фузарії.</w:t>
      </w:r>
    </w:p>
    <w:p w:rsidR="006442A0" w:rsidRDefault="006442A0" w:rsidP="006442A0">
      <w:pPr>
        <w:spacing w:line="276" w:lineRule="auto"/>
        <w:ind w:firstLine="851"/>
        <w:jc w:val="both"/>
        <w:rPr>
          <w:sz w:val="28"/>
          <w:szCs w:val="28"/>
          <w:lang w:val="uk-UA"/>
        </w:rPr>
      </w:pPr>
      <w:r>
        <w:rPr>
          <w:sz w:val="28"/>
          <w:lang w:val="uk-UA"/>
        </w:rPr>
        <w:t xml:space="preserve">4. Із токсикологічно досліджених 74 культур </w:t>
      </w:r>
      <w:r>
        <w:rPr>
          <w:sz w:val="28"/>
          <w:szCs w:val="28"/>
          <w:lang w:val="uk-UA"/>
        </w:rPr>
        <w:t>фузаріїв 53 володіли токсигенними властивостями: у тому числі по 9 ізолятів продукували Т-2 токсин і зеараленон, 8 – фузарієву кислоту, 13 – моніліформін, 7 – фумонізин В</w:t>
      </w:r>
      <w:r>
        <w:rPr>
          <w:sz w:val="28"/>
          <w:szCs w:val="28"/>
          <w:lang w:val="uk-UA"/>
        </w:rPr>
        <w:t> та 4 – фузарин С</w:t>
      </w:r>
      <w:r>
        <w:rPr>
          <w:color w:val="000000"/>
          <w:spacing w:val="-1"/>
          <w:sz w:val="28"/>
          <w:szCs w:val="28"/>
          <w:lang w:val="uk-UA"/>
        </w:rPr>
        <w:t>.</w:t>
      </w:r>
      <w:r>
        <w:rPr>
          <w:sz w:val="28"/>
          <w:szCs w:val="28"/>
          <w:lang w:val="uk-UA"/>
        </w:rPr>
        <w:t xml:space="preserve"> </w:t>
      </w:r>
      <w:r>
        <w:rPr>
          <w:iCs/>
          <w:sz w:val="28"/>
          <w:szCs w:val="28"/>
          <w:lang w:val="uk-UA"/>
        </w:rPr>
        <w:t>Вперше на Україні встановлена здатність</w:t>
      </w:r>
      <w:r>
        <w:rPr>
          <w:color w:val="000000"/>
          <w:spacing w:val="-1"/>
          <w:sz w:val="28"/>
          <w:szCs w:val="28"/>
          <w:lang w:val="uk-UA"/>
        </w:rPr>
        <w:t xml:space="preserve"> </w:t>
      </w:r>
      <w:r>
        <w:rPr>
          <w:i/>
          <w:sz w:val="28"/>
          <w:szCs w:val="28"/>
          <w:lang w:val="en-US"/>
        </w:rPr>
        <w:t>F</w:t>
      </w:r>
      <w:r>
        <w:rPr>
          <w:i/>
          <w:sz w:val="28"/>
          <w:szCs w:val="28"/>
          <w:lang w:val="uk-UA"/>
        </w:rPr>
        <w:t xml:space="preserve">. </w:t>
      </w:r>
      <w:r>
        <w:rPr>
          <w:i/>
          <w:sz w:val="28"/>
          <w:szCs w:val="28"/>
          <w:lang w:val="en-US"/>
        </w:rPr>
        <w:t>moniliforme</w:t>
      </w:r>
      <w:r>
        <w:rPr>
          <w:i/>
          <w:sz w:val="28"/>
          <w:szCs w:val="28"/>
          <w:lang w:val="uk-UA"/>
        </w:rPr>
        <w:t>,</w:t>
      </w:r>
      <w:r>
        <w:rPr>
          <w:sz w:val="28"/>
          <w:szCs w:val="28"/>
          <w:lang w:val="uk-UA"/>
        </w:rPr>
        <w:t xml:space="preserve"> </w:t>
      </w:r>
      <w:r>
        <w:rPr>
          <w:i/>
          <w:color w:val="000000"/>
          <w:spacing w:val="-1"/>
          <w:sz w:val="28"/>
          <w:szCs w:val="28"/>
          <w:lang w:val="en-US"/>
        </w:rPr>
        <w:t>F</w:t>
      </w:r>
      <w:r>
        <w:rPr>
          <w:i/>
          <w:color w:val="000000"/>
          <w:spacing w:val="-1"/>
          <w:sz w:val="28"/>
          <w:szCs w:val="28"/>
          <w:lang w:val="uk-UA"/>
        </w:rPr>
        <w:t xml:space="preserve">. </w:t>
      </w:r>
      <w:r>
        <w:rPr>
          <w:i/>
          <w:color w:val="000000"/>
          <w:spacing w:val="-1"/>
          <w:sz w:val="28"/>
          <w:szCs w:val="28"/>
          <w:lang w:val="en-US"/>
        </w:rPr>
        <w:t>moniliforme</w:t>
      </w:r>
      <w:r>
        <w:rPr>
          <w:i/>
          <w:color w:val="000000"/>
          <w:spacing w:val="-1"/>
          <w:sz w:val="28"/>
          <w:szCs w:val="28"/>
          <w:lang w:val="uk-UA"/>
        </w:rPr>
        <w:t xml:space="preserve"> </w:t>
      </w:r>
      <w:r>
        <w:rPr>
          <w:i/>
          <w:iCs/>
          <w:color w:val="000000"/>
          <w:sz w:val="28"/>
          <w:szCs w:val="28"/>
          <w:lang w:val="en-US"/>
        </w:rPr>
        <w:t>var</w:t>
      </w:r>
      <w:r>
        <w:rPr>
          <w:i/>
          <w:color w:val="000000"/>
          <w:sz w:val="28"/>
          <w:szCs w:val="28"/>
          <w:lang w:val="uk-UA"/>
        </w:rPr>
        <w:t xml:space="preserve">. </w:t>
      </w:r>
      <w:r>
        <w:rPr>
          <w:i/>
          <w:color w:val="000000"/>
          <w:sz w:val="28"/>
          <w:szCs w:val="28"/>
          <w:lang w:val="en-US"/>
        </w:rPr>
        <w:t>lactis</w:t>
      </w:r>
      <w:r>
        <w:rPr>
          <w:color w:val="000000"/>
          <w:sz w:val="28"/>
          <w:szCs w:val="28"/>
          <w:lang w:val="uk-UA"/>
        </w:rPr>
        <w:t>,</w:t>
      </w:r>
      <w:r>
        <w:rPr>
          <w:iCs/>
          <w:color w:val="000000"/>
          <w:sz w:val="28"/>
          <w:szCs w:val="28"/>
          <w:lang w:val="uk-UA"/>
        </w:rPr>
        <w:t xml:space="preserve"> </w:t>
      </w:r>
      <w:r>
        <w:rPr>
          <w:i/>
          <w:sz w:val="28"/>
          <w:szCs w:val="28"/>
          <w:lang w:val="en-US"/>
        </w:rPr>
        <w:t>F</w:t>
      </w:r>
      <w:r>
        <w:rPr>
          <w:i/>
          <w:sz w:val="28"/>
          <w:szCs w:val="28"/>
          <w:lang w:val="uk-UA"/>
        </w:rPr>
        <w:t xml:space="preserve">. </w:t>
      </w:r>
      <w:r>
        <w:rPr>
          <w:i/>
          <w:sz w:val="28"/>
          <w:szCs w:val="28"/>
          <w:lang w:val="en-US"/>
        </w:rPr>
        <w:t>oxysporum</w:t>
      </w:r>
      <w:r>
        <w:rPr>
          <w:iCs/>
          <w:sz w:val="28"/>
          <w:szCs w:val="28"/>
          <w:lang w:val="uk-UA"/>
        </w:rPr>
        <w:t xml:space="preserve"> </w:t>
      </w:r>
      <w:r>
        <w:rPr>
          <w:sz w:val="28"/>
          <w:szCs w:val="28"/>
          <w:lang w:val="uk-UA"/>
        </w:rPr>
        <w:t xml:space="preserve">та </w:t>
      </w:r>
      <w:r>
        <w:rPr>
          <w:i/>
          <w:sz w:val="28"/>
          <w:szCs w:val="28"/>
          <w:lang w:val="en-US"/>
        </w:rPr>
        <w:t>Alternaria</w:t>
      </w:r>
      <w:r>
        <w:rPr>
          <w:i/>
          <w:sz w:val="28"/>
          <w:szCs w:val="28"/>
          <w:lang w:val="uk-UA"/>
        </w:rPr>
        <w:t xml:space="preserve"> </w:t>
      </w:r>
      <w:r>
        <w:rPr>
          <w:i/>
          <w:sz w:val="28"/>
          <w:szCs w:val="28"/>
          <w:lang w:val="en-US"/>
        </w:rPr>
        <w:t>alternat</w:t>
      </w:r>
      <w:r>
        <w:rPr>
          <w:i/>
          <w:sz w:val="28"/>
          <w:szCs w:val="28"/>
          <w:lang w:val="uk-UA"/>
        </w:rPr>
        <w:t>а</w:t>
      </w:r>
      <w:r>
        <w:rPr>
          <w:sz w:val="28"/>
          <w:szCs w:val="28"/>
          <w:lang w:val="uk-UA"/>
        </w:rPr>
        <w:t xml:space="preserve"> </w:t>
      </w:r>
      <w:r>
        <w:rPr>
          <w:iCs/>
          <w:sz w:val="28"/>
          <w:szCs w:val="28"/>
          <w:lang w:val="uk-UA"/>
        </w:rPr>
        <w:t>продукувати фумонізин В</w:t>
      </w:r>
      <w:r>
        <w:rPr>
          <w:iCs/>
          <w:sz w:val="28"/>
          <w:szCs w:val="28"/>
        </w:rPr>
        <w:t></w:t>
      </w:r>
      <w:r>
        <w:rPr>
          <w:iCs/>
          <w:sz w:val="28"/>
          <w:szCs w:val="28"/>
          <w:lang w:val="uk-UA"/>
        </w:rPr>
        <w:t>.</w:t>
      </w:r>
      <w:r>
        <w:rPr>
          <w:sz w:val="28"/>
          <w:szCs w:val="28"/>
          <w:lang w:val="uk-UA"/>
        </w:rPr>
        <w:t xml:space="preserve"> </w:t>
      </w:r>
    </w:p>
    <w:p w:rsidR="006442A0" w:rsidRDefault="006442A0" w:rsidP="006442A0">
      <w:pPr>
        <w:spacing w:line="276" w:lineRule="auto"/>
        <w:ind w:firstLine="851"/>
        <w:jc w:val="both"/>
        <w:rPr>
          <w:sz w:val="28"/>
          <w:szCs w:val="28"/>
          <w:lang w:val="uk-UA"/>
        </w:rPr>
      </w:pPr>
      <w:r>
        <w:rPr>
          <w:sz w:val="28"/>
          <w:szCs w:val="28"/>
          <w:lang w:val="uk-UA"/>
        </w:rPr>
        <w:t xml:space="preserve">5. Найкращим з 10 досліджених зернових субстратів для синтезу моніліформіну грибом </w:t>
      </w:r>
      <w:r>
        <w:rPr>
          <w:i/>
          <w:sz w:val="28"/>
          <w:szCs w:val="28"/>
          <w:lang w:val="en-US"/>
        </w:rPr>
        <w:t>F</w:t>
      </w:r>
      <w:r>
        <w:rPr>
          <w:i/>
          <w:sz w:val="28"/>
          <w:szCs w:val="28"/>
          <w:lang w:val="uk-UA"/>
        </w:rPr>
        <w:t xml:space="preserve">. </w:t>
      </w:r>
      <w:r>
        <w:rPr>
          <w:i/>
          <w:sz w:val="28"/>
          <w:szCs w:val="28"/>
          <w:lang w:val="en-US"/>
        </w:rPr>
        <w:t>moniliforme</w:t>
      </w:r>
      <w:r>
        <w:rPr>
          <w:sz w:val="28"/>
          <w:szCs w:val="28"/>
          <w:lang w:val="uk-UA"/>
        </w:rPr>
        <w:t xml:space="preserve"> виявились зерна рису та ячменю вологістю від 50 до 70 %, у процесі культивування 21 добу за температури 24 ºС, а фумонізину В</w:t>
      </w:r>
      <w:r>
        <w:rPr>
          <w:sz w:val="28"/>
          <w:szCs w:val="28"/>
        </w:rPr>
        <w:t></w:t>
      </w:r>
      <w:r>
        <w:rPr>
          <w:sz w:val="28"/>
          <w:szCs w:val="28"/>
          <w:lang w:val="uk-UA"/>
        </w:rPr>
        <w:t xml:space="preserve"> – зерна пшениці, рису та вівса з вологістю 50–60 %, у ході культивування 14 діб за 24 ºС та 7 діб за 4 ºС, або 21 добу за 24 ºС. Токсини не виявляли в зерні сої і соняшнику, а моніліформіну − ще й на зерні гороху. </w:t>
      </w:r>
    </w:p>
    <w:p w:rsidR="006442A0" w:rsidRDefault="006442A0" w:rsidP="006442A0">
      <w:pPr>
        <w:spacing w:line="276" w:lineRule="auto"/>
        <w:ind w:firstLine="851"/>
        <w:jc w:val="both"/>
        <w:rPr>
          <w:sz w:val="28"/>
          <w:szCs w:val="28"/>
          <w:lang w:val="uk-UA"/>
        </w:rPr>
      </w:pPr>
      <w:r>
        <w:rPr>
          <w:sz w:val="28"/>
          <w:szCs w:val="28"/>
          <w:lang w:val="uk-UA"/>
        </w:rPr>
        <w:t xml:space="preserve">6. Культуральна рідина 13 ізолятів фузаріїв із 21 дослідженого, у тому числі семи культур виду </w:t>
      </w:r>
      <w:r>
        <w:rPr>
          <w:i/>
          <w:sz w:val="28"/>
          <w:szCs w:val="28"/>
          <w:lang w:val="en-US"/>
        </w:rPr>
        <w:t>F</w:t>
      </w:r>
      <w:r>
        <w:rPr>
          <w:i/>
          <w:sz w:val="28"/>
          <w:szCs w:val="28"/>
          <w:lang w:val="uk-UA"/>
        </w:rPr>
        <w:t xml:space="preserve">. </w:t>
      </w:r>
      <w:r>
        <w:rPr>
          <w:i/>
          <w:sz w:val="28"/>
          <w:szCs w:val="28"/>
          <w:lang w:val="en-US"/>
        </w:rPr>
        <w:t>moniliforme</w:t>
      </w:r>
      <w:r>
        <w:rPr>
          <w:i/>
          <w:sz w:val="28"/>
          <w:szCs w:val="28"/>
          <w:lang w:val="uk-UA"/>
        </w:rPr>
        <w:t>,</w:t>
      </w:r>
      <w:r>
        <w:rPr>
          <w:sz w:val="28"/>
          <w:szCs w:val="28"/>
          <w:lang w:val="uk-UA"/>
        </w:rPr>
        <w:t xml:space="preserve"> по два </w:t>
      </w:r>
      <w:r>
        <w:rPr>
          <w:i/>
          <w:sz w:val="28"/>
          <w:szCs w:val="28"/>
          <w:lang w:val="en-US"/>
        </w:rPr>
        <w:t>F</w:t>
      </w:r>
      <w:r>
        <w:rPr>
          <w:i/>
          <w:sz w:val="28"/>
          <w:szCs w:val="28"/>
          <w:lang w:val="uk-UA"/>
        </w:rPr>
        <w:t xml:space="preserve">. </w:t>
      </w:r>
      <w:r>
        <w:rPr>
          <w:i/>
          <w:sz w:val="28"/>
          <w:szCs w:val="28"/>
          <w:lang w:val="en-US"/>
        </w:rPr>
        <w:t>oxysporum</w:t>
      </w:r>
      <w:r>
        <w:rPr>
          <w:sz w:val="28"/>
          <w:szCs w:val="28"/>
          <w:lang w:val="uk-UA"/>
        </w:rPr>
        <w:t xml:space="preserve"> і </w:t>
      </w:r>
      <w:r>
        <w:rPr>
          <w:i/>
          <w:sz w:val="28"/>
          <w:szCs w:val="28"/>
          <w:lang w:val="en-US"/>
        </w:rPr>
        <w:t>F</w:t>
      </w:r>
      <w:r>
        <w:rPr>
          <w:i/>
          <w:sz w:val="28"/>
          <w:szCs w:val="28"/>
          <w:lang w:val="uk-UA"/>
        </w:rPr>
        <w:t xml:space="preserve">. </w:t>
      </w:r>
      <w:r>
        <w:rPr>
          <w:i/>
          <w:sz w:val="28"/>
          <w:szCs w:val="28"/>
          <w:lang w:val="en-US"/>
        </w:rPr>
        <w:t>semitectum</w:t>
      </w:r>
      <w:r>
        <w:rPr>
          <w:sz w:val="28"/>
          <w:szCs w:val="28"/>
          <w:lang w:val="uk-UA"/>
        </w:rPr>
        <w:t xml:space="preserve"> та по одному </w:t>
      </w:r>
      <w:r>
        <w:rPr>
          <w:i/>
          <w:sz w:val="28"/>
          <w:szCs w:val="28"/>
          <w:lang w:val="en-US"/>
        </w:rPr>
        <w:t>F</w:t>
      </w:r>
      <w:r>
        <w:rPr>
          <w:i/>
          <w:sz w:val="28"/>
          <w:szCs w:val="28"/>
          <w:lang w:val="uk-UA"/>
        </w:rPr>
        <w:t xml:space="preserve">. </w:t>
      </w:r>
      <w:r>
        <w:rPr>
          <w:i/>
          <w:sz w:val="28"/>
          <w:szCs w:val="28"/>
          <w:lang w:val="en-US"/>
        </w:rPr>
        <w:t>culmorum</w:t>
      </w:r>
      <w:r>
        <w:rPr>
          <w:sz w:val="28"/>
          <w:szCs w:val="28"/>
          <w:lang w:val="uk-UA"/>
        </w:rPr>
        <w:t xml:space="preserve"> і </w:t>
      </w:r>
      <w:r>
        <w:rPr>
          <w:i/>
          <w:sz w:val="28"/>
          <w:szCs w:val="28"/>
          <w:lang w:val="en-US"/>
        </w:rPr>
        <w:t>F</w:t>
      </w:r>
      <w:r>
        <w:rPr>
          <w:i/>
          <w:sz w:val="28"/>
          <w:szCs w:val="28"/>
          <w:lang w:val="uk-UA"/>
        </w:rPr>
        <w:t xml:space="preserve">. </w:t>
      </w:r>
      <w:r>
        <w:rPr>
          <w:i/>
          <w:sz w:val="28"/>
          <w:szCs w:val="28"/>
          <w:lang w:val="en-US"/>
        </w:rPr>
        <w:t>gibbosum</w:t>
      </w:r>
      <w:r>
        <w:rPr>
          <w:sz w:val="28"/>
          <w:szCs w:val="28"/>
          <w:lang w:val="uk-UA"/>
        </w:rPr>
        <w:t>, викликала загибель мишей у перші три доби. В міокарді та печінці встановлено зміни, притаманні дії моніліформіну та фумонізину В</w:t>
      </w:r>
      <w:r>
        <w:rPr>
          <w:sz w:val="28"/>
          <w:szCs w:val="28"/>
        </w:rPr>
        <w:t></w:t>
      </w:r>
      <w:r>
        <w:rPr>
          <w:sz w:val="28"/>
          <w:szCs w:val="28"/>
          <w:lang w:val="uk-UA"/>
        </w:rPr>
        <w:t>.</w:t>
      </w:r>
    </w:p>
    <w:p w:rsidR="006442A0" w:rsidRDefault="006442A0" w:rsidP="006442A0">
      <w:pPr>
        <w:spacing w:line="276" w:lineRule="auto"/>
        <w:ind w:firstLine="851"/>
        <w:jc w:val="both"/>
        <w:rPr>
          <w:sz w:val="28"/>
          <w:szCs w:val="28"/>
          <w:lang w:val="uk-UA"/>
        </w:rPr>
      </w:pPr>
      <w:r>
        <w:rPr>
          <w:sz w:val="28"/>
          <w:szCs w:val="28"/>
          <w:lang w:val="uk-UA"/>
        </w:rPr>
        <w:t xml:space="preserve">7. Пероральне введення п’ятитижневим курчатам фумонізину Вı у дозі 8 мг на голову впродовж трьох тижнів призводило до ураження печінки, міокарда та нирок. </w:t>
      </w:r>
    </w:p>
    <w:p w:rsidR="006442A0" w:rsidRDefault="006442A0" w:rsidP="006442A0">
      <w:pPr>
        <w:spacing w:line="276" w:lineRule="auto"/>
        <w:ind w:firstLine="851"/>
        <w:jc w:val="both"/>
        <w:rPr>
          <w:sz w:val="28"/>
          <w:szCs w:val="28"/>
          <w:lang w:val="uk-UA"/>
        </w:rPr>
      </w:pPr>
      <w:r>
        <w:rPr>
          <w:sz w:val="28"/>
          <w:szCs w:val="28"/>
          <w:lang w:val="uk-UA"/>
        </w:rPr>
        <w:t>8. Включення в раціон курчат мікосорбу в кількості 2 % на кілограм корму, зменшує негативний вплив токсину.</w:t>
      </w:r>
    </w:p>
    <w:p w:rsidR="006442A0" w:rsidRDefault="006442A0" w:rsidP="006442A0">
      <w:pPr>
        <w:spacing w:line="276" w:lineRule="auto"/>
        <w:ind w:firstLine="851"/>
        <w:jc w:val="both"/>
        <w:rPr>
          <w:sz w:val="28"/>
          <w:szCs w:val="28"/>
          <w:lang w:val="uk-UA"/>
        </w:rPr>
      </w:pPr>
      <w:r>
        <w:rPr>
          <w:sz w:val="28"/>
          <w:szCs w:val="28"/>
          <w:lang w:val="uk-UA"/>
        </w:rPr>
        <w:t xml:space="preserve">9. Розроблений метод дослідження зеараленонпродукуючих властивостей культур </w:t>
      </w:r>
      <w:r>
        <w:rPr>
          <w:i/>
          <w:sz w:val="28"/>
          <w:szCs w:val="28"/>
          <w:lang w:val="en-US"/>
        </w:rPr>
        <w:t>Fusarium</w:t>
      </w:r>
      <w:r>
        <w:rPr>
          <w:i/>
          <w:sz w:val="28"/>
          <w:szCs w:val="28"/>
          <w:lang w:val="uk-UA"/>
        </w:rPr>
        <w:t xml:space="preserve"> </w:t>
      </w:r>
      <w:r>
        <w:rPr>
          <w:i/>
          <w:sz w:val="28"/>
          <w:szCs w:val="28"/>
          <w:lang w:val="en-US"/>
        </w:rPr>
        <w:t>spp</w:t>
      </w:r>
      <w:r>
        <w:rPr>
          <w:i/>
          <w:sz w:val="28"/>
          <w:szCs w:val="28"/>
          <w:lang w:val="uk-UA"/>
        </w:rPr>
        <w:t>.</w:t>
      </w:r>
      <w:r>
        <w:rPr>
          <w:sz w:val="28"/>
          <w:szCs w:val="28"/>
          <w:lang w:val="uk-UA"/>
        </w:rPr>
        <w:t xml:space="preserve"> шляхом вирощування їх на сусло-агарі з глутаміновою кислотою протягом 8 діб за 24°С і 4 доби за 4 °С, без культивування на зернових субстратах скорочує дослідження до 12 діб (новизна методу підтверджена деклараційним патентом на корисну модель № </w:t>
      </w:r>
      <w:r>
        <w:rPr>
          <w:sz w:val="28"/>
          <w:szCs w:val="28"/>
          <w:lang w:val="en-US"/>
        </w:rPr>
        <w:t>u</w:t>
      </w:r>
      <w:r>
        <w:rPr>
          <w:sz w:val="28"/>
          <w:szCs w:val="28"/>
          <w:lang w:val="uk-UA"/>
        </w:rPr>
        <w:t xml:space="preserve"> 200508728).</w:t>
      </w:r>
    </w:p>
    <w:p w:rsidR="006442A0" w:rsidRDefault="006442A0" w:rsidP="006442A0">
      <w:pPr>
        <w:spacing w:line="276" w:lineRule="auto"/>
        <w:jc w:val="center"/>
        <w:rPr>
          <w:b/>
          <w:sz w:val="28"/>
          <w:szCs w:val="28"/>
          <w:lang w:val="uk-UA"/>
        </w:rPr>
      </w:pPr>
    </w:p>
    <w:p w:rsidR="006442A0" w:rsidRDefault="006442A0" w:rsidP="006442A0">
      <w:pPr>
        <w:spacing w:line="276" w:lineRule="auto"/>
        <w:jc w:val="center"/>
        <w:rPr>
          <w:b/>
          <w:sz w:val="28"/>
          <w:szCs w:val="28"/>
          <w:lang w:val="uk-UA"/>
        </w:rPr>
      </w:pPr>
      <w:r>
        <w:rPr>
          <w:b/>
          <w:sz w:val="28"/>
          <w:szCs w:val="28"/>
          <w:lang w:val="uk-UA"/>
        </w:rPr>
        <w:t>ПРАКТИЧНІ РЕКОМЕНДАЦІЇ</w:t>
      </w:r>
    </w:p>
    <w:p w:rsidR="006442A0" w:rsidRDefault="006442A0" w:rsidP="006442A0">
      <w:pPr>
        <w:spacing w:line="276" w:lineRule="auto"/>
        <w:ind w:firstLine="851"/>
        <w:jc w:val="both"/>
        <w:rPr>
          <w:sz w:val="28"/>
          <w:szCs w:val="28"/>
          <w:lang w:val="uk-UA"/>
        </w:rPr>
      </w:pPr>
      <w:r>
        <w:rPr>
          <w:sz w:val="28"/>
          <w:szCs w:val="28"/>
          <w:lang w:val="uk-UA"/>
        </w:rPr>
        <w:t>1. Контамінацію зерна вівса продуцентами Т-2 токсину, зеараленону, фумонізину В</w:t>
      </w:r>
      <w:r>
        <w:rPr>
          <w:sz w:val="28"/>
          <w:szCs w:val="28"/>
        </w:rPr>
        <w:t></w:t>
      </w:r>
      <w:r>
        <w:rPr>
          <w:sz w:val="28"/>
          <w:szCs w:val="28"/>
          <w:lang w:val="uk-UA"/>
        </w:rPr>
        <w:t>, моніліформіну, фузарину С, фузарієвої та коєвої кислот враховувати під час постановки діагнозу на мікотоксикоз.</w:t>
      </w:r>
    </w:p>
    <w:p w:rsidR="006442A0" w:rsidRDefault="006442A0" w:rsidP="006442A0">
      <w:pPr>
        <w:spacing w:line="276" w:lineRule="auto"/>
        <w:ind w:firstLine="851"/>
        <w:jc w:val="both"/>
        <w:rPr>
          <w:sz w:val="28"/>
          <w:szCs w:val="28"/>
          <w:lang w:val="uk-UA"/>
        </w:rPr>
      </w:pPr>
      <w:r>
        <w:rPr>
          <w:sz w:val="28"/>
          <w:szCs w:val="28"/>
          <w:lang w:val="uk-UA"/>
        </w:rPr>
        <w:lastRenderedPageBreak/>
        <w:t xml:space="preserve">2. У випадку ураження зерна вівса грибами </w:t>
      </w:r>
      <w:r>
        <w:rPr>
          <w:i/>
          <w:sz w:val="28"/>
          <w:szCs w:val="28"/>
          <w:lang w:val="en-US"/>
        </w:rPr>
        <w:t>Fusarium</w:t>
      </w:r>
      <w:r>
        <w:rPr>
          <w:i/>
          <w:sz w:val="28"/>
          <w:szCs w:val="28"/>
          <w:lang w:val="uk-UA"/>
        </w:rPr>
        <w:t xml:space="preserve"> </w:t>
      </w:r>
      <w:r>
        <w:rPr>
          <w:i/>
          <w:sz w:val="28"/>
          <w:szCs w:val="28"/>
          <w:lang w:val="en-US"/>
        </w:rPr>
        <w:t>moniliforme</w:t>
      </w:r>
      <w:r>
        <w:rPr>
          <w:sz w:val="28"/>
          <w:szCs w:val="28"/>
          <w:lang w:val="uk-UA"/>
        </w:rPr>
        <w:t xml:space="preserve"> та </w:t>
      </w:r>
      <w:r>
        <w:rPr>
          <w:i/>
          <w:sz w:val="28"/>
          <w:szCs w:val="28"/>
          <w:lang w:val="en-US"/>
        </w:rPr>
        <w:t>Alternaria</w:t>
      </w:r>
      <w:r>
        <w:rPr>
          <w:i/>
          <w:sz w:val="28"/>
          <w:szCs w:val="28"/>
          <w:lang w:val="uk-UA"/>
        </w:rPr>
        <w:t xml:space="preserve"> </w:t>
      </w:r>
      <w:r>
        <w:rPr>
          <w:i/>
          <w:sz w:val="28"/>
          <w:szCs w:val="28"/>
          <w:lang w:val="en-US"/>
        </w:rPr>
        <w:t>alternat</w:t>
      </w:r>
      <w:r>
        <w:rPr>
          <w:i/>
          <w:sz w:val="28"/>
          <w:szCs w:val="28"/>
          <w:lang w:val="uk-UA"/>
        </w:rPr>
        <w:t>а</w:t>
      </w:r>
      <w:r>
        <w:rPr>
          <w:sz w:val="28"/>
          <w:szCs w:val="28"/>
          <w:lang w:val="uk-UA"/>
        </w:rPr>
        <w:t xml:space="preserve"> досліджувати зерно на наявність фумонізину В</w:t>
      </w:r>
      <w:r>
        <w:rPr>
          <w:sz w:val="28"/>
          <w:szCs w:val="28"/>
          <w:vertAlign w:val="subscript"/>
          <w:lang w:val="uk-UA"/>
        </w:rPr>
        <w:t>1</w:t>
      </w:r>
      <w:r>
        <w:rPr>
          <w:sz w:val="28"/>
          <w:szCs w:val="28"/>
          <w:lang w:val="uk-UA"/>
        </w:rPr>
        <w:t xml:space="preserve">, а культури – на здатність синтезувати цей мікотоксин. </w:t>
      </w:r>
    </w:p>
    <w:p w:rsidR="006442A0" w:rsidRDefault="006442A0" w:rsidP="006442A0">
      <w:pPr>
        <w:spacing w:line="276" w:lineRule="auto"/>
        <w:ind w:firstLine="851"/>
        <w:jc w:val="both"/>
        <w:rPr>
          <w:sz w:val="28"/>
          <w:szCs w:val="28"/>
          <w:lang w:val="uk-UA"/>
        </w:rPr>
      </w:pPr>
      <w:r>
        <w:rPr>
          <w:sz w:val="28"/>
          <w:szCs w:val="28"/>
          <w:lang w:val="uk-UA"/>
        </w:rPr>
        <w:t xml:space="preserve">3. З метою скорочення терміну мікотоксикологічного дослідження використовувати розроблений експрес-метод визначення здатності грибів </w:t>
      </w:r>
      <w:r>
        <w:rPr>
          <w:i/>
          <w:sz w:val="28"/>
          <w:szCs w:val="28"/>
          <w:lang w:val="en-US"/>
        </w:rPr>
        <w:t>Fusarium</w:t>
      </w:r>
      <w:r>
        <w:rPr>
          <w:sz w:val="28"/>
          <w:szCs w:val="28"/>
          <w:lang w:val="uk-UA"/>
        </w:rPr>
        <w:t xml:space="preserve"> </w:t>
      </w:r>
      <w:r>
        <w:rPr>
          <w:i/>
          <w:sz w:val="28"/>
          <w:szCs w:val="28"/>
          <w:lang w:val="en-US"/>
        </w:rPr>
        <w:t>spp</w:t>
      </w:r>
      <w:r>
        <w:rPr>
          <w:i/>
          <w:sz w:val="28"/>
          <w:szCs w:val="28"/>
          <w:lang w:val="uk-UA"/>
        </w:rPr>
        <w:t xml:space="preserve">. </w:t>
      </w:r>
      <w:r>
        <w:rPr>
          <w:sz w:val="28"/>
          <w:szCs w:val="28"/>
          <w:lang w:val="uk-UA"/>
        </w:rPr>
        <w:t xml:space="preserve">продукувати зеараленон (деклараційний патент на корисну модель № </w:t>
      </w:r>
      <w:r>
        <w:rPr>
          <w:sz w:val="28"/>
          <w:szCs w:val="28"/>
          <w:lang w:val="en-US"/>
        </w:rPr>
        <w:t>u</w:t>
      </w:r>
      <w:r>
        <w:rPr>
          <w:sz w:val="28"/>
          <w:szCs w:val="28"/>
          <w:lang w:val="uk-UA"/>
        </w:rPr>
        <w:t xml:space="preserve"> 200508728) скорочує термін дослідження.</w:t>
      </w:r>
    </w:p>
    <w:p w:rsidR="006442A0" w:rsidRDefault="006442A0" w:rsidP="006442A0">
      <w:pPr>
        <w:spacing w:line="276" w:lineRule="auto"/>
        <w:ind w:firstLine="851"/>
        <w:jc w:val="both"/>
        <w:rPr>
          <w:sz w:val="28"/>
          <w:szCs w:val="28"/>
          <w:lang w:val="uk-UA"/>
        </w:rPr>
      </w:pPr>
      <w:r>
        <w:rPr>
          <w:sz w:val="28"/>
          <w:szCs w:val="28"/>
          <w:lang w:val="uk-UA"/>
        </w:rPr>
        <w:t>4. Для зменшення негативного впливу фумонізину В</w:t>
      </w:r>
      <w:r>
        <w:rPr>
          <w:sz w:val="28"/>
          <w:szCs w:val="28"/>
        </w:rPr>
        <w:t></w:t>
      </w:r>
      <w:r>
        <w:rPr>
          <w:sz w:val="28"/>
          <w:szCs w:val="28"/>
          <w:lang w:val="uk-UA"/>
        </w:rPr>
        <w:t xml:space="preserve"> на організм курчат використовувати мікосорб із розрахунку 2 % на кілограм корму. </w:t>
      </w:r>
    </w:p>
    <w:p w:rsidR="006442A0" w:rsidRDefault="006442A0" w:rsidP="006442A0">
      <w:pPr>
        <w:spacing w:line="276" w:lineRule="auto"/>
        <w:ind w:firstLine="851"/>
        <w:jc w:val="both"/>
        <w:rPr>
          <w:sz w:val="28"/>
          <w:szCs w:val="28"/>
          <w:lang w:val="uk-UA"/>
        </w:rPr>
      </w:pPr>
      <w:r>
        <w:rPr>
          <w:sz w:val="28"/>
          <w:szCs w:val="28"/>
          <w:lang w:val="uk-UA"/>
        </w:rPr>
        <w:t>5. Матеріали дисертаційної роботи використовуються у навчальному процесі з курсів “Ветеринарна мікробіологія” і “Ветеринарна токсикологія” під час підготовки фахівців ветеринарної медицини, для підвищення кваліфікації слухачів післядипломної освіти та в науково-дослідній роботі.</w:t>
      </w:r>
    </w:p>
    <w:p w:rsidR="006442A0" w:rsidRDefault="006442A0" w:rsidP="006442A0">
      <w:pPr>
        <w:pStyle w:val="affffffffb"/>
        <w:tabs>
          <w:tab w:val="left" w:pos="5380"/>
        </w:tabs>
        <w:spacing w:line="276" w:lineRule="auto"/>
        <w:ind w:left="0"/>
        <w:jc w:val="center"/>
        <w:rPr>
          <w:b/>
          <w:szCs w:val="28"/>
          <w:lang w:val="uk-UA"/>
        </w:rPr>
      </w:pPr>
    </w:p>
    <w:p w:rsidR="006442A0" w:rsidRDefault="006442A0" w:rsidP="006442A0">
      <w:pPr>
        <w:pStyle w:val="affffffffb"/>
        <w:tabs>
          <w:tab w:val="left" w:pos="5380"/>
        </w:tabs>
        <w:spacing w:line="276" w:lineRule="auto"/>
        <w:ind w:left="0"/>
        <w:jc w:val="center"/>
        <w:rPr>
          <w:b/>
          <w:szCs w:val="28"/>
          <w:lang w:val="uk-UA"/>
        </w:rPr>
      </w:pPr>
      <w:r>
        <w:rPr>
          <w:b/>
          <w:szCs w:val="28"/>
          <w:lang w:val="uk-UA"/>
        </w:rPr>
        <w:t>СПИСОК ОПУБЛІКОВАНИХ ПРАЦЬ ЗА ТЕМОЮ ДИСЕРТАЦІЇ</w:t>
      </w:r>
    </w:p>
    <w:p w:rsidR="006442A0" w:rsidRDefault="006442A0" w:rsidP="00564D39">
      <w:pPr>
        <w:numPr>
          <w:ilvl w:val="0"/>
          <w:numId w:val="59"/>
        </w:numPr>
        <w:suppressAutoHyphens w:val="0"/>
        <w:spacing w:line="276" w:lineRule="auto"/>
        <w:ind w:left="0" w:firstLine="851"/>
        <w:jc w:val="both"/>
        <w:rPr>
          <w:sz w:val="28"/>
          <w:szCs w:val="28"/>
          <w:lang w:val="uk-UA"/>
        </w:rPr>
      </w:pPr>
      <w:r>
        <w:rPr>
          <w:sz w:val="28"/>
          <w:szCs w:val="28"/>
          <w:lang w:val="uk-UA"/>
        </w:rPr>
        <w:t xml:space="preserve">Жила І.А., Рухляда В.В., </w:t>
      </w:r>
      <w:r>
        <w:rPr>
          <w:b/>
          <w:sz w:val="28"/>
          <w:szCs w:val="28"/>
          <w:lang w:val="uk-UA"/>
        </w:rPr>
        <w:t>Білан А.В.</w:t>
      </w:r>
      <w:r>
        <w:rPr>
          <w:sz w:val="28"/>
          <w:szCs w:val="28"/>
          <w:lang w:val="uk-UA"/>
        </w:rPr>
        <w:t xml:space="preserve"> Зміни морфологічного та біохімічного складу крові коней при хронічному фузаріо-Т-2-токсикозі // Вісник Білоцерківського ДАУ. – Біла Церква, 2007. – Вип.44. – С. 51–54. (</w:t>
      </w:r>
      <w:r>
        <w:rPr>
          <w:i/>
          <w:sz w:val="28"/>
          <w:szCs w:val="28"/>
          <w:lang w:val="uk-UA"/>
        </w:rPr>
        <w:t>Дисертант опрацював результати та оформив статтю</w:t>
      </w:r>
      <w:r>
        <w:rPr>
          <w:sz w:val="28"/>
          <w:szCs w:val="28"/>
          <w:lang w:val="uk-UA"/>
        </w:rPr>
        <w:t>).</w:t>
      </w:r>
    </w:p>
    <w:p w:rsidR="006442A0" w:rsidRDefault="006442A0" w:rsidP="00564D39">
      <w:pPr>
        <w:numPr>
          <w:ilvl w:val="0"/>
          <w:numId w:val="59"/>
        </w:numPr>
        <w:suppressAutoHyphens w:val="0"/>
        <w:spacing w:line="276" w:lineRule="auto"/>
        <w:ind w:left="0" w:firstLine="851"/>
        <w:jc w:val="both"/>
        <w:rPr>
          <w:sz w:val="28"/>
          <w:szCs w:val="28"/>
          <w:lang w:val="uk-UA"/>
        </w:rPr>
      </w:pPr>
      <w:r>
        <w:rPr>
          <w:sz w:val="28"/>
          <w:szCs w:val="28"/>
          <w:lang w:val="uk-UA"/>
        </w:rPr>
        <w:t xml:space="preserve"> Рухляда В.В., </w:t>
      </w:r>
      <w:r>
        <w:rPr>
          <w:b/>
          <w:sz w:val="28"/>
          <w:szCs w:val="28"/>
          <w:lang w:val="uk-UA"/>
        </w:rPr>
        <w:t>Білан А.В.,</w:t>
      </w:r>
      <w:r>
        <w:rPr>
          <w:b/>
          <w:i/>
          <w:sz w:val="28"/>
          <w:szCs w:val="28"/>
          <w:lang w:val="uk-UA"/>
        </w:rPr>
        <w:t xml:space="preserve"> </w:t>
      </w:r>
      <w:r>
        <w:rPr>
          <w:sz w:val="28"/>
          <w:szCs w:val="28"/>
          <w:lang w:val="uk-UA"/>
        </w:rPr>
        <w:t>Соколова О.В. Розповсюдження мікроміцетів на зерні вівса у різних регіонах України // Вісник Білоцерківського ДАУ. – Біла Церква , 2007. – Вип.44. – С. 146–150. (</w:t>
      </w:r>
      <w:r>
        <w:rPr>
          <w:i/>
          <w:sz w:val="28"/>
          <w:szCs w:val="28"/>
          <w:lang w:val="uk-UA"/>
        </w:rPr>
        <w:t>Дисертант провів експериментальні дослідження, опрацював результати та оформив статтю</w:t>
      </w:r>
      <w:r>
        <w:rPr>
          <w:sz w:val="28"/>
          <w:szCs w:val="28"/>
          <w:lang w:val="uk-UA"/>
        </w:rPr>
        <w:t>).</w:t>
      </w:r>
    </w:p>
    <w:p w:rsidR="006442A0" w:rsidRDefault="006442A0" w:rsidP="00564D39">
      <w:pPr>
        <w:numPr>
          <w:ilvl w:val="0"/>
          <w:numId w:val="59"/>
        </w:numPr>
        <w:suppressAutoHyphens w:val="0"/>
        <w:spacing w:line="276" w:lineRule="auto"/>
        <w:ind w:left="0" w:firstLine="851"/>
        <w:jc w:val="both"/>
        <w:rPr>
          <w:sz w:val="28"/>
          <w:szCs w:val="28"/>
          <w:lang w:val="uk-UA"/>
        </w:rPr>
      </w:pPr>
      <w:r>
        <w:rPr>
          <w:sz w:val="28"/>
          <w:szCs w:val="28"/>
          <w:lang w:val="uk-UA"/>
        </w:rPr>
        <w:t xml:space="preserve"> Рухляда В.В., Андрійчук А.В., </w:t>
      </w:r>
      <w:r>
        <w:rPr>
          <w:b/>
          <w:sz w:val="28"/>
          <w:szCs w:val="28"/>
          <w:lang w:val="uk-UA"/>
        </w:rPr>
        <w:t xml:space="preserve">Білан А.В. </w:t>
      </w:r>
      <w:r>
        <w:rPr>
          <w:sz w:val="28"/>
          <w:szCs w:val="28"/>
          <w:lang w:val="uk-UA"/>
        </w:rPr>
        <w:t xml:space="preserve">Розробка способу експресного визначення здатності грибів роду </w:t>
      </w:r>
      <w:r>
        <w:rPr>
          <w:i/>
          <w:sz w:val="28"/>
          <w:szCs w:val="28"/>
          <w:lang w:val="en-US"/>
        </w:rPr>
        <w:t>Fusarium</w:t>
      </w:r>
      <w:r>
        <w:rPr>
          <w:sz w:val="28"/>
          <w:szCs w:val="28"/>
          <w:lang w:val="uk-UA"/>
        </w:rPr>
        <w:t xml:space="preserve"> продукувати зеараленон // Наук. вісн. НАУ – К., 2007. – С. 130–133. (</w:t>
      </w:r>
      <w:r>
        <w:rPr>
          <w:i/>
          <w:sz w:val="28"/>
          <w:szCs w:val="28"/>
          <w:lang w:val="uk-UA"/>
        </w:rPr>
        <w:t>Дисертант провів експериментальні дослідження</w:t>
      </w:r>
      <w:r>
        <w:rPr>
          <w:sz w:val="28"/>
          <w:szCs w:val="28"/>
          <w:lang w:val="uk-UA"/>
        </w:rPr>
        <w:t>).</w:t>
      </w:r>
    </w:p>
    <w:p w:rsidR="006442A0" w:rsidRDefault="006442A0" w:rsidP="00564D39">
      <w:pPr>
        <w:numPr>
          <w:ilvl w:val="0"/>
          <w:numId w:val="59"/>
        </w:numPr>
        <w:suppressAutoHyphens w:val="0"/>
        <w:spacing w:line="276" w:lineRule="auto"/>
        <w:ind w:left="0" w:firstLine="851"/>
        <w:jc w:val="both"/>
        <w:rPr>
          <w:sz w:val="28"/>
          <w:szCs w:val="28"/>
          <w:lang w:val="uk-UA"/>
        </w:rPr>
      </w:pPr>
      <w:r>
        <w:rPr>
          <w:sz w:val="28"/>
          <w:szCs w:val="28"/>
          <w:lang w:val="uk-UA"/>
        </w:rPr>
        <w:t xml:space="preserve"> Рухляда В.В., </w:t>
      </w:r>
      <w:r>
        <w:rPr>
          <w:b/>
          <w:sz w:val="28"/>
          <w:szCs w:val="28"/>
          <w:lang w:val="uk-UA"/>
        </w:rPr>
        <w:t xml:space="preserve">Білан А.В., </w:t>
      </w:r>
      <w:r>
        <w:rPr>
          <w:sz w:val="28"/>
          <w:szCs w:val="28"/>
          <w:lang w:val="uk-UA"/>
        </w:rPr>
        <w:t xml:space="preserve">Соколова О.В. Поширення грибів роду </w:t>
      </w:r>
      <w:r>
        <w:rPr>
          <w:i/>
          <w:sz w:val="28"/>
          <w:szCs w:val="28"/>
          <w:lang w:val="en-US"/>
        </w:rPr>
        <w:t>Fusarium</w:t>
      </w:r>
      <w:r>
        <w:rPr>
          <w:sz w:val="28"/>
          <w:szCs w:val="28"/>
          <w:lang w:val="uk-UA"/>
        </w:rPr>
        <w:t xml:space="preserve"> </w:t>
      </w:r>
      <w:r>
        <w:rPr>
          <w:sz w:val="28"/>
          <w:szCs w:val="28"/>
          <w:lang w:val="en-US"/>
        </w:rPr>
        <w:t>L</w:t>
      </w:r>
      <w:r>
        <w:rPr>
          <w:sz w:val="28"/>
          <w:szCs w:val="28"/>
          <w:lang w:val="uk-UA"/>
        </w:rPr>
        <w:t>к:</w:t>
      </w:r>
      <w:r>
        <w:rPr>
          <w:sz w:val="28"/>
          <w:szCs w:val="28"/>
          <w:lang w:val="en-US"/>
        </w:rPr>
        <w:t>Fr</w:t>
      </w:r>
      <w:r>
        <w:rPr>
          <w:sz w:val="28"/>
          <w:szCs w:val="28"/>
          <w:lang w:val="uk-UA"/>
        </w:rPr>
        <w:t xml:space="preserve"> та продуцентів фузаріотоксинів на зерні вівса в різних регіонах України // Бюл. “Ветеринарна біотехнологія” ІВМ – К., 2007. – Вип.11. – С. 204–211. (</w:t>
      </w:r>
      <w:r>
        <w:rPr>
          <w:i/>
          <w:sz w:val="28"/>
          <w:szCs w:val="28"/>
          <w:lang w:val="uk-UA"/>
        </w:rPr>
        <w:t>Дисертант провів експериментальні дослідження, опрацював результати та оформив статтю</w:t>
      </w:r>
      <w:r>
        <w:rPr>
          <w:sz w:val="28"/>
          <w:szCs w:val="28"/>
          <w:lang w:val="uk-UA"/>
        </w:rPr>
        <w:t>).</w:t>
      </w:r>
    </w:p>
    <w:p w:rsidR="006442A0" w:rsidRDefault="006442A0" w:rsidP="00564D39">
      <w:pPr>
        <w:numPr>
          <w:ilvl w:val="0"/>
          <w:numId w:val="59"/>
        </w:numPr>
        <w:suppressAutoHyphens w:val="0"/>
        <w:spacing w:line="276" w:lineRule="auto"/>
        <w:ind w:left="0" w:firstLine="851"/>
        <w:jc w:val="both"/>
        <w:rPr>
          <w:sz w:val="28"/>
          <w:szCs w:val="28"/>
          <w:lang w:val="uk-UA"/>
        </w:rPr>
      </w:pPr>
      <w:r>
        <w:rPr>
          <w:sz w:val="28"/>
          <w:szCs w:val="28"/>
          <w:lang w:val="uk-UA"/>
        </w:rPr>
        <w:t xml:space="preserve"> </w:t>
      </w:r>
      <w:r>
        <w:rPr>
          <w:b/>
          <w:sz w:val="28"/>
          <w:szCs w:val="28"/>
          <w:lang w:val="uk-UA"/>
        </w:rPr>
        <w:t>Білан А.В.</w:t>
      </w:r>
      <w:r>
        <w:rPr>
          <w:sz w:val="28"/>
          <w:szCs w:val="28"/>
          <w:lang w:val="uk-UA"/>
        </w:rPr>
        <w:t xml:space="preserve"> Вплив факторів зовнішнього середовища на біосинтез моніліформіну та фумонізину Вı грибом </w:t>
      </w:r>
      <w:r>
        <w:rPr>
          <w:i/>
          <w:sz w:val="28"/>
          <w:szCs w:val="28"/>
          <w:lang w:val="en-US"/>
        </w:rPr>
        <w:t>Fusarium</w:t>
      </w:r>
      <w:r>
        <w:rPr>
          <w:i/>
          <w:sz w:val="28"/>
          <w:szCs w:val="28"/>
          <w:lang w:val="uk-UA"/>
        </w:rPr>
        <w:t xml:space="preserve"> </w:t>
      </w:r>
      <w:r>
        <w:rPr>
          <w:i/>
          <w:sz w:val="28"/>
          <w:szCs w:val="28"/>
          <w:lang w:val="en-US"/>
        </w:rPr>
        <w:t>moniliforme</w:t>
      </w:r>
      <w:r>
        <w:rPr>
          <w:sz w:val="28"/>
          <w:szCs w:val="28"/>
          <w:lang w:val="uk-UA"/>
        </w:rPr>
        <w:t xml:space="preserve"> </w:t>
      </w:r>
      <w:r>
        <w:rPr>
          <w:sz w:val="28"/>
          <w:szCs w:val="28"/>
          <w:lang w:val="en-US"/>
        </w:rPr>
        <w:t>Sheldon</w:t>
      </w:r>
      <w:r>
        <w:rPr>
          <w:sz w:val="28"/>
          <w:szCs w:val="28"/>
          <w:lang w:val="uk-UA"/>
        </w:rPr>
        <w:t xml:space="preserve"> // Вісник Білоцерківського ДАУ. – Біла Церква, 2007. – Вип.48. – С. 14–17.</w:t>
      </w:r>
    </w:p>
    <w:p w:rsidR="006442A0" w:rsidRDefault="006442A0" w:rsidP="00564D39">
      <w:pPr>
        <w:numPr>
          <w:ilvl w:val="0"/>
          <w:numId w:val="59"/>
        </w:numPr>
        <w:suppressAutoHyphens w:val="0"/>
        <w:spacing w:line="276" w:lineRule="auto"/>
        <w:ind w:left="0" w:firstLine="851"/>
        <w:jc w:val="both"/>
        <w:rPr>
          <w:sz w:val="28"/>
          <w:szCs w:val="28"/>
          <w:lang w:val="uk-UA"/>
        </w:rPr>
      </w:pPr>
      <w:r>
        <w:rPr>
          <w:sz w:val="28"/>
          <w:szCs w:val="28"/>
          <w:lang w:val="uk-UA"/>
        </w:rPr>
        <w:t xml:space="preserve">Рухляда В.В., </w:t>
      </w:r>
      <w:r>
        <w:rPr>
          <w:b/>
          <w:sz w:val="28"/>
          <w:szCs w:val="28"/>
          <w:lang w:val="uk-UA"/>
        </w:rPr>
        <w:t xml:space="preserve">Білан А.В., </w:t>
      </w:r>
      <w:r>
        <w:rPr>
          <w:sz w:val="28"/>
          <w:szCs w:val="28"/>
          <w:lang w:val="uk-UA"/>
        </w:rPr>
        <w:t>Утеченко М.В. та ін. Вивчення впливу фумонізину Вı на організм курчат і протективної дії мікосорбу // Вісник Білоцерківського ДАУ. – Біла Церква, 2008. – Вип.51. – С. 72–78. (</w:t>
      </w:r>
      <w:r>
        <w:rPr>
          <w:i/>
          <w:sz w:val="28"/>
          <w:szCs w:val="28"/>
          <w:lang w:val="uk-UA"/>
        </w:rPr>
        <w:t>Дисертант провів експериментальні дослідження, опрацював результати та оформив статтю</w:t>
      </w:r>
      <w:r>
        <w:rPr>
          <w:sz w:val="28"/>
          <w:szCs w:val="28"/>
          <w:lang w:val="uk-UA"/>
        </w:rPr>
        <w:t>).</w:t>
      </w:r>
    </w:p>
    <w:p w:rsidR="006442A0" w:rsidRDefault="006442A0" w:rsidP="00564D39">
      <w:pPr>
        <w:numPr>
          <w:ilvl w:val="0"/>
          <w:numId w:val="59"/>
        </w:numPr>
        <w:suppressAutoHyphens w:val="0"/>
        <w:spacing w:line="276" w:lineRule="auto"/>
        <w:ind w:left="0" w:firstLine="851"/>
        <w:jc w:val="both"/>
        <w:rPr>
          <w:sz w:val="28"/>
          <w:szCs w:val="28"/>
          <w:lang w:val="uk-UA"/>
        </w:rPr>
      </w:pPr>
      <w:r>
        <w:rPr>
          <w:sz w:val="28"/>
          <w:szCs w:val="28"/>
          <w:lang w:val="uk-UA"/>
        </w:rPr>
        <w:lastRenderedPageBreak/>
        <w:t xml:space="preserve">Пат. </w:t>
      </w:r>
      <w:r>
        <w:rPr>
          <w:sz w:val="28"/>
          <w:szCs w:val="28"/>
          <w:lang w:val="en-US"/>
        </w:rPr>
        <w:t>UA</w:t>
      </w:r>
      <w:r>
        <w:rPr>
          <w:sz w:val="28"/>
          <w:szCs w:val="28"/>
          <w:lang w:val="uk-UA"/>
        </w:rPr>
        <w:t>, 12712С12</w:t>
      </w:r>
      <w:r>
        <w:rPr>
          <w:sz w:val="28"/>
          <w:szCs w:val="28"/>
          <w:lang w:val="en-US"/>
        </w:rPr>
        <w:t>N</w:t>
      </w:r>
      <w:r>
        <w:rPr>
          <w:sz w:val="28"/>
          <w:szCs w:val="28"/>
          <w:lang w:val="uk-UA"/>
        </w:rPr>
        <w:t xml:space="preserve"> 5/00 В23Н3/00. Спосіб експресного визначення здатності грибів </w:t>
      </w:r>
      <w:r>
        <w:rPr>
          <w:i/>
          <w:sz w:val="28"/>
          <w:szCs w:val="28"/>
          <w:lang w:val="en-US"/>
        </w:rPr>
        <w:t>Fusarium</w:t>
      </w:r>
      <w:r>
        <w:rPr>
          <w:i/>
          <w:sz w:val="28"/>
          <w:szCs w:val="28"/>
          <w:lang w:val="uk-UA"/>
        </w:rPr>
        <w:t xml:space="preserve"> </w:t>
      </w:r>
      <w:r>
        <w:rPr>
          <w:i/>
          <w:sz w:val="28"/>
          <w:szCs w:val="28"/>
          <w:lang w:val="en-US"/>
        </w:rPr>
        <w:t>spp</w:t>
      </w:r>
      <w:r>
        <w:rPr>
          <w:i/>
          <w:sz w:val="28"/>
          <w:szCs w:val="28"/>
          <w:lang w:val="uk-UA"/>
        </w:rPr>
        <w:t xml:space="preserve">. </w:t>
      </w:r>
      <w:r>
        <w:rPr>
          <w:sz w:val="28"/>
          <w:szCs w:val="28"/>
          <w:lang w:val="uk-UA"/>
        </w:rPr>
        <w:t xml:space="preserve">продукувати зеараленон / В.В. Рухляда, А.В. Андрійчук, </w:t>
      </w:r>
      <w:r>
        <w:rPr>
          <w:b/>
          <w:sz w:val="28"/>
          <w:szCs w:val="28"/>
          <w:lang w:val="uk-UA"/>
        </w:rPr>
        <w:t xml:space="preserve">А.В. Білан. </w:t>
      </w:r>
      <w:r>
        <w:rPr>
          <w:sz w:val="28"/>
          <w:szCs w:val="28"/>
          <w:lang w:val="uk-UA"/>
        </w:rPr>
        <w:t xml:space="preserve">– № </w:t>
      </w:r>
      <w:r>
        <w:rPr>
          <w:sz w:val="28"/>
          <w:szCs w:val="28"/>
          <w:lang w:val="en-US"/>
        </w:rPr>
        <w:t>u</w:t>
      </w:r>
      <w:r>
        <w:rPr>
          <w:sz w:val="28"/>
          <w:szCs w:val="28"/>
          <w:lang w:val="uk-UA"/>
        </w:rPr>
        <w:t xml:space="preserve"> 200508728; Заявл. 13.09.2005; Опубл. 15.02.2006, Бюл. №2. (</w:t>
      </w:r>
      <w:r>
        <w:rPr>
          <w:i/>
          <w:sz w:val="28"/>
          <w:szCs w:val="28"/>
          <w:lang w:val="uk-UA"/>
        </w:rPr>
        <w:t>Дисертант провів експериментальні дослідження, опрацював результати та оформив деклараційний патент України на винахід</w:t>
      </w:r>
      <w:r>
        <w:rPr>
          <w:sz w:val="28"/>
          <w:szCs w:val="28"/>
          <w:lang w:val="uk-UA"/>
        </w:rPr>
        <w:t>).</w:t>
      </w:r>
    </w:p>
    <w:p w:rsidR="006442A0" w:rsidRDefault="006442A0" w:rsidP="006442A0">
      <w:pPr>
        <w:spacing w:line="276" w:lineRule="auto"/>
        <w:ind w:left="851"/>
        <w:jc w:val="both"/>
        <w:rPr>
          <w:sz w:val="28"/>
          <w:szCs w:val="28"/>
          <w:lang w:val="uk-UA"/>
        </w:rPr>
      </w:pPr>
    </w:p>
    <w:p w:rsidR="006442A0" w:rsidRDefault="006442A0" w:rsidP="006442A0">
      <w:pPr>
        <w:pStyle w:val="affffffffb"/>
        <w:spacing w:line="259" w:lineRule="auto"/>
        <w:ind w:left="0"/>
        <w:jc w:val="center"/>
        <w:rPr>
          <w:b/>
          <w:lang w:val="uk-UA"/>
        </w:rPr>
      </w:pPr>
      <w:r>
        <w:rPr>
          <w:b/>
          <w:lang w:val="uk-UA"/>
        </w:rPr>
        <w:t>АНОТАЦІЯ</w:t>
      </w:r>
    </w:p>
    <w:p w:rsidR="006442A0" w:rsidRDefault="006442A0" w:rsidP="006442A0">
      <w:pPr>
        <w:pStyle w:val="affffffffb"/>
        <w:spacing w:line="259" w:lineRule="auto"/>
        <w:ind w:left="0" w:firstLine="708"/>
        <w:jc w:val="both"/>
        <w:rPr>
          <w:lang w:val="uk-UA"/>
        </w:rPr>
      </w:pPr>
      <w:r>
        <w:rPr>
          <w:b/>
          <w:lang w:val="uk-UA"/>
        </w:rPr>
        <w:t>Білан А.В. Мікроміцети зерна вівса, їх токсигенні властивості та вплив фумонізину В</w:t>
      </w:r>
      <w:r>
        <w:rPr>
          <w:b/>
          <w:vertAlign w:val="subscript"/>
          <w:lang w:val="uk-UA"/>
        </w:rPr>
        <w:t xml:space="preserve">1 </w:t>
      </w:r>
      <w:r>
        <w:rPr>
          <w:b/>
          <w:lang w:val="uk-UA"/>
        </w:rPr>
        <w:t xml:space="preserve">на курчат. – Рукопис. </w:t>
      </w:r>
      <w:r>
        <w:rPr>
          <w:lang w:val="uk-UA"/>
        </w:rPr>
        <w:t>Дисертація на здобуття наукового ступеня кандидата ветеринарних наук за спеціальністю 16.00.03 – ветеринарна мікробіологія та вірусологія. – Одеський державний аграрний університет. – Одеса, 2009.</w:t>
      </w:r>
    </w:p>
    <w:p w:rsidR="006442A0" w:rsidRDefault="006442A0" w:rsidP="006442A0">
      <w:pPr>
        <w:spacing w:line="259" w:lineRule="auto"/>
        <w:ind w:firstLine="708"/>
        <w:jc w:val="both"/>
        <w:rPr>
          <w:lang w:val="uk-UA"/>
        </w:rPr>
      </w:pPr>
      <w:r>
        <w:rPr>
          <w:lang w:val="uk-UA"/>
        </w:rPr>
        <w:t>У дисертації наведені результати вивчення кількісного та якісного складу епіфітної та ендофітної мікобіоти зерна вівса урожаю 2004 та 2005 рр. з різних фізико-географічних регіонів України. Кількість колонієутворювальних одиниць (КУО) грибів коливалась від 1,8•10³ до 8,7•10</w:t>
      </w:r>
      <w:r>
        <w:rPr>
          <w:vertAlign w:val="superscript"/>
          <w:lang w:val="uk-UA"/>
        </w:rPr>
        <w:t>4</w:t>
      </w:r>
      <w:r>
        <w:rPr>
          <w:lang w:val="uk-UA"/>
        </w:rPr>
        <w:t xml:space="preserve"> і в середньому становила 1,78•10</w:t>
      </w:r>
      <w:r>
        <w:rPr>
          <w:vertAlign w:val="superscript"/>
          <w:lang w:val="uk-UA"/>
        </w:rPr>
        <w:t>4</w:t>
      </w:r>
      <w:r>
        <w:rPr>
          <w:lang w:val="uk-UA"/>
        </w:rPr>
        <w:t xml:space="preserve">±4,55•10³. Зі 100 зразків зерна вівса  виділено 562 культури грибів, віднесених до 2-х класів 9 родів, 418 з яких ідентифіковані і представлені 16-ма видами і 4-ма різновидами. Найчастіше виявлялися гриби родів </w:t>
      </w:r>
      <w:r>
        <w:rPr>
          <w:i/>
          <w:lang w:val="en-US"/>
        </w:rPr>
        <w:t>Alternaria</w:t>
      </w:r>
      <w:r>
        <w:rPr>
          <w:lang w:val="uk-UA"/>
        </w:rPr>
        <w:t xml:space="preserve">, </w:t>
      </w:r>
      <w:r>
        <w:rPr>
          <w:i/>
          <w:lang w:val="en-US"/>
        </w:rPr>
        <w:t>Aspergillus</w:t>
      </w:r>
      <w:r>
        <w:rPr>
          <w:lang w:val="uk-UA"/>
        </w:rPr>
        <w:t xml:space="preserve">, </w:t>
      </w:r>
      <w:r>
        <w:rPr>
          <w:i/>
          <w:lang w:val="en-US"/>
        </w:rPr>
        <w:t>Mucor</w:t>
      </w:r>
      <w:r>
        <w:rPr>
          <w:lang w:val="uk-UA"/>
        </w:rPr>
        <w:t xml:space="preserve"> та </w:t>
      </w:r>
      <w:r>
        <w:rPr>
          <w:i/>
          <w:lang w:val="en-US"/>
        </w:rPr>
        <w:t>Fusarium</w:t>
      </w:r>
      <w:r>
        <w:rPr>
          <w:lang w:val="uk-UA"/>
        </w:rPr>
        <w:t xml:space="preserve">. </w:t>
      </w:r>
      <w:r>
        <w:rPr>
          <w:iCs/>
          <w:lang w:val="uk-UA"/>
        </w:rPr>
        <w:t>На Поліссі переважали гриби родів</w:t>
      </w:r>
      <w:r>
        <w:rPr>
          <w:i/>
          <w:lang w:val="uk-UA"/>
        </w:rPr>
        <w:t xml:space="preserve"> </w:t>
      </w:r>
      <w:r>
        <w:rPr>
          <w:i/>
          <w:lang w:val="en-US"/>
        </w:rPr>
        <w:t>Alternaria</w:t>
      </w:r>
      <w:r>
        <w:rPr>
          <w:i/>
          <w:lang w:val="uk-UA"/>
        </w:rPr>
        <w:t xml:space="preserve"> </w:t>
      </w:r>
      <w:r>
        <w:rPr>
          <w:lang w:val="uk-UA"/>
        </w:rPr>
        <w:t>та</w:t>
      </w:r>
      <w:r>
        <w:rPr>
          <w:i/>
          <w:lang w:val="uk-UA"/>
        </w:rPr>
        <w:t xml:space="preserve"> </w:t>
      </w:r>
      <w:r>
        <w:rPr>
          <w:i/>
          <w:lang w:val="en-US"/>
        </w:rPr>
        <w:t>Fusarium</w:t>
      </w:r>
      <w:r>
        <w:rPr>
          <w:i/>
          <w:lang w:val="uk-UA"/>
        </w:rPr>
        <w:t xml:space="preserve">; </w:t>
      </w:r>
      <w:r>
        <w:rPr>
          <w:iCs/>
          <w:lang w:val="uk-UA"/>
        </w:rPr>
        <w:t xml:space="preserve">в регіонах Лісостепу та Степу родів </w:t>
      </w:r>
      <w:r>
        <w:rPr>
          <w:i/>
          <w:lang w:val="en-US"/>
        </w:rPr>
        <w:t>Mucor</w:t>
      </w:r>
      <w:r>
        <w:rPr>
          <w:iCs/>
          <w:lang w:val="uk-UA"/>
        </w:rPr>
        <w:t xml:space="preserve"> та </w:t>
      </w:r>
      <w:r>
        <w:rPr>
          <w:i/>
          <w:lang w:val="en-US"/>
        </w:rPr>
        <w:t>Aspergillus</w:t>
      </w:r>
      <w:r>
        <w:rPr>
          <w:iCs/>
          <w:lang w:val="uk-UA"/>
        </w:rPr>
        <w:t xml:space="preserve">, а також в останьому фузарії. </w:t>
      </w:r>
      <w:r>
        <w:rPr>
          <w:lang w:val="uk-UA"/>
        </w:rPr>
        <w:t>Із 74 культур фузаріїв 53 володіли токсигенними властивостями: по 9 ізолятів з яких продукували Т-2 токсин і зеараленон, 8 – фузарієву кислоту, 13 – моніліформін, 7 – фумонізин В</w:t>
      </w:r>
      <w:r>
        <w:rPr>
          <w:lang w:val="uk-UA"/>
        </w:rPr>
        <w:t> та 4 – фузарин С</w:t>
      </w:r>
      <w:r>
        <w:rPr>
          <w:color w:val="000000"/>
          <w:spacing w:val="-1"/>
          <w:lang w:val="uk-UA"/>
        </w:rPr>
        <w:t>.</w:t>
      </w:r>
      <w:r>
        <w:rPr>
          <w:lang w:val="uk-UA"/>
        </w:rPr>
        <w:t xml:space="preserve"> </w:t>
      </w:r>
      <w:r>
        <w:rPr>
          <w:iCs/>
          <w:lang w:val="uk-UA"/>
        </w:rPr>
        <w:t>Вперше на Україні була встановлена здатність</w:t>
      </w:r>
      <w:r>
        <w:rPr>
          <w:color w:val="000000"/>
          <w:spacing w:val="-1"/>
          <w:lang w:val="uk-UA"/>
        </w:rPr>
        <w:t xml:space="preserve"> </w:t>
      </w:r>
      <w:r>
        <w:rPr>
          <w:i/>
          <w:lang w:val="en-US"/>
        </w:rPr>
        <w:t>F</w:t>
      </w:r>
      <w:r>
        <w:rPr>
          <w:i/>
          <w:lang w:val="uk-UA"/>
        </w:rPr>
        <w:t xml:space="preserve">. </w:t>
      </w:r>
      <w:r>
        <w:rPr>
          <w:i/>
          <w:lang w:val="en-US"/>
        </w:rPr>
        <w:t>moniliforme</w:t>
      </w:r>
      <w:r>
        <w:rPr>
          <w:i/>
          <w:lang w:val="uk-UA"/>
        </w:rPr>
        <w:t>,</w:t>
      </w:r>
      <w:r>
        <w:rPr>
          <w:lang w:val="uk-UA"/>
        </w:rPr>
        <w:t xml:space="preserve"> </w:t>
      </w:r>
      <w:r>
        <w:rPr>
          <w:i/>
          <w:color w:val="000000"/>
          <w:spacing w:val="-1"/>
          <w:lang w:val="en-US"/>
        </w:rPr>
        <w:t>F</w:t>
      </w:r>
      <w:r>
        <w:rPr>
          <w:i/>
          <w:color w:val="000000"/>
          <w:spacing w:val="-1"/>
          <w:lang w:val="uk-UA"/>
        </w:rPr>
        <w:t xml:space="preserve">. </w:t>
      </w:r>
      <w:r>
        <w:rPr>
          <w:i/>
          <w:color w:val="000000"/>
          <w:spacing w:val="-1"/>
          <w:lang w:val="en-US"/>
        </w:rPr>
        <w:t>moniliforme</w:t>
      </w:r>
      <w:r>
        <w:rPr>
          <w:i/>
          <w:color w:val="000000"/>
          <w:spacing w:val="-1"/>
          <w:lang w:val="uk-UA"/>
        </w:rPr>
        <w:t xml:space="preserve"> </w:t>
      </w:r>
      <w:r>
        <w:rPr>
          <w:i/>
          <w:iCs/>
          <w:color w:val="000000"/>
          <w:lang w:val="en-US"/>
        </w:rPr>
        <w:t>var</w:t>
      </w:r>
      <w:r>
        <w:rPr>
          <w:i/>
          <w:color w:val="000000"/>
          <w:lang w:val="uk-UA"/>
        </w:rPr>
        <w:t xml:space="preserve">. </w:t>
      </w:r>
      <w:r>
        <w:rPr>
          <w:i/>
          <w:color w:val="000000"/>
          <w:lang w:val="en-US"/>
        </w:rPr>
        <w:t>lactis</w:t>
      </w:r>
      <w:r>
        <w:rPr>
          <w:color w:val="000000"/>
          <w:lang w:val="uk-UA"/>
        </w:rPr>
        <w:t>,</w:t>
      </w:r>
      <w:r>
        <w:rPr>
          <w:iCs/>
          <w:color w:val="000000"/>
          <w:lang w:val="uk-UA"/>
        </w:rPr>
        <w:t xml:space="preserve"> </w:t>
      </w:r>
      <w:r>
        <w:rPr>
          <w:i/>
          <w:lang w:val="en-US"/>
        </w:rPr>
        <w:t>F</w:t>
      </w:r>
      <w:r>
        <w:rPr>
          <w:i/>
          <w:lang w:val="uk-UA"/>
        </w:rPr>
        <w:t xml:space="preserve">. </w:t>
      </w:r>
      <w:r>
        <w:rPr>
          <w:i/>
          <w:lang w:val="en-US"/>
        </w:rPr>
        <w:t>oxysporum</w:t>
      </w:r>
      <w:r>
        <w:rPr>
          <w:iCs/>
          <w:lang w:val="uk-UA"/>
        </w:rPr>
        <w:t xml:space="preserve"> </w:t>
      </w:r>
      <w:r>
        <w:rPr>
          <w:lang w:val="uk-UA"/>
        </w:rPr>
        <w:t xml:space="preserve">та </w:t>
      </w:r>
      <w:r>
        <w:rPr>
          <w:i/>
          <w:lang w:val="en-US"/>
        </w:rPr>
        <w:t>Alternaria</w:t>
      </w:r>
      <w:r>
        <w:rPr>
          <w:i/>
          <w:lang w:val="uk-UA"/>
        </w:rPr>
        <w:t xml:space="preserve"> </w:t>
      </w:r>
      <w:r>
        <w:rPr>
          <w:i/>
          <w:lang w:val="en-US"/>
        </w:rPr>
        <w:t>alternat</w:t>
      </w:r>
      <w:r>
        <w:rPr>
          <w:i/>
          <w:lang w:val="uk-UA"/>
        </w:rPr>
        <w:t>а</w:t>
      </w:r>
      <w:r>
        <w:rPr>
          <w:lang w:val="uk-UA"/>
        </w:rPr>
        <w:t xml:space="preserve"> </w:t>
      </w:r>
      <w:r>
        <w:rPr>
          <w:iCs/>
          <w:lang w:val="uk-UA"/>
        </w:rPr>
        <w:t>продукувати фумонізин В</w:t>
      </w:r>
      <w:r>
        <w:rPr>
          <w:iCs/>
        </w:rPr>
        <w:t></w:t>
      </w:r>
      <w:r>
        <w:rPr>
          <w:iCs/>
          <w:lang w:val="uk-UA"/>
        </w:rPr>
        <w:t>.</w:t>
      </w:r>
      <w:r>
        <w:rPr>
          <w:lang w:val="uk-UA"/>
        </w:rPr>
        <w:t xml:space="preserve"> Найкращим субстратом для синтезу моніліформіну грибом </w:t>
      </w:r>
      <w:r>
        <w:rPr>
          <w:i/>
          <w:lang w:val="en-US"/>
        </w:rPr>
        <w:t>F</w:t>
      </w:r>
      <w:r>
        <w:rPr>
          <w:i/>
          <w:lang w:val="uk-UA"/>
        </w:rPr>
        <w:t xml:space="preserve">. </w:t>
      </w:r>
      <w:r>
        <w:rPr>
          <w:i/>
          <w:lang w:val="en-US"/>
        </w:rPr>
        <w:t>moniliforme</w:t>
      </w:r>
      <w:r>
        <w:rPr>
          <w:lang w:val="uk-UA"/>
        </w:rPr>
        <w:t xml:space="preserve"> виявились зерна рису та ячменю вологістю від 50 до 70 %, за культивування 21 добу за температури 24 ºС, а фумонізину В</w:t>
      </w:r>
      <w:r>
        <w:t></w:t>
      </w:r>
      <w:r>
        <w:rPr>
          <w:lang w:val="uk-UA"/>
        </w:rPr>
        <w:t xml:space="preserve"> – зерна пшениці, рису та вівса з вологістю 50–60 %. Токсини не виявляли на зерні сої і соняшнику, а моніліформін − ще й на зерні гороху. Культуральна рідина 13 ізолятів фузаріїв із 21 дослідженого була токсичною для білих мишей, у міокарді та печінці загиблих від</w:t>
      </w:r>
      <w:r>
        <w:rPr>
          <w:i/>
          <w:lang w:val="uk-UA"/>
        </w:rPr>
        <w:t xml:space="preserve"> </w:t>
      </w:r>
      <w:r>
        <w:rPr>
          <w:i/>
          <w:lang w:val="en-US"/>
        </w:rPr>
        <w:t>F</w:t>
      </w:r>
      <w:r>
        <w:rPr>
          <w:i/>
          <w:lang w:val="uk-UA"/>
        </w:rPr>
        <w:t xml:space="preserve">. </w:t>
      </w:r>
      <w:r>
        <w:rPr>
          <w:i/>
          <w:lang w:val="en-US"/>
        </w:rPr>
        <w:t>moniliforme</w:t>
      </w:r>
      <w:r>
        <w:rPr>
          <w:lang w:val="uk-UA"/>
        </w:rPr>
        <w:t xml:space="preserve"> встановлено зміни, притаманні дії моніліформіну та фумонізину В</w:t>
      </w:r>
      <w:r>
        <w:t></w:t>
      </w:r>
      <w:r>
        <w:rPr>
          <w:lang w:val="uk-UA"/>
        </w:rPr>
        <w:t xml:space="preserve">. Пероральне введення п’ятитижневим курчатам фумонізину Вı у дозі 8 мг/гол упродовж трьох тижнів призводило до ураження печінки, міокарда і нирок та порушення фосфорно-кальцієвого та </w:t>
      </w:r>
      <w:r>
        <w:rPr>
          <w:lang w:val="en-US"/>
        </w:rPr>
        <w:t>D</w:t>
      </w:r>
      <w:r>
        <w:rPr>
          <w:lang w:val="uk-UA"/>
        </w:rPr>
        <w:t xml:space="preserve">-вітамінного обміну. Включення в раціон курчат мікосорбу в кількості 2 % на кілограм корму зменшує негативну дію токсину. Розроблений експрес-метод дослідження зеараленонпродукуючих властивостей культур </w:t>
      </w:r>
      <w:r>
        <w:rPr>
          <w:i/>
          <w:lang w:val="en-US"/>
        </w:rPr>
        <w:t>Fusarium</w:t>
      </w:r>
      <w:r>
        <w:rPr>
          <w:i/>
          <w:lang w:val="uk-UA"/>
        </w:rPr>
        <w:t xml:space="preserve"> </w:t>
      </w:r>
      <w:r>
        <w:rPr>
          <w:i/>
          <w:lang w:val="en-US"/>
        </w:rPr>
        <w:t>spp</w:t>
      </w:r>
      <w:r>
        <w:rPr>
          <w:i/>
          <w:lang w:val="uk-UA"/>
        </w:rPr>
        <w:t>.</w:t>
      </w:r>
      <w:r>
        <w:rPr>
          <w:lang w:val="uk-UA"/>
        </w:rPr>
        <w:t xml:space="preserve"> скорочує дослідження до 12 діб, (новизна методу підтверджена деклараційним патентом на корисну модель № </w:t>
      </w:r>
      <w:r>
        <w:rPr>
          <w:lang w:val="en-US"/>
        </w:rPr>
        <w:t>u</w:t>
      </w:r>
      <w:r>
        <w:rPr>
          <w:lang w:val="uk-UA"/>
        </w:rPr>
        <w:t xml:space="preserve"> 200508728).</w:t>
      </w:r>
    </w:p>
    <w:p w:rsidR="006442A0" w:rsidRDefault="006442A0" w:rsidP="006442A0">
      <w:pPr>
        <w:pStyle w:val="affffffffb"/>
        <w:spacing w:line="259" w:lineRule="auto"/>
        <w:ind w:left="0"/>
        <w:jc w:val="both"/>
        <w:rPr>
          <w:lang w:val="uk-UA"/>
        </w:rPr>
      </w:pPr>
      <w:r>
        <w:rPr>
          <w:lang w:val="uk-UA"/>
        </w:rPr>
        <w:tab/>
      </w:r>
      <w:r>
        <w:rPr>
          <w:b/>
          <w:lang w:val="uk-UA"/>
        </w:rPr>
        <w:t xml:space="preserve">Ключові слова: </w:t>
      </w:r>
      <w:r>
        <w:rPr>
          <w:lang w:val="uk-UA"/>
        </w:rPr>
        <w:t>мікроміцети, мікотоксини, токсичність, біосинтез, моніліформін, фумонізин В</w:t>
      </w:r>
      <w:r>
        <w:rPr>
          <w:vertAlign w:val="subscript"/>
          <w:lang w:val="uk-UA"/>
        </w:rPr>
        <w:t>1</w:t>
      </w:r>
      <w:r>
        <w:rPr>
          <w:lang w:val="uk-UA"/>
        </w:rPr>
        <w:t>, субстрат, середовище, мікосорб.</w:t>
      </w:r>
    </w:p>
    <w:p w:rsidR="006442A0" w:rsidRDefault="006442A0" w:rsidP="006442A0">
      <w:pPr>
        <w:pStyle w:val="affffffffb"/>
        <w:spacing w:line="259" w:lineRule="auto"/>
        <w:ind w:left="0"/>
        <w:jc w:val="both"/>
        <w:rPr>
          <w:lang w:val="uk-UA"/>
        </w:rPr>
      </w:pPr>
    </w:p>
    <w:p w:rsidR="006442A0" w:rsidRDefault="006442A0" w:rsidP="006442A0">
      <w:pPr>
        <w:pStyle w:val="affffffffb"/>
        <w:spacing w:line="259" w:lineRule="auto"/>
        <w:ind w:left="0"/>
        <w:jc w:val="center"/>
        <w:rPr>
          <w:b/>
          <w:lang w:val="uk-UA"/>
        </w:rPr>
      </w:pPr>
      <w:r>
        <w:rPr>
          <w:b/>
          <w:lang w:val="uk-UA"/>
        </w:rPr>
        <w:t>АННОТАЦИЯ</w:t>
      </w:r>
    </w:p>
    <w:p w:rsidR="006442A0" w:rsidRDefault="006442A0" w:rsidP="006442A0">
      <w:pPr>
        <w:autoSpaceDE w:val="0"/>
        <w:autoSpaceDN w:val="0"/>
        <w:adjustRightInd w:val="0"/>
        <w:spacing w:after="120" w:line="259" w:lineRule="auto"/>
        <w:ind w:firstLine="708"/>
        <w:jc w:val="both"/>
        <w:rPr>
          <w:rFonts w:ascii="Times New Roman CYR" w:hAnsi="Times New Roman CYR" w:cs="Times New Roman CYR"/>
        </w:rPr>
      </w:pPr>
      <w:r>
        <w:rPr>
          <w:rFonts w:ascii="Times New Roman CYR" w:hAnsi="Times New Roman CYR" w:cs="Times New Roman CYR"/>
          <w:b/>
          <w:bCs/>
        </w:rPr>
        <w:t xml:space="preserve">Билан А.В. Микромицеты зерна овса их токсигенные свойства и влияние фумонизина В1 на цыплят. – Рукопись. </w:t>
      </w:r>
      <w:r>
        <w:rPr>
          <w:rFonts w:ascii="Times New Roman CYR" w:hAnsi="Times New Roman CYR" w:cs="Times New Roman CYR"/>
        </w:rPr>
        <w:t>Диссертация на соискание ученой степени кандидата ветеринарных наук по специальности 16.00.03</w:t>
      </w:r>
      <w:r>
        <w:rPr>
          <w:rFonts w:ascii="Times New Roman CYR" w:hAnsi="Times New Roman CYR" w:cs="Times New Roman CYR"/>
          <w:lang w:val="uk-UA"/>
        </w:rPr>
        <w:t xml:space="preserve"> </w:t>
      </w:r>
      <w:r>
        <w:rPr>
          <w:lang w:val="uk-UA"/>
        </w:rPr>
        <w:t>–</w:t>
      </w:r>
      <w:r>
        <w:rPr>
          <w:rFonts w:ascii="Times New Roman CYR" w:hAnsi="Times New Roman CYR" w:cs="Times New Roman CYR"/>
        </w:rPr>
        <w:t xml:space="preserve"> ветеринарная микробиология и вирусология. </w:t>
      </w:r>
      <w:r>
        <w:rPr>
          <w:lang w:val="uk-UA"/>
        </w:rPr>
        <w:t>–</w:t>
      </w:r>
      <w:r>
        <w:rPr>
          <w:rFonts w:ascii="Times New Roman CYR" w:hAnsi="Times New Roman CYR" w:cs="Times New Roman CYR"/>
        </w:rPr>
        <w:t xml:space="preserve"> Одесский государственный аграрный университет. </w:t>
      </w:r>
      <w:r>
        <w:rPr>
          <w:lang w:val="uk-UA"/>
        </w:rPr>
        <w:t>–</w:t>
      </w:r>
      <w:r>
        <w:rPr>
          <w:rFonts w:ascii="Times New Roman CYR" w:hAnsi="Times New Roman CYR" w:cs="Times New Roman CYR"/>
        </w:rPr>
        <w:t xml:space="preserve"> Одесса, 200</w:t>
      </w:r>
      <w:r>
        <w:rPr>
          <w:rFonts w:ascii="Times New Roman CYR" w:hAnsi="Times New Roman CYR" w:cs="Times New Roman CYR"/>
          <w:lang w:val="uk-UA"/>
        </w:rPr>
        <w:t>9</w:t>
      </w:r>
      <w:r>
        <w:rPr>
          <w:rFonts w:ascii="Times New Roman CYR" w:hAnsi="Times New Roman CYR" w:cs="Times New Roman CYR"/>
        </w:rPr>
        <w:t>.</w:t>
      </w:r>
    </w:p>
    <w:p w:rsidR="006442A0" w:rsidRDefault="006442A0" w:rsidP="006442A0">
      <w:pPr>
        <w:autoSpaceDE w:val="0"/>
        <w:autoSpaceDN w:val="0"/>
        <w:adjustRightInd w:val="0"/>
        <w:spacing w:after="120" w:line="259" w:lineRule="auto"/>
        <w:jc w:val="both"/>
        <w:rPr>
          <w:rFonts w:ascii="Times New Roman CYR" w:hAnsi="Times New Roman CYR" w:cs="Times New Roman CYR"/>
        </w:rPr>
      </w:pPr>
      <w:r>
        <w:rPr>
          <w:rFonts w:ascii="Times New Roman CYR" w:hAnsi="Times New Roman CYR" w:cs="Times New Roman CYR"/>
        </w:rPr>
        <w:lastRenderedPageBreak/>
        <w:t xml:space="preserve"> </w:t>
      </w:r>
      <w:r>
        <w:rPr>
          <w:rFonts w:ascii="Times New Roman CYR" w:hAnsi="Times New Roman CYR" w:cs="Times New Roman CYR"/>
        </w:rPr>
        <w:tab/>
        <w:t xml:space="preserve">Диссертация посвящена изучению распространения микромицетов </w:t>
      </w:r>
      <w:r>
        <w:rPr>
          <w:rFonts w:ascii="Times New Roman CYR" w:hAnsi="Times New Roman CYR" w:cs="Times New Roman CYR"/>
          <w:lang w:val="uk-UA"/>
        </w:rPr>
        <w:t xml:space="preserve">на </w:t>
      </w:r>
      <w:r>
        <w:rPr>
          <w:rFonts w:ascii="Times New Roman CYR" w:hAnsi="Times New Roman CYR" w:cs="Times New Roman CYR"/>
        </w:rPr>
        <w:t>зерн</w:t>
      </w:r>
      <w:r>
        <w:rPr>
          <w:rFonts w:ascii="Times New Roman CYR" w:hAnsi="Times New Roman CYR" w:cs="Times New Roman CYR"/>
          <w:lang w:val="uk-UA"/>
        </w:rPr>
        <w:t>е</w:t>
      </w:r>
      <w:r>
        <w:rPr>
          <w:rFonts w:ascii="Times New Roman CYR" w:hAnsi="Times New Roman CYR" w:cs="Times New Roman CYR"/>
        </w:rPr>
        <w:t xml:space="preserve"> овса из различных регионов Украины, установлению их токсичности и видов токсинов продуцируемых, оптимизации условий</w:t>
      </w:r>
      <w:r>
        <w:rPr>
          <w:rFonts w:ascii="Times New Roman CYR" w:hAnsi="Times New Roman CYR" w:cs="Times New Roman CYR"/>
          <w:lang w:val="uk-UA"/>
        </w:rPr>
        <w:t>,</w:t>
      </w:r>
      <w:r>
        <w:rPr>
          <w:rFonts w:ascii="Times New Roman CYR" w:hAnsi="Times New Roman CYR" w:cs="Times New Roman CYR"/>
        </w:rPr>
        <w:t xml:space="preserve"> способствующих активному биосинтезу монилиформина и фумонизина В1, изучению влияния токсинов на мышей и цыплят, протективного действия микосорба при фумонизин-токсикозе цыплят, а также разработке экспресс-метода определения продуцентов зеараленона. Исследованиями установлено, что в 1 грамме зерна овса урожая 2004 и 2005 годов количество колониеобразующих единиц (КОЕ) грибов колебалось от </w:t>
      </w:r>
      <w:r>
        <w:rPr>
          <w:lang w:val="uk-UA"/>
        </w:rPr>
        <w:t>1,8•10³ до 8,7•10</w:t>
      </w:r>
      <w:r>
        <w:rPr>
          <w:vertAlign w:val="superscript"/>
          <w:lang w:val="uk-UA"/>
        </w:rPr>
        <w:t>4</w:t>
      </w:r>
      <w:r>
        <w:rPr>
          <w:lang w:val="uk-UA"/>
        </w:rPr>
        <w:t xml:space="preserve"> и в середнем составляло 1,78•10</w:t>
      </w:r>
      <w:r>
        <w:rPr>
          <w:vertAlign w:val="superscript"/>
          <w:lang w:val="uk-UA"/>
        </w:rPr>
        <w:t>4</w:t>
      </w:r>
      <w:r>
        <w:rPr>
          <w:lang w:val="uk-UA"/>
        </w:rPr>
        <w:t xml:space="preserve">±4,55•10³. </w:t>
      </w:r>
      <w:r>
        <w:rPr>
          <w:rFonts w:ascii="Times New Roman CYR" w:hAnsi="Times New Roman CYR" w:cs="Times New Roman CYR"/>
        </w:rPr>
        <w:t xml:space="preserve">Из 100 образцов зерна выделено 562 культуры грибов, отнесенных к 2-м классам 9 родов, 418 из которых идентифицированы и представлены 16-ю видами и 4-мя разновидностями. Наиболее часто выделялись грибы родов </w:t>
      </w:r>
      <w:r>
        <w:rPr>
          <w:i/>
          <w:lang w:val="en-US"/>
        </w:rPr>
        <w:t>Alternaria</w:t>
      </w:r>
      <w:r>
        <w:rPr>
          <w:lang w:val="uk-UA"/>
        </w:rPr>
        <w:t xml:space="preserve">, </w:t>
      </w:r>
      <w:r>
        <w:rPr>
          <w:i/>
          <w:lang w:val="en-US"/>
        </w:rPr>
        <w:t>Aspergillus</w:t>
      </w:r>
      <w:r>
        <w:rPr>
          <w:lang w:val="uk-UA"/>
        </w:rPr>
        <w:t xml:space="preserve">, </w:t>
      </w:r>
      <w:r>
        <w:rPr>
          <w:i/>
          <w:lang w:val="en-US"/>
        </w:rPr>
        <w:t>Mucor</w:t>
      </w:r>
      <w:r>
        <w:rPr>
          <w:lang w:val="uk-UA"/>
        </w:rPr>
        <w:t xml:space="preserve"> и </w:t>
      </w:r>
      <w:r>
        <w:rPr>
          <w:i/>
          <w:lang w:val="en-US"/>
        </w:rPr>
        <w:t>Fusarium</w:t>
      </w:r>
      <w:r>
        <w:rPr>
          <w:lang w:val="uk-UA"/>
        </w:rPr>
        <w:t>. На Полесье преобладали грибы родов</w:t>
      </w:r>
      <w:r>
        <w:rPr>
          <w:i/>
          <w:lang w:val="uk-UA"/>
        </w:rPr>
        <w:t xml:space="preserve"> </w:t>
      </w:r>
      <w:r>
        <w:rPr>
          <w:i/>
          <w:lang w:val="en-US"/>
        </w:rPr>
        <w:t>Alternaria</w:t>
      </w:r>
      <w:r>
        <w:rPr>
          <w:i/>
          <w:lang w:val="uk-UA"/>
        </w:rPr>
        <w:t xml:space="preserve"> </w:t>
      </w:r>
      <w:r>
        <w:rPr>
          <w:lang w:val="uk-UA"/>
        </w:rPr>
        <w:t>та</w:t>
      </w:r>
      <w:r>
        <w:rPr>
          <w:i/>
          <w:lang w:val="uk-UA"/>
        </w:rPr>
        <w:t xml:space="preserve"> </w:t>
      </w:r>
      <w:r>
        <w:rPr>
          <w:i/>
          <w:lang w:val="en-US"/>
        </w:rPr>
        <w:t>Fusarium</w:t>
      </w:r>
      <w:r>
        <w:rPr>
          <w:i/>
          <w:lang w:val="uk-UA"/>
        </w:rPr>
        <w:t xml:space="preserve">; </w:t>
      </w:r>
      <w:r>
        <w:rPr>
          <w:iCs/>
          <w:lang w:val="uk-UA"/>
        </w:rPr>
        <w:t xml:space="preserve">в регионах Лесостепи и Степи </w:t>
      </w:r>
      <w:r>
        <w:rPr>
          <w:lang w:val="uk-UA"/>
        </w:rPr>
        <w:t>–</w:t>
      </w:r>
      <w:r>
        <w:rPr>
          <w:iCs/>
          <w:lang w:val="uk-UA"/>
        </w:rPr>
        <w:t xml:space="preserve"> родов </w:t>
      </w:r>
      <w:r>
        <w:rPr>
          <w:i/>
          <w:lang w:val="en-US"/>
        </w:rPr>
        <w:t>Mucor</w:t>
      </w:r>
      <w:r>
        <w:rPr>
          <w:iCs/>
          <w:lang w:val="uk-UA"/>
        </w:rPr>
        <w:t xml:space="preserve"> и </w:t>
      </w:r>
      <w:r>
        <w:rPr>
          <w:i/>
          <w:lang w:val="en-US"/>
        </w:rPr>
        <w:t>Aspergillus</w:t>
      </w:r>
      <w:r>
        <w:rPr>
          <w:iCs/>
          <w:lang w:val="uk-UA"/>
        </w:rPr>
        <w:t xml:space="preserve">, а также в последнем  фузарии. </w:t>
      </w:r>
      <w:r>
        <w:rPr>
          <w:lang w:val="uk-UA"/>
        </w:rPr>
        <w:t xml:space="preserve"> Из 74 исследованных культур фузариев – 53 были токсичными; по 9 изолятов из которых продуцировали Т-2 токсин и зеараленон, 8 – фузаровую кислоту, 13 – монилиформин, 7 – фумонизин В</w:t>
      </w:r>
      <w:r>
        <w:rPr>
          <w:lang w:val="uk-UA"/>
        </w:rPr>
        <w:t xml:space="preserve"> и 4 – фузарин С. Впервые в Украине установлена способность </w:t>
      </w:r>
      <w:r>
        <w:rPr>
          <w:i/>
          <w:lang w:val="en-US"/>
        </w:rPr>
        <w:t>F</w:t>
      </w:r>
      <w:r>
        <w:rPr>
          <w:i/>
          <w:lang w:val="uk-UA"/>
        </w:rPr>
        <w:t xml:space="preserve">. </w:t>
      </w:r>
      <w:r>
        <w:rPr>
          <w:i/>
          <w:lang w:val="en-US"/>
        </w:rPr>
        <w:t>moniliforme</w:t>
      </w:r>
      <w:r>
        <w:rPr>
          <w:i/>
          <w:lang w:val="uk-UA"/>
        </w:rPr>
        <w:t>,</w:t>
      </w:r>
      <w:r>
        <w:rPr>
          <w:lang w:val="uk-UA"/>
        </w:rPr>
        <w:t xml:space="preserve"> </w:t>
      </w:r>
      <w:r>
        <w:rPr>
          <w:i/>
          <w:color w:val="000000"/>
          <w:spacing w:val="-1"/>
          <w:lang w:val="en-US"/>
        </w:rPr>
        <w:t>F</w:t>
      </w:r>
      <w:r>
        <w:rPr>
          <w:i/>
          <w:color w:val="000000"/>
          <w:spacing w:val="-1"/>
          <w:lang w:val="uk-UA"/>
        </w:rPr>
        <w:t xml:space="preserve">. </w:t>
      </w:r>
      <w:r>
        <w:rPr>
          <w:i/>
          <w:color w:val="000000"/>
          <w:spacing w:val="-1"/>
          <w:lang w:val="en-US"/>
        </w:rPr>
        <w:t>moniliforme</w:t>
      </w:r>
      <w:r>
        <w:rPr>
          <w:i/>
          <w:color w:val="000000"/>
          <w:spacing w:val="-1"/>
          <w:lang w:val="uk-UA"/>
        </w:rPr>
        <w:t xml:space="preserve"> </w:t>
      </w:r>
      <w:r>
        <w:rPr>
          <w:i/>
          <w:iCs/>
          <w:color w:val="000000"/>
          <w:lang w:val="en-US"/>
        </w:rPr>
        <w:t>var</w:t>
      </w:r>
      <w:r>
        <w:rPr>
          <w:i/>
          <w:color w:val="000000"/>
          <w:lang w:val="uk-UA"/>
        </w:rPr>
        <w:t xml:space="preserve">. </w:t>
      </w:r>
      <w:r>
        <w:rPr>
          <w:i/>
          <w:color w:val="000000"/>
          <w:lang w:val="en-US"/>
        </w:rPr>
        <w:t>lactis</w:t>
      </w:r>
      <w:r>
        <w:rPr>
          <w:color w:val="000000"/>
          <w:lang w:val="uk-UA"/>
        </w:rPr>
        <w:t>,</w:t>
      </w:r>
      <w:r>
        <w:rPr>
          <w:iCs/>
          <w:color w:val="000000"/>
          <w:lang w:val="uk-UA"/>
        </w:rPr>
        <w:t xml:space="preserve"> </w:t>
      </w:r>
      <w:r>
        <w:rPr>
          <w:i/>
          <w:lang w:val="en-US"/>
        </w:rPr>
        <w:t>F</w:t>
      </w:r>
      <w:r>
        <w:rPr>
          <w:i/>
          <w:lang w:val="uk-UA"/>
        </w:rPr>
        <w:t xml:space="preserve">. </w:t>
      </w:r>
      <w:r>
        <w:rPr>
          <w:i/>
          <w:lang w:val="en-US"/>
        </w:rPr>
        <w:t>oxysporum</w:t>
      </w:r>
      <w:r>
        <w:rPr>
          <w:iCs/>
          <w:lang w:val="uk-UA"/>
        </w:rPr>
        <w:t xml:space="preserve"> </w:t>
      </w:r>
      <w:r>
        <w:rPr>
          <w:lang w:val="uk-UA"/>
        </w:rPr>
        <w:t xml:space="preserve">и </w:t>
      </w:r>
      <w:r>
        <w:rPr>
          <w:i/>
          <w:lang w:val="en-US"/>
        </w:rPr>
        <w:t>Alternaria</w:t>
      </w:r>
      <w:r>
        <w:rPr>
          <w:i/>
          <w:lang w:val="uk-UA"/>
        </w:rPr>
        <w:t xml:space="preserve"> </w:t>
      </w:r>
      <w:r>
        <w:rPr>
          <w:i/>
          <w:lang w:val="en-US"/>
        </w:rPr>
        <w:t>alternat</w:t>
      </w:r>
      <w:r>
        <w:rPr>
          <w:i/>
          <w:lang w:val="uk-UA"/>
        </w:rPr>
        <w:t>а</w:t>
      </w:r>
      <w:r>
        <w:rPr>
          <w:lang w:val="uk-UA"/>
        </w:rPr>
        <w:t xml:space="preserve"> </w:t>
      </w:r>
      <w:r>
        <w:rPr>
          <w:iCs/>
          <w:lang w:val="uk-UA"/>
        </w:rPr>
        <w:t>продуцировать фумонизин В</w:t>
      </w:r>
      <w:r>
        <w:rPr>
          <w:iCs/>
        </w:rPr>
        <w:t></w:t>
      </w:r>
      <w:r>
        <w:rPr>
          <w:iCs/>
          <w:lang w:val="uk-UA"/>
        </w:rPr>
        <w:t xml:space="preserve">. Наилучшим субстратом для синтеза монилиформина грибом </w:t>
      </w:r>
      <w:r>
        <w:rPr>
          <w:i/>
          <w:lang w:val="en-US"/>
        </w:rPr>
        <w:t>F</w:t>
      </w:r>
      <w:r>
        <w:rPr>
          <w:i/>
          <w:lang w:val="uk-UA"/>
        </w:rPr>
        <w:t xml:space="preserve">. </w:t>
      </w:r>
      <w:r>
        <w:rPr>
          <w:i/>
          <w:lang w:val="en-US"/>
        </w:rPr>
        <w:t>moniliforme</w:t>
      </w:r>
      <w:r>
        <w:t xml:space="preserve"> оказались зëрна риса и ячменя влажностью от 50 до 70 %, с культивированием 21 сутки при температуре </w:t>
      </w:r>
      <w:r>
        <w:rPr>
          <w:lang w:val="uk-UA"/>
        </w:rPr>
        <w:t>24 ºС, а фумонизина В</w:t>
      </w:r>
      <w:r>
        <w:rPr>
          <w:lang w:val="uk-UA"/>
        </w:rPr>
        <w:t xml:space="preserve"> – зëрна пшеницы, риса и овса влажностью 50–60 %. Токсины не выявлены на зерне сои и подсолнуха, а монилиформин – ещë и на зерне гороха. Культуральная жидкость 13 изолятов из 21 исследованного вызывала гибель белых мишей, в миокарде и печени павших от </w:t>
      </w:r>
      <w:r>
        <w:rPr>
          <w:i/>
          <w:lang w:val="en-US"/>
        </w:rPr>
        <w:t>F</w:t>
      </w:r>
      <w:r>
        <w:rPr>
          <w:i/>
          <w:lang w:val="uk-UA"/>
        </w:rPr>
        <w:t xml:space="preserve">. </w:t>
      </w:r>
      <w:r>
        <w:rPr>
          <w:i/>
          <w:lang w:val="en-US"/>
        </w:rPr>
        <w:t>moniliforme</w:t>
      </w:r>
      <w:r>
        <w:t xml:space="preserve"> установлены изменения, характерные для действия монилиформина и </w:t>
      </w:r>
      <w:r>
        <w:rPr>
          <w:lang w:val="uk-UA"/>
        </w:rPr>
        <w:t>фумонизина В</w:t>
      </w:r>
      <w:r>
        <w:rPr>
          <w:lang w:val="uk-UA"/>
        </w:rPr>
        <w:t>. Пероральное введение пятинедельным цыплятам фумонизина В</w:t>
      </w:r>
      <w:r>
        <w:rPr>
          <w:lang w:val="uk-UA"/>
        </w:rPr>
        <w:t xml:space="preserve"> в дозе 8 мг на голову на протяжении трëх недель приводило к поражению печени, миокарда и почек, а также нарушению фосфорно-кальциевого и </w:t>
      </w:r>
      <w:r>
        <w:rPr>
          <w:lang w:val="en-US"/>
        </w:rPr>
        <w:t>D</w:t>
      </w:r>
      <w:r>
        <w:rPr>
          <w:lang w:val="uk-UA"/>
        </w:rPr>
        <w:t>-витаминного обмена. Скармливание цыплятам микосорба в количестве</w:t>
      </w:r>
      <w:r>
        <w:rPr>
          <w:lang w:val="uk-UA"/>
        </w:rPr>
        <w:br/>
        <w:t xml:space="preserve">2 % на килограмм корма, снижало негативное влияние токсина. Разработанный экспресс-метод исследования зеараленонпродуцирующих качеств культур </w:t>
      </w:r>
      <w:r>
        <w:rPr>
          <w:i/>
          <w:lang w:val="en-US"/>
        </w:rPr>
        <w:t>Fusarium</w:t>
      </w:r>
      <w:r>
        <w:rPr>
          <w:i/>
          <w:lang w:val="uk-UA"/>
        </w:rPr>
        <w:t xml:space="preserve"> </w:t>
      </w:r>
      <w:r>
        <w:rPr>
          <w:i/>
          <w:lang w:val="en-US"/>
        </w:rPr>
        <w:t>spp</w:t>
      </w:r>
      <w:r>
        <w:rPr>
          <w:i/>
          <w:lang w:val="uk-UA"/>
        </w:rPr>
        <w:t>.</w:t>
      </w:r>
      <w:r>
        <w:rPr>
          <w:lang w:val="uk-UA"/>
        </w:rPr>
        <w:t xml:space="preserve">, сокращает исследование до 12 суток, (новизна метода подтверждена декларационным патентом на полезную модель № </w:t>
      </w:r>
      <w:r>
        <w:rPr>
          <w:lang w:val="en-US"/>
        </w:rPr>
        <w:t>u</w:t>
      </w:r>
      <w:r>
        <w:rPr>
          <w:lang w:val="uk-UA"/>
        </w:rPr>
        <w:t xml:space="preserve"> 200508728).</w:t>
      </w:r>
    </w:p>
    <w:p w:rsidR="006442A0" w:rsidRDefault="006442A0" w:rsidP="006442A0">
      <w:pPr>
        <w:autoSpaceDE w:val="0"/>
        <w:autoSpaceDN w:val="0"/>
        <w:adjustRightInd w:val="0"/>
        <w:spacing w:after="120" w:line="259" w:lineRule="auto"/>
        <w:jc w:val="both"/>
        <w:rPr>
          <w:rFonts w:ascii="Times New Roman CYR" w:hAnsi="Times New Roman CYR" w:cs="Times New Roman CYR"/>
          <w:lang w:val="uk-UA"/>
        </w:rPr>
      </w:pPr>
      <w:r>
        <w:rPr>
          <w:rFonts w:ascii="Times New Roman CYR" w:hAnsi="Times New Roman CYR" w:cs="Times New Roman CYR"/>
          <w:lang w:val="uk-UA"/>
        </w:rPr>
        <w:tab/>
      </w:r>
      <w:r>
        <w:rPr>
          <w:rFonts w:ascii="Times New Roman CYR" w:hAnsi="Times New Roman CYR" w:cs="Times New Roman CYR"/>
          <w:b/>
          <w:bCs/>
        </w:rPr>
        <w:t xml:space="preserve">Ключевые слова: </w:t>
      </w:r>
      <w:r>
        <w:rPr>
          <w:rFonts w:ascii="Times New Roman CYR" w:hAnsi="Times New Roman CYR" w:cs="Times New Roman CYR"/>
        </w:rPr>
        <w:t>микромицеты, микотоксины, токсичность, биосинтез, монилиформин, фумонизин В1, субстрат, среда, микосорб.</w:t>
      </w:r>
    </w:p>
    <w:p w:rsidR="006442A0" w:rsidRDefault="006442A0" w:rsidP="006442A0">
      <w:pPr>
        <w:autoSpaceDE w:val="0"/>
        <w:autoSpaceDN w:val="0"/>
        <w:adjustRightInd w:val="0"/>
        <w:spacing w:after="120" w:line="259" w:lineRule="auto"/>
        <w:jc w:val="both"/>
        <w:rPr>
          <w:rFonts w:ascii="Times New Roman CYR" w:hAnsi="Times New Roman CYR" w:cs="Times New Roman CYR"/>
          <w:lang w:val="uk-UA"/>
        </w:rPr>
      </w:pPr>
    </w:p>
    <w:p w:rsidR="006442A0" w:rsidRDefault="006442A0" w:rsidP="006442A0">
      <w:pPr>
        <w:autoSpaceDE w:val="0"/>
        <w:autoSpaceDN w:val="0"/>
        <w:adjustRightInd w:val="0"/>
        <w:spacing w:after="120" w:line="259" w:lineRule="auto"/>
        <w:jc w:val="center"/>
        <w:rPr>
          <w:lang w:val="en-US"/>
        </w:rPr>
      </w:pPr>
      <w:r>
        <w:rPr>
          <w:b/>
          <w:bCs/>
          <w:lang w:val="en-US"/>
        </w:rPr>
        <w:t>ANNOTATION</w:t>
      </w:r>
    </w:p>
    <w:p w:rsidR="006442A0" w:rsidRDefault="006442A0" w:rsidP="006442A0">
      <w:pPr>
        <w:autoSpaceDE w:val="0"/>
        <w:autoSpaceDN w:val="0"/>
        <w:adjustRightInd w:val="0"/>
        <w:spacing w:after="120" w:line="259" w:lineRule="auto"/>
        <w:jc w:val="both"/>
        <w:rPr>
          <w:lang w:val="en-US"/>
        </w:rPr>
      </w:pPr>
      <w:r>
        <w:rPr>
          <w:lang w:val="en-US"/>
        </w:rPr>
        <w:t xml:space="preserve"> </w:t>
      </w:r>
      <w:r>
        <w:rPr>
          <w:lang w:val="en-US"/>
        </w:rPr>
        <w:tab/>
      </w:r>
      <w:r>
        <w:rPr>
          <w:b/>
          <w:bCs/>
          <w:lang w:val="en-US"/>
        </w:rPr>
        <w:t xml:space="preserve">Bilan A.V. Mikromycetes corns of oat of their toxygenic property and influencing of fumonisin B1 on chickens. – Manuscript. </w:t>
      </w:r>
      <w:r>
        <w:rPr>
          <w:bCs/>
          <w:lang w:val="en-US"/>
        </w:rPr>
        <w:t>The</w:t>
      </w:r>
      <w:r>
        <w:rPr>
          <w:lang w:val="en-US"/>
        </w:rPr>
        <w:t xml:space="preserve"> dissertation on competition of a scientific degree of the candidate of veterinary sciences on specialty 16.00.03 – veterinary microbiology and virology. – Odessa State Agrarian University. – Odessa, 200</w:t>
      </w:r>
      <w:r>
        <w:rPr>
          <w:lang w:val="uk-UA"/>
        </w:rPr>
        <w:t>9</w:t>
      </w:r>
      <w:r>
        <w:rPr>
          <w:lang w:val="en-US"/>
        </w:rPr>
        <w:t>.</w:t>
      </w:r>
    </w:p>
    <w:p w:rsidR="006442A0" w:rsidRDefault="006442A0" w:rsidP="006442A0">
      <w:pPr>
        <w:autoSpaceDE w:val="0"/>
        <w:autoSpaceDN w:val="0"/>
        <w:adjustRightInd w:val="0"/>
        <w:spacing w:after="120" w:line="259" w:lineRule="auto"/>
        <w:jc w:val="both"/>
        <w:rPr>
          <w:lang w:val="en-US"/>
        </w:rPr>
      </w:pPr>
      <w:r>
        <w:rPr>
          <w:lang w:val="en-US"/>
        </w:rPr>
        <w:t xml:space="preserve"> </w:t>
      </w:r>
      <w:r>
        <w:rPr>
          <w:lang w:val="en-US"/>
        </w:rPr>
        <w:tab/>
        <w:t xml:space="preserve">The dissertation is devoted distribution studying micromycetes on grain of oats from various regions of Ukraine, to an establishment of their toxicity and kinds of toxins produced, optimisation of the conditions promoting active biosynthesis moniliformin and fumonisin В1, studying of influence of toxins on mice and chickens, protective action mykosorb at a fumonizin-toxicosis of chickens, and also working out of an express method of definition of producers zearalenon. By researches it is established that in 1 gramme of grain of oats of a crop 2004 and 2005 the quantity mushrooms fluctuated from 1,8•10³ to 8,7•104 and in constituted 1,78•104±4,55•10³. From 100 samples of grain 562 cultures of the mushrooms carried to 2nd classes of 9 sorts are allocated, 418 </w:t>
      </w:r>
      <w:r>
        <w:rPr>
          <w:lang w:val="en-US"/>
        </w:rPr>
        <w:lastRenderedPageBreak/>
        <w:t xml:space="preserve">from which are identified and presented by 16 kinds and 4 versions. Mushrooms of sorts </w:t>
      </w:r>
      <w:r>
        <w:rPr>
          <w:i/>
          <w:lang w:val="en-US"/>
        </w:rPr>
        <w:t>Alternaria</w:t>
      </w:r>
      <w:r>
        <w:rPr>
          <w:lang w:val="en-US"/>
        </w:rPr>
        <w:t xml:space="preserve">, </w:t>
      </w:r>
      <w:r>
        <w:rPr>
          <w:i/>
          <w:lang w:val="en-US"/>
        </w:rPr>
        <w:t>Aspergillus</w:t>
      </w:r>
      <w:r>
        <w:rPr>
          <w:lang w:val="en-US"/>
        </w:rPr>
        <w:t xml:space="preserve">, </w:t>
      </w:r>
      <w:r>
        <w:rPr>
          <w:i/>
          <w:lang w:val="en-US"/>
        </w:rPr>
        <w:t>Mucor</w:t>
      </w:r>
      <w:r>
        <w:rPr>
          <w:lang w:val="en-US"/>
        </w:rPr>
        <w:t xml:space="preserve"> and </w:t>
      </w:r>
      <w:r>
        <w:rPr>
          <w:i/>
          <w:lang w:val="en-US"/>
        </w:rPr>
        <w:t>Fusarium</w:t>
      </w:r>
      <w:r>
        <w:rPr>
          <w:lang w:val="en-US"/>
        </w:rPr>
        <w:t xml:space="preserve"> were most often allocated. To Polesye mushrooms of sorts </w:t>
      </w:r>
      <w:r>
        <w:rPr>
          <w:i/>
          <w:lang w:val="en-US"/>
        </w:rPr>
        <w:t>Alternaria</w:t>
      </w:r>
      <w:r>
        <w:rPr>
          <w:lang w:val="en-US"/>
        </w:rPr>
        <w:t xml:space="preserve"> that </w:t>
      </w:r>
      <w:r>
        <w:rPr>
          <w:i/>
          <w:lang w:val="en-US"/>
        </w:rPr>
        <w:t>Fusarium</w:t>
      </w:r>
      <w:r>
        <w:rPr>
          <w:lang w:val="en-US"/>
        </w:rPr>
        <w:t xml:space="preserve"> prevailed; In Forest-steppe and Steppe regions – sorts </w:t>
      </w:r>
      <w:r>
        <w:rPr>
          <w:i/>
          <w:lang w:val="en-US"/>
        </w:rPr>
        <w:t>Mucor</w:t>
      </w:r>
      <w:r>
        <w:rPr>
          <w:lang w:val="en-US"/>
        </w:rPr>
        <w:t xml:space="preserve"> and </w:t>
      </w:r>
      <w:r>
        <w:rPr>
          <w:i/>
          <w:lang w:val="en-US"/>
        </w:rPr>
        <w:t>Aspergillus</w:t>
      </w:r>
      <w:r>
        <w:rPr>
          <w:lang w:val="en-US"/>
        </w:rPr>
        <w:t>, and also in last fusarium. From 74 investigated cultures fusarium – 53 were toxic; on 9 cultures from which produced Т-2 toxin and zearalenon, 8 – fusaric acid, 13 – moniliformin, 7 – fumonisin В</w:t>
      </w:r>
      <w:r>
        <w:rPr>
          <w:lang w:val="en-US"/>
        </w:rPr>
        <w:t xml:space="preserve"> and 4 – fusarin C. First in Ukraine is established ability </w:t>
      </w:r>
      <w:r>
        <w:rPr>
          <w:i/>
          <w:lang w:val="en-US"/>
        </w:rPr>
        <w:t>F. moniliforme, F. moniliforme var. lactis, F. oxysporum</w:t>
      </w:r>
      <w:r>
        <w:rPr>
          <w:lang w:val="en-US"/>
        </w:rPr>
        <w:t xml:space="preserve"> and </w:t>
      </w:r>
      <w:r>
        <w:rPr>
          <w:i/>
          <w:lang w:val="en-US"/>
        </w:rPr>
        <w:t>Alternaria alternatа</w:t>
      </w:r>
      <w:r>
        <w:rPr>
          <w:lang w:val="en-US"/>
        </w:rPr>
        <w:t xml:space="preserve"> to produce fumonisin В</w:t>
      </w:r>
      <w:r>
        <w:rPr>
          <w:lang w:val="en-US"/>
        </w:rPr>
        <w:t xml:space="preserve">. The best substratum for synthesis moniliformin mushroom </w:t>
      </w:r>
      <w:r>
        <w:rPr>
          <w:i/>
          <w:lang w:val="en-US"/>
        </w:rPr>
        <w:t>F. moniliforme</w:t>
      </w:r>
      <w:r>
        <w:rPr>
          <w:lang w:val="en-US"/>
        </w:rPr>
        <w:t xml:space="preserve"> have appeared on grain rice and barley humidity from 50 to 70 %, with cultivated 21 days at the temperature of 24 ºС, and fumonisine В</w:t>
      </w:r>
      <w:r>
        <w:rPr>
          <w:lang w:val="en-US"/>
        </w:rPr>
        <w:t xml:space="preserve"> – grain wheat, rice and an oats humidity of 50–60 %. Toxins are not revealed on soya and sunflower grain, and moniliformin – and on peas grain. The cultural liquid 13 from 21 investigated caused destruction white мaus, in a myocardium and a liver fallen from </w:t>
      </w:r>
      <w:r>
        <w:rPr>
          <w:i/>
          <w:lang w:val="en-US"/>
        </w:rPr>
        <w:t>F. moniliforme</w:t>
      </w:r>
      <w:r>
        <w:rPr>
          <w:lang w:val="en-US"/>
        </w:rPr>
        <w:t xml:space="preserve"> changes, characteristic for action moniliformine and fumonisine В</w:t>
      </w:r>
      <w:r>
        <w:rPr>
          <w:lang w:val="en-US"/>
        </w:rPr>
        <w:t> are established. Introduction to five-week chickens fumonisine В</w:t>
      </w:r>
      <w:r>
        <w:rPr>
          <w:lang w:val="en-US"/>
        </w:rPr>
        <w:t xml:space="preserve"> in a dose of 8 mg on a head on an extent three led weeks to defeat of a liver, a myocardium and kidneys, and also infringement D-vitamin exchange. Introduction to chickens mykosorb in number of 2 % on forage kg, reduced negative influence of toxin. The developed express method of research to product zearalenon qualities of cultures </w:t>
      </w:r>
      <w:r>
        <w:rPr>
          <w:i/>
          <w:lang w:val="en-US"/>
        </w:rPr>
        <w:t>Fusarium spp.</w:t>
      </w:r>
      <w:r>
        <w:rPr>
          <w:lang w:val="en-US"/>
        </w:rPr>
        <w:t>, reduces research till 12 days, (novelty of a method is confirmed patent by the declarative for useful model № u 200508728).</w:t>
      </w:r>
    </w:p>
    <w:p w:rsidR="006442A0" w:rsidRDefault="006442A0" w:rsidP="006442A0">
      <w:pPr>
        <w:autoSpaceDE w:val="0"/>
        <w:autoSpaceDN w:val="0"/>
        <w:adjustRightInd w:val="0"/>
        <w:spacing w:after="120" w:line="259" w:lineRule="auto"/>
        <w:jc w:val="both"/>
        <w:rPr>
          <w:b/>
          <w:lang w:val="en-GB"/>
        </w:rPr>
      </w:pPr>
      <w:r>
        <w:rPr>
          <w:lang w:val="en-US"/>
        </w:rPr>
        <w:tab/>
      </w:r>
      <w:r>
        <w:rPr>
          <w:b/>
          <w:bCs/>
          <w:lang w:val="en-US"/>
        </w:rPr>
        <w:t>Keywords:</w:t>
      </w:r>
      <w:r>
        <w:rPr>
          <w:b/>
          <w:bCs/>
          <w:lang w:val="uk-UA"/>
        </w:rPr>
        <w:t xml:space="preserve"> </w:t>
      </w:r>
      <w:r>
        <w:rPr>
          <w:lang w:val="en-US"/>
        </w:rPr>
        <w:t xml:space="preserve">micromycetes, mikotoxins, toxycity, biosynthesis, moniliformin, fumonisin B1, medium, mykosorb. </w:t>
      </w:r>
    </w:p>
    <w:p w:rsidR="00F07B88" w:rsidRDefault="00F07B88" w:rsidP="00564D39">
      <w:pPr>
        <w:numPr>
          <w:ilvl w:val="0"/>
          <w:numId w:val="60"/>
        </w:numPr>
        <w:tabs>
          <w:tab w:val="clear" w:pos="720"/>
          <w:tab w:val="num" w:pos="0"/>
          <w:tab w:val="num" w:pos="1620"/>
        </w:tabs>
        <w:suppressAutoHyphens w:val="0"/>
        <w:spacing w:line="360" w:lineRule="auto"/>
        <w:ind w:left="0" w:firstLine="900"/>
        <w:jc w:val="both"/>
        <w:rPr>
          <w:sz w:val="28"/>
          <w:szCs w:val="28"/>
          <w:lang w:val="uk-UA"/>
        </w:rPr>
      </w:pPr>
      <w:bookmarkStart w:id="0" w:name="_GoBack"/>
      <w:bookmarkEnd w:id="0"/>
    </w:p>
    <w:p w:rsidR="00065D61" w:rsidRPr="00F07B88" w:rsidRDefault="00065D61" w:rsidP="00C65B9C">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7" w:history="1">
        <w:r>
          <w:rPr>
            <w:rStyle w:val="afa"/>
            <w:color w:val="0070C0"/>
          </w:rPr>
          <w:t>http://www.mydisser.com/search.html</w:t>
        </w:r>
      </w:hyperlink>
      <w:r w:rsidRPr="00A42EFE">
        <w:rPr>
          <w:b/>
          <w:lang w:val="uk-UA"/>
        </w:rPr>
        <w:t xml:space="preserve"> </w:t>
      </w:r>
    </w:p>
    <w:p w:rsidR="00F301F2" w:rsidRPr="00F301F2" w:rsidRDefault="00B8481D" w:rsidP="00F301F2">
      <w:pPr>
        <w:rPr>
          <w:lang w:val="uk-UA"/>
        </w:rPr>
      </w:pPr>
      <w:r>
        <w:rPr>
          <w:noProof/>
          <w:lang w:eastAsia="ru-RU"/>
        </w:rPr>
        <w:pict>
          <v:shapetype id="_x0000_t202" coordsize="21600,21600" o:spt="202" path="m,l,21600r21600,l21600,xe">
            <v:stroke joinstyle="miter"/>
            <v:path gradientshapeok="t" o:connecttype="rect"/>
          </v:shapetype>
          <v:shape id="_x0000_s1114" type="#_x0000_t202" style="position:absolute;margin-left:-85.05pt;margin-top:-307.05pt;width:1in;height:1in;z-index:251658240">
            <v:textbox>
              <w:txbxContent>
                <w:bookmarkStart w:id="1" w:name="OLE_LINK5"/>
                <w:bookmarkEnd w:id="1"/>
                <w:p w:rsidR="0004170C" w:rsidRDefault="0004170C">
                  <w:r>
                    <w:object w:dxaOrig="8820"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0.8pt;height:285.35pt" o:ole="">
                        <v:imagedata r:id="rId18" o:title=""/>
                      </v:shape>
                      <o:OLEObject Type="Embed" ProgID="Excel.Chart.8" ShapeID="_x0000_i1027" DrawAspect="Content" ObjectID="_1519989398" r:id="rId19">
                        <o:FieldCodes>\s</o:FieldCodes>
                      </o:OLEObject>
                    </w:object>
                  </w:r>
                </w:p>
              </w:txbxContent>
            </v:textbox>
          </v:shape>
        </w:pict>
      </w:r>
      <w:r>
        <w:rPr>
          <w:noProof/>
          <w:lang w:eastAsia="ru-RU"/>
        </w:rPr>
        <w:pict>
          <v:shape id="_x0000_s1115" type="#_x0000_t202" style="position:absolute;margin-left:-85.05pt;margin-top:-307.05pt;width:1in;height:1in;z-index:251659264">
            <v:textbox>
              <w:txbxContent>
                <w:p w:rsidR="0031406D" w:rsidRDefault="0031406D" w:rsidP="00B8481D">
                  <w:r>
                    <w:object w:dxaOrig="10879" w:dyaOrig="6859">
                      <v:shape id="_x0000_i1028" type="#_x0000_t75" style="width:543.5pt;height:343.3pt" o:ole="">
                        <v:imagedata r:id="rId20" o:title=""/>
                      </v:shape>
                      <o:OLEObject Type="Embed" ProgID="Excel.Chart.8" ShapeID="_x0000_i1028" DrawAspect="Content" ObjectID="_1519989399" r:id="rId21">
                        <o:FieldCodes>\s</o:FieldCodes>
                      </o:OLEObject>
                    </w:object>
                  </w:r>
                </w:p>
              </w:txbxContent>
            </v:textbox>
          </v:shape>
        </w:pict>
      </w:r>
    </w:p>
    <w:sectPr w:rsidR="00F301F2" w:rsidRPr="00F301F2">
      <w:headerReference w:type="defaul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D39" w:rsidRDefault="00564D39">
      <w:r>
        <w:separator/>
      </w:r>
    </w:p>
  </w:endnote>
  <w:endnote w:type="continuationSeparator" w:id="0">
    <w:p w:rsidR="00564D39" w:rsidRDefault="0056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A0" w:rsidRDefault="006442A0">
    <w:pPr>
      <w:pStyle w:val="afffffff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442A0" w:rsidRDefault="006442A0">
    <w:pPr>
      <w:pStyle w:val="afffffff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D39" w:rsidRDefault="00564D39">
      <w:r>
        <w:separator/>
      </w:r>
    </w:p>
  </w:footnote>
  <w:footnote w:type="continuationSeparator" w:id="0">
    <w:p w:rsidR="00564D39" w:rsidRDefault="00564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A0" w:rsidRDefault="006442A0">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6442A0" w:rsidRDefault="006442A0">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A0" w:rsidRDefault="006442A0">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rsidR="006442A0" w:rsidRDefault="006442A0">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509228E"/>
    <w:multiLevelType w:val="hybridMultilevel"/>
    <w:tmpl w:val="69FA3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E7B1AF1"/>
    <w:multiLevelType w:val="hybridMultilevel"/>
    <w:tmpl w:val="6958AD04"/>
    <w:lvl w:ilvl="0" w:tplc="FEEAF1AE">
      <w:start w:val="1"/>
      <w:numFmt w:val="decimal"/>
      <w:lvlText w:val="%1)"/>
      <w:lvlJc w:val="left"/>
      <w:pPr>
        <w:tabs>
          <w:tab w:val="num" w:pos="1005"/>
        </w:tabs>
        <w:ind w:left="1005" w:hanging="10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0"/>
  </w:num>
  <w:num w:numId="44">
    <w:abstractNumId w:val="47"/>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5"/>
  </w:num>
  <w:num w:numId="54">
    <w:abstractNumId w:val="64"/>
  </w:num>
  <w:num w:numId="55">
    <w:abstractNumId w:val="61"/>
  </w:num>
  <w:num w:numId="56">
    <w:abstractNumId w:val="46"/>
  </w:num>
  <w:num w:numId="57">
    <w:abstractNumId w:val="56"/>
  </w:num>
  <w:num w:numId="58">
    <w:abstractNumId w:val="59"/>
  </w:num>
  <w:num w:numId="59">
    <w:abstractNumId w:val="65"/>
  </w:num>
  <w:num w:numId="60">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202A"/>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4D39"/>
    <w:rsid w:val="00566598"/>
    <w:rsid w:val="00571220"/>
    <w:rsid w:val="00574CD2"/>
    <w:rsid w:val="005754E0"/>
    <w:rsid w:val="005760E9"/>
    <w:rsid w:val="00576C1A"/>
    <w:rsid w:val="00577305"/>
    <w:rsid w:val="0057795A"/>
    <w:rsid w:val="005803EE"/>
    <w:rsid w:val="005868C0"/>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1E23"/>
    <w:rsid w:val="0094228A"/>
    <w:rsid w:val="00942571"/>
    <w:rsid w:val="00945794"/>
    <w:rsid w:val="0094629F"/>
    <w:rsid w:val="009546F7"/>
    <w:rsid w:val="00956A02"/>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2BDE"/>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oleObject" Target="embeddings/Microsoft_Excel_Chart2.xls"/><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Microsoft_Excel_Chart1.xls"/><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2.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916955017301038"/>
          <c:y val="0.10900473933649289"/>
          <c:w val="0.43252595155709345"/>
          <c:h val="0.6872037914691943"/>
        </c:manualLayout>
      </c:layout>
      <c:barChart>
        <c:barDir val="col"/>
        <c:grouping val="clustered"/>
        <c:varyColors val="0"/>
        <c:ser>
          <c:idx val="0"/>
          <c:order val="0"/>
          <c:tx>
            <c:v>Токсин</c:v>
          </c:tx>
          <c:spPr>
            <a:solidFill>
              <a:srgbClr val="9999FF"/>
            </a:solidFill>
            <a:ln w="12680">
              <a:solidFill>
                <a:srgbClr val="000000"/>
              </a:solidFill>
              <a:prstDash val="solid"/>
            </a:ln>
          </c:spPr>
          <c:invertIfNegative val="0"/>
          <c:val>
            <c:numRef>
              <c:f>Лист1!$A$1:$C$1</c:f>
              <c:numCache>
                <c:formatCode>General</c:formatCode>
                <c:ptCount val="3"/>
                <c:pt idx="0">
                  <c:v>679.6</c:v>
                </c:pt>
                <c:pt idx="1">
                  <c:v>1003</c:v>
                </c:pt>
                <c:pt idx="2">
                  <c:v>667.3</c:v>
                </c:pt>
              </c:numCache>
            </c:numRef>
          </c:val>
        </c:ser>
        <c:ser>
          <c:idx val="1"/>
          <c:order val="1"/>
          <c:tx>
            <c:v>Токсин+Мікосорб</c:v>
          </c:tx>
          <c:spPr>
            <a:solidFill>
              <a:srgbClr val="993366"/>
            </a:solidFill>
            <a:ln w="12680">
              <a:solidFill>
                <a:srgbClr val="000000"/>
              </a:solidFill>
              <a:prstDash val="solid"/>
            </a:ln>
          </c:spPr>
          <c:invertIfNegative val="0"/>
          <c:val>
            <c:numRef>
              <c:f>Лист1!$A$2:$C$2</c:f>
              <c:numCache>
                <c:formatCode>General</c:formatCode>
                <c:ptCount val="3"/>
                <c:pt idx="0">
                  <c:v>763.6</c:v>
                </c:pt>
                <c:pt idx="1">
                  <c:v>791.3</c:v>
                </c:pt>
                <c:pt idx="2">
                  <c:v>690.3</c:v>
                </c:pt>
              </c:numCache>
            </c:numRef>
          </c:val>
        </c:ser>
        <c:ser>
          <c:idx val="2"/>
          <c:order val="2"/>
          <c:tx>
            <c:v>Контроль</c:v>
          </c:tx>
          <c:spPr>
            <a:solidFill>
              <a:srgbClr val="FFFFCC"/>
            </a:solidFill>
            <a:ln w="12680">
              <a:solidFill>
                <a:srgbClr val="000000"/>
              </a:solidFill>
              <a:prstDash val="solid"/>
            </a:ln>
          </c:spPr>
          <c:invertIfNegative val="0"/>
          <c:val>
            <c:numRef>
              <c:f>Лист1!$A$3:$C$3</c:f>
              <c:numCache>
                <c:formatCode>General</c:formatCode>
                <c:ptCount val="3"/>
                <c:pt idx="0">
                  <c:v>765.3</c:v>
                </c:pt>
                <c:pt idx="1">
                  <c:v>795.6</c:v>
                </c:pt>
                <c:pt idx="2">
                  <c:v>811</c:v>
                </c:pt>
              </c:numCache>
            </c:numRef>
          </c:val>
        </c:ser>
        <c:dLbls>
          <c:showLegendKey val="0"/>
          <c:showVal val="0"/>
          <c:showCatName val="0"/>
          <c:showSerName val="0"/>
          <c:showPercent val="0"/>
          <c:showBubbleSize val="0"/>
        </c:dLbls>
        <c:gapWidth val="150"/>
        <c:axId val="225992704"/>
        <c:axId val="225994624"/>
      </c:barChart>
      <c:catAx>
        <c:axId val="225992704"/>
        <c:scaling>
          <c:orientation val="minMax"/>
        </c:scaling>
        <c:delete val="0"/>
        <c:axPos val="b"/>
        <c:title>
          <c:tx>
            <c:rich>
              <a:bodyPr/>
              <a:lstStyle/>
              <a:p>
                <a:pPr>
                  <a:defRPr sz="799" b="1" i="0" u="none" strike="noStrike" baseline="0">
                    <a:solidFill>
                      <a:srgbClr val="000000"/>
                    </a:solidFill>
                    <a:latin typeface="Arial Cyr"/>
                    <a:ea typeface="Arial Cyr"/>
                    <a:cs typeface="Arial Cyr"/>
                  </a:defRPr>
                </a:pPr>
                <a:r>
                  <a:t>A       Тижні досліду</a:t>
                </a:r>
              </a:p>
            </c:rich>
          </c:tx>
          <c:layout>
            <c:manualLayout>
              <c:xMode val="edge"/>
              <c:yMode val="edge"/>
              <c:x val="0.17647058823529413"/>
              <c:y val="0.90047393364928907"/>
            </c:manualLayout>
          </c:layout>
          <c:overlay val="0"/>
          <c:spPr>
            <a:noFill/>
            <a:ln w="25360">
              <a:noFill/>
            </a:ln>
          </c:spPr>
        </c:title>
        <c:numFmt formatCode="General" sourceLinked="1"/>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225994624"/>
        <c:crosses val="autoZero"/>
        <c:auto val="1"/>
        <c:lblAlgn val="ctr"/>
        <c:lblOffset val="100"/>
        <c:tickLblSkip val="1"/>
        <c:tickMarkSkip val="1"/>
        <c:noMultiLvlLbl val="0"/>
      </c:catAx>
      <c:valAx>
        <c:axId val="225994624"/>
        <c:scaling>
          <c:orientation val="minMax"/>
        </c:scaling>
        <c:delete val="0"/>
        <c:axPos val="l"/>
        <c:majorGridlines>
          <c:spPr>
            <a:ln w="3170">
              <a:solidFill>
                <a:srgbClr val="000000"/>
              </a:solidFill>
              <a:prstDash val="solid"/>
            </a:ln>
          </c:spPr>
        </c:majorGridlines>
        <c:title>
          <c:tx>
            <c:rich>
              <a:bodyPr rot="0" vert="horz"/>
              <a:lstStyle/>
              <a:p>
                <a:pPr algn="ctr">
                  <a:defRPr sz="799" b="1" i="0" u="none" strike="noStrike" baseline="0">
                    <a:solidFill>
                      <a:srgbClr val="000000"/>
                    </a:solidFill>
                    <a:latin typeface="Arial Cyr"/>
                    <a:ea typeface="Arial Cyr"/>
                    <a:cs typeface="Arial Cyr"/>
                  </a:defRPr>
                </a:pPr>
                <a:r>
                  <a:t>Од/л</a:t>
                </a:r>
              </a:p>
            </c:rich>
          </c:tx>
          <c:layout>
            <c:manualLayout>
              <c:xMode val="edge"/>
              <c:yMode val="edge"/>
              <c:x val="1.384083044982699E-2"/>
              <c:y val="0"/>
            </c:manualLayout>
          </c:layout>
          <c:overlay val="0"/>
          <c:spPr>
            <a:noFill/>
            <a:ln w="25360">
              <a:noFill/>
            </a:ln>
          </c:spPr>
        </c:title>
        <c:numFmt formatCode="General" sourceLinked="1"/>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225992704"/>
        <c:crosses val="autoZero"/>
        <c:crossBetween val="between"/>
      </c:valAx>
      <c:spPr>
        <a:solidFill>
          <a:srgbClr val="FFFFFF"/>
        </a:solidFill>
        <a:ln w="12680">
          <a:solidFill>
            <a:srgbClr val="808080"/>
          </a:solidFill>
          <a:prstDash val="solid"/>
        </a:ln>
      </c:spPr>
    </c:plotArea>
    <c:legend>
      <c:legendPos val="r"/>
      <c:layout>
        <c:manualLayout>
          <c:xMode val="edge"/>
          <c:yMode val="edge"/>
          <c:x val="0.59861591695501726"/>
          <c:y val="0.23696682464454977"/>
          <c:w val="0.38408304498269896"/>
          <c:h val="0.47393364928909953"/>
        </c:manualLayout>
      </c:layout>
      <c:overlay val="0"/>
      <c:spPr>
        <a:solidFill>
          <a:srgbClr val="FFFFFF"/>
        </a:solidFill>
        <a:ln w="3170">
          <a:solidFill>
            <a:srgbClr val="000000"/>
          </a:solidFill>
          <a:prstDash val="solid"/>
        </a:ln>
      </c:spPr>
      <c:txPr>
        <a:bodyPr/>
        <a:lstStyle/>
        <a:p>
          <a:pPr>
            <a:defRPr sz="734"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0">
      <a:solidFill>
        <a:srgbClr val="000000"/>
      </a:solidFill>
      <a:prstDash val="solid"/>
    </a:ln>
  </c:spPr>
  <c:txPr>
    <a:bodyPr/>
    <a:lstStyle/>
    <a:p>
      <a:pPr>
        <a:defRPr sz="799"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1" b="0" i="0" u="none" strike="noStrike" baseline="0">
                <a:solidFill>
                  <a:srgbClr val="000000"/>
                </a:solidFill>
                <a:latin typeface="Arial Cyr"/>
                <a:ea typeface="Arial Cyr"/>
                <a:cs typeface="Arial Cyr"/>
              </a:defRPr>
            </a:pPr>
            <a:r>
              <a:t> </a:t>
            </a:r>
          </a:p>
        </c:rich>
      </c:tx>
      <c:layout>
        <c:manualLayout>
          <c:xMode val="edge"/>
          <c:yMode val="edge"/>
          <c:x val="0.49128919860627179"/>
          <c:y val="9.7087378640776691E-3"/>
        </c:manualLayout>
      </c:layout>
      <c:overlay val="0"/>
      <c:spPr>
        <a:noFill/>
        <a:ln w="25429">
          <a:noFill/>
        </a:ln>
      </c:spPr>
    </c:title>
    <c:autoTitleDeleted val="0"/>
    <c:plotArea>
      <c:layout>
        <c:manualLayout>
          <c:layoutTarget val="inner"/>
          <c:xMode val="edge"/>
          <c:yMode val="edge"/>
          <c:x val="0.14982578397212543"/>
          <c:y val="0.14563106796116504"/>
          <c:w val="0.44599303135888502"/>
          <c:h val="0.67961165048543692"/>
        </c:manualLayout>
      </c:layout>
      <c:barChart>
        <c:barDir val="col"/>
        <c:grouping val="clustered"/>
        <c:varyColors val="0"/>
        <c:ser>
          <c:idx val="0"/>
          <c:order val="0"/>
          <c:tx>
            <c:v>Токсин</c:v>
          </c:tx>
          <c:spPr>
            <a:solidFill>
              <a:srgbClr val="9999FF"/>
            </a:solidFill>
            <a:ln w="12715">
              <a:solidFill>
                <a:srgbClr val="000000"/>
              </a:solidFill>
              <a:prstDash val="solid"/>
            </a:ln>
          </c:spPr>
          <c:invertIfNegative val="0"/>
          <c:val>
            <c:numRef>
              <c:f>Лист1!$A$1:$C$1</c:f>
              <c:numCache>
                <c:formatCode>General</c:formatCode>
                <c:ptCount val="3"/>
                <c:pt idx="0">
                  <c:v>100.6</c:v>
                </c:pt>
                <c:pt idx="1">
                  <c:v>269.60000000000002</c:v>
                </c:pt>
                <c:pt idx="2">
                  <c:v>283.60000000000002</c:v>
                </c:pt>
              </c:numCache>
            </c:numRef>
          </c:val>
        </c:ser>
        <c:ser>
          <c:idx val="1"/>
          <c:order val="1"/>
          <c:tx>
            <c:v>Токсин+Мікосорб</c:v>
          </c:tx>
          <c:spPr>
            <a:solidFill>
              <a:srgbClr val="993366"/>
            </a:solidFill>
            <a:ln w="12715">
              <a:solidFill>
                <a:srgbClr val="000000"/>
              </a:solidFill>
              <a:prstDash val="solid"/>
            </a:ln>
          </c:spPr>
          <c:invertIfNegative val="0"/>
          <c:val>
            <c:numRef>
              <c:f>Лист1!$A$2:$C$2</c:f>
              <c:numCache>
                <c:formatCode>General</c:formatCode>
                <c:ptCount val="3"/>
                <c:pt idx="0">
                  <c:v>102.3</c:v>
                </c:pt>
                <c:pt idx="1">
                  <c:v>136.30000000000001</c:v>
                </c:pt>
                <c:pt idx="2">
                  <c:v>188.6</c:v>
                </c:pt>
              </c:numCache>
            </c:numRef>
          </c:val>
        </c:ser>
        <c:ser>
          <c:idx val="2"/>
          <c:order val="2"/>
          <c:tx>
            <c:v>Контроль</c:v>
          </c:tx>
          <c:spPr>
            <a:solidFill>
              <a:srgbClr val="FFFFCC"/>
            </a:solidFill>
            <a:ln w="12715">
              <a:solidFill>
                <a:srgbClr val="000000"/>
              </a:solidFill>
              <a:prstDash val="solid"/>
            </a:ln>
          </c:spPr>
          <c:invertIfNegative val="0"/>
          <c:val>
            <c:numRef>
              <c:f>Лист1!$A$3:$C$3</c:f>
              <c:numCache>
                <c:formatCode>General</c:formatCode>
                <c:ptCount val="3"/>
                <c:pt idx="0">
                  <c:v>199.6</c:v>
                </c:pt>
                <c:pt idx="1">
                  <c:v>169.3</c:v>
                </c:pt>
                <c:pt idx="2">
                  <c:v>122.3</c:v>
                </c:pt>
              </c:numCache>
            </c:numRef>
          </c:val>
        </c:ser>
        <c:dLbls>
          <c:showLegendKey val="0"/>
          <c:showVal val="0"/>
          <c:showCatName val="0"/>
          <c:showSerName val="0"/>
          <c:showPercent val="0"/>
          <c:showBubbleSize val="0"/>
        </c:dLbls>
        <c:gapWidth val="150"/>
        <c:axId val="227007872"/>
        <c:axId val="227087872"/>
      </c:barChart>
      <c:catAx>
        <c:axId val="227007872"/>
        <c:scaling>
          <c:orientation val="minMax"/>
        </c:scaling>
        <c:delete val="0"/>
        <c:axPos val="b"/>
        <c:title>
          <c:tx>
            <c:rich>
              <a:bodyPr/>
              <a:lstStyle/>
              <a:p>
                <a:pPr>
                  <a:defRPr sz="801" b="1" i="0" u="none" strike="noStrike" baseline="0">
                    <a:solidFill>
                      <a:srgbClr val="000000"/>
                    </a:solidFill>
                    <a:latin typeface="Arial Cyr"/>
                    <a:ea typeface="Arial Cyr"/>
                    <a:cs typeface="Arial Cyr"/>
                  </a:defRPr>
                </a:pPr>
                <a:r>
                  <a:t>B        Тижні досліду</a:t>
                </a:r>
              </a:p>
            </c:rich>
          </c:tx>
          <c:layout>
            <c:manualLayout>
              <c:xMode val="edge"/>
              <c:yMode val="edge"/>
              <c:x val="0.17073170731707318"/>
              <c:y val="0.89805825242718451"/>
            </c:manualLayout>
          </c:layout>
          <c:overlay val="0"/>
          <c:spPr>
            <a:noFill/>
            <a:ln w="25429">
              <a:noFill/>
            </a:ln>
          </c:spPr>
        </c:title>
        <c:numFmt formatCode="General" sourceLinked="1"/>
        <c:majorTickMark val="out"/>
        <c:minorTickMark val="none"/>
        <c:tickLblPos val="nextTo"/>
        <c:spPr>
          <a:ln w="3179">
            <a:solidFill>
              <a:srgbClr val="000000"/>
            </a:solidFill>
            <a:prstDash val="solid"/>
          </a:ln>
        </c:spPr>
        <c:txPr>
          <a:bodyPr rot="0" vert="horz"/>
          <a:lstStyle/>
          <a:p>
            <a:pPr>
              <a:defRPr sz="801" b="0" i="0" u="none" strike="noStrike" baseline="0">
                <a:solidFill>
                  <a:srgbClr val="000000"/>
                </a:solidFill>
                <a:latin typeface="Arial Cyr"/>
                <a:ea typeface="Arial Cyr"/>
                <a:cs typeface="Arial Cyr"/>
              </a:defRPr>
            </a:pPr>
            <a:endParaRPr lang="ru-RU"/>
          </a:p>
        </c:txPr>
        <c:crossAx val="227087872"/>
        <c:crosses val="autoZero"/>
        <c:auto val="1"/>
        <c:lblAlgn val="ctr"/>
        <c:lblOffset val="100"/>
        <c:tickLblSkip val="1"/>
        <c:tickMarkSkip val="1"/>
        <c:noMultiLvlLbl val="0"/>
      </c:catAx>
      <c:valAx>
        <c:axId val="227087872"/>
        <c:scaling>
          <c:orientation val="minMax"/>
        </c:scaling>
        <c:delete val="0"/>
        <c:axPos val="l"/>
        <c:majorGridlines>
          <c:spPr>
            <a:ln w="3179">
              <a:solidFill>
                <a:srgbClr val="000000"/>
              </a:solidFill>
              <a:prstDash val="solid"/>
            </a:ln>
          </c:spPr>
        </c:majorGridlines>
        <c:title>
          <c:tx>
            <c:rich>
              <a:bodyPr rot="0" vert="horz"/>
              <a:lstStyle/>
              <a:p>
                <a:pPr algn="ctr">
                  <a:defRPr sz="801" b="1" i="0" u="none" strike="noStrike" baseline="0">
                    <a:solidFill>
                      <a:srgbClr val="000000"/>
                    </a:solidFill>
                    <a:latin typeface="Arial Cyr"/>
                    <a:ea typeface="Arial Cyr"/>
                    <a:cs typeface="Arial Cyr"/>
                  </a:defRPr>
                </a:pPr>
                <a:r>
                  <a:t>Од/л</a:t>
                </a:r>
              </a:p>
            </c:rich>
          </c:tx>
          <c:layout>
            <c:manualLayout>
              <c:xMode val="edge"/>
              <c:yMode val="edge"/>
              <c:x val="3.1358885017421602E-2"/>
              <c:y val="0"/>
            </c:manualLayout>
          </c:layout>
          <c:overlay val="0"/>
          <c:spPr>
            <a:noFill/>
            <a:ln w="25429">
              <a:noFill/>
            </a:ln>
          </c:spPr>
        </c:title>
        <c:numFmt formatCode="General" sourceLinked="1"/>
        <c:majorTickMark val="out"/>
        <c:minorTickMark val="none"/>
        <c:tickLblPos val="nextTo"/>
        <c:spPr>
          <a:ln w="3179">
            <a:solidFill>
              <a:srgbClr val="000000"/>
            </a:solidFill>
            <a:prstDash val="solid"/>
          </a:ln>
        </c:spPr>
        <c:txPr>
          <a:bodyPr rot="0" vert="horz"/>
          <a:lstStyle/>
          <a:p>
            <a:pPr>
              <a:defRPr sz="801" b="0" i="0" u="none" strike="noStrike" baseline="0">
                <a:solidFill>
                  <a:srgbClr val="000000"/>
                </a:solidFill>
                <a:latin typeface="Arial Cyr"/>
                <a:ea typeface="Arial Cyr"/>
                <a:cs typeface="Arial Cyr"/>
              </a:defRPr>
            </a:pPr>
            <a:endParaRPr lang="ru-RU"/>
          </a:p>
        </c:txPr>
        <c:crossAx val="227007872"/>
        <c:crosses val="autoZero"/>
        <c:crossBetween val="between"/>
      </c:valAx>
      <c:spPr>
        <a:solidFill>
          <a:srgbClr val="FFFFFF"/>
        </a:solidFill>
        <a:ln w="12715">
          <a:solidFill>
            <a:srgbClr val="808080"/>
          </a:solidFill>
          <a:prstDash val="solid"/>
        </a:ln>
      </c:spPr>
    </c:plotArea>
    <c:legend>
      <c:legendPos val="r"/>
      <c:layout>
        <c:manualLayout>
          <c:xMode val="edge"/>
          <c:yMode val="edge"/>
          <c:x val="0.62717770034843201"/>
          <c:y val="0.27669902912621358"/>
          <c:w val="0.3623693379790941"/>
          <c:h val="0.470873786407767"/>
        </c:manualLayout>
      </c:layout>
      <c:overlay val="0"/>
      <c:spPr>
        <a:solidFill>
          <a:srgbClr val="FFFFFF"/>
        </a:solidFill>
        <a:ln w="3179">
          <a:solidFill>
            <a:srgbClr val="000000"/>
          </a:solidFill>
          <a:prstDash val="solid"/>
        </a:ln>
      </c:spPr>
      <c:txPr>
        <a:bodyPr/>
        <a:lstStyle/>
        <a:p>
          <a:pPr>
            <a:defRPr sz="736"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9">
      <a:solidFill>
        <a:srgbClr val="000000"/>
      </a:solidFill>
      <a:prstDash val="solid"/>
    </a:ln>
  </c:spPr>
  <c:txPr>
    <a:bodyPr/>
    <a:lstStyle/>
    <a:p>
      <a:pPr>
        <a:defRPr sz="801"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450" b="0" i="0" u="none" strike="noStrike" baseline="0">
                <a:solidFill>
                  <a:srgbClr val="000000"/>
                </a:solidFill>
                <a:latin typeface="Arial Cyr"/>
                <a:ea typeface="Arial Cyr"/>
                <a:cs typeface="Arial Cyr"/>
              </a:defRPr>
            </a:pPr>
            <a:r>
              <a:t> </a:t>
            </a:r>
          </a:p>
        </c:rich>
      </c:tx>
      <c:layout>
        <c:manualLayout>
          <c:xMode val="edge"/>
          <c:yMode val="edge"/>
          <c:x val="0.49315069487281832"/>
          <c:y val="1.8518490875844312E-2"/>
        </c:manualLayout>
      </c:layout>
      <c:overlay val="0"/>
      <c:spPr>
        <a:noFill/>
        <a:ln w="25377">
          <a:noFill/>
        </a:ln>
      </c:spPr>
    </c:title>
    <c:autoTitleDeleted val="0"/>
    <c:plotArea>
      <c:layout>
        <c:manualLayout>
          <c:layoutTarget val="inner"/>
          <c:xMode val="edge"/>
          <c:yMode val="edge"/>
          <c:x val="0.11724137931034483"/>
          <c:y val="0.16371681415929204"/>
          <c:w val="0.43103448275862066"/>
          <c:h val="0.60176991150442483"/>
        </c:manualLayout>
      </c:layout>
      <c:barChart>
        <c:barDir val="col"/>
        <c:grouping val="clustered"/>
        <c:varyColors val="0"/>
        <c:ser>
          <c:idx val="0"/>
          <c:order val="0"/>
          <c:tx>
            <c:v>Токсин</c:v>
          </c:tx>
          <c:spPr>
            <a:solidFill>
              <a:srgbClr val="9999FF"/>
            </a:solidFill>
            <a:ln w="12689">
              <a:solidFill>
                <a:srgbClr val="000000"/>
              </a:solidFill>
              <a:prstDash val="solid"/>
            </a:ln>
          </c:spPr>
          <c:invertIfNegative val="0"/>
          <c:val>
            <c:numRef>
              <c:f>Лист1!$A$1:$C$1</c:f>
              <c:numCache>
                <c:formatCode>General</c:formatCode>
                <c:ptCount val="3"/>
                <c:pt idx="0">
                  <c:v>1.92</c:v>
                </c:pt>
                <c:pt idx="1">
                  <c:v>2</c:v>
                </c:pt>
                <c:pt idx="2">
                  <c:v>1.97</c:v>
                </c:pt>
              </c:numCache>
            </c:numRef>
          </c:val>
        </c:ser>
        <c:ser>
          <c:idx val="1"/>
          <c:order val="1"/>
          <c:tx>
            <c:v>Токсин+Мікосорб</c:v>
          </c:tx>
          <c:spPr>
            <a:solidFill>
              <a:srgbClr val="993366"/>
            </a:solidFill>
            <a:ln w="12689">
              <a:solidFill>
                <a:srgbClr val="000000"/>
              </a:solidFill>
              <a:prstDash val="solid"/>
            </a:ln>
          </c:spPr>
          <c:invertIfNegative val="0"/>
          <c:val>
            <c:numRef>
              <c:f>Лист1!$A$2:$C$2</c:f>
              <c:numCache>
                <c:formatCode>General</c:formatCode>
                <c:ptCount val="3"/>
                <c:pt idx="0">
                  <c:v>1.78</c:v>
                </c:pt>
                <c:pt idx="1">
                  <c:v>1.86</c:v>
                </c:pt>
                <c:pt idx="2">
                  <c:v>1.69</c:v>
                </c:pt>
              </c:numCache>
            </c:numRef>
          </c:val>
        </c:ser>
        <c:ser>
          <c:idx val="2"/>
          <c:order val="2"/>
          <c:tx>
            <c:v>Контроль</c:v>
          </c:tx>
          <c:spPr>
            <a:solidFill>
              <a:srgbClr val="FFFFCC"/>
            </a:solidFill>
            <a:ln w="12689">
              <a:solidFill>
                <a:srgbClr val="000000"/>
              </a:solidFill>
              <a:prstDash val="solid"/>
            </a:ln>
          </c:spPr>
          <c:invertIfNegative val="0"/>
          <c:val>
            <c:numRef>
              <c:f>Лист1!$A$3:$C$3</c:f>
              <c:numCache>
                <c:formatCode>General</c:formatCode>
                <c:ptCount val="3"/>
                <c:pt idx="0">
                  <c:v>1.36</c:v>
                </c:pt>
                <c:pt idx="1">
                  <c:v>1.37</c:v>
                </c:pt>
                <c:pt idx="2">
                  <c:v>1.42</c:v>
                </c:pt>
              </c:numCache>
            </c:numRef>
          </c:val>
        </c:ser>
        <c:dLbls>
          <c:showLegendKey val="0"/>
          <c:showVal val="0"/>
          <c:showCatName val="0"/>
          <c:showSerName val="0"/>
          <c:showPercent val="0"/>
          <c:showBubbleSize val="0"/>
        </c:dLbls>
        <c:gapWidth val="150"/>
        <c:axId val="66276736"/>
        <c:axId val="224888320"/>
      </c:barChart>
      <c:catAx>
        <c:axId val="66276736"/>
        <c:scaling>
          <c:orientation val="minMax"/>
        </c:scaling>
        <c:delete val="0"/>
        <c:axPos val="b"/>
        <c:title>
          <c:tx>
            <c:rich>
              <a:bodyPr/>
              <a:lstStyle/>
              <a:p>
                <a:pPr>
                  <a:defRPr sz="799" b="1" i="0" u="none" strike="noStrike" baseline="0">
                    <a:solidFill>
                      <a:srgbClr val="000000"/>
                    </a:solidFill>
                    <a:latin typeface="Arial Cyr"/>
                    <a:ea typeface="Arial Cyr"/>
                    <a:cs typeface="Arial Cyr"/>
                  </a:defRPr>
                </a:pPr>
                <a:r>
                  <a:rPr lang="ru-RU" sz="799" b="1" i="0" u="none" strike="noStrike" baseline="0">
                    <a:solidFill>
                      <a:srgbClr val="000000"/>
                    </a:solidFill>
                    <a:latin typeface="Arial Cyr"/>
                    <a:cs typeface="Arial Cyr"/>
                  </a:rPr>
                  <a:t>A    Тижні досліду</a:t>
                </a:r>
              </a:p>
            </c:rich>
          </c:tx>
          <c:layout>
            <c:manualLayout>
              <c:xMode val="edge"/>
              <c:yMode val="edge"/>
              <c:x val="0.21004572009144018"/>
              <c:y val="0.83333320894129947"/>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224888320"/>
        <c:crosses val="autoZero"/>
        <c:auto val="1"/>
        <c:lblAlgn val="ctr"/>
        <c:lblOffset val="100"/>
        <c:tickLblSkip val="1"/>
        <c:tickMarkSkip val="1"/>
        <c:noMultiLvlLbl val="0"/>
      </c:catAx>
      <c:valAx>
        <c:axId val="224888320"/>
        <c:scaling>
          <c:orientation val="minMax"/>
        </c:scaling>
        <c:delete val="0"/>
        <c:axPos val="l"/>
        <c:majorGridlines>
          <c:spPr>
            <a:ln w="3172">
              <a:solidFill>
                <a:srgbClr val="000000"/>
              </a:solidFill>
              <a:prstDash val="solid"/>
            </a:ln>
          </c:spPr>
        </c:majorGridlines>
        <c:title>
          <c:tx>
            <c:rich>
              <a:bodyPr rot="0" vert="horz"/>
              <a:lstStyle/>
              <a:p>
                <a:pPr algn="ctr">
                  <a:defRPr sz="799" b="1" i="0" u="none" strike="noStrike" baseline="0">
                    <a:solidFill>
                      <a:srgbClr val="000000"/>
                    </a:solidFill>
                    <a:latin typeface="Arial Cyr"/>
                    <a:ea typeface="Arial Cyr"/>
                    <a:cs typeface="Arial Cyr"/>
                  </a:defRPr>
                </a:pPr>
                <a:r>
                  <a:t>ммоль/
год*л</a:t>
                </a:r>
              </a:p>
            </c:rich>
          </c:tx>
          <c:layout>
            <c:manualLayout>
              <c:xMode val="edge"/>
              <c:yMode val="edge"/>
              <c:x val="0"/>
              <c:y val="0"/>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66276736"/>
        <c:crosses val="autoZero"/>
        <c:crossBetween val="between"/>
      </c:valAx>
      <c:spPr>
        <a:solidFill>
          <a:srgbClr val="FFFFFF"/>
        </a:solidFill>
        <a:ln w="12689">
          <a:solidFill>
            <a:srgbClr val="808080"/>
          </a:solidFill>
          <a:prstDash val="solid"/>
        </a:ln>
      </c:spPr>
    </c:plotArea>
    <c:legend>
      <c:legendPos val="r"/>
      <c:layout>
        <c:manualLayout>
          <c:xMode val="edge"/>
          <c:yMode val="edge"/>
          <c:x val="0.57241379310344831"/>
          <c:y val="0.2831858407079646"/>
          <c:w val="0.42413793103448277"/>
          <c:h val="0.44247787610619471"/>
        </c:manualLayout>
      </c:layout>
      <c:overlay val="0"/>
      <c:spPr>
        <a:solidFill>
          <a:srgbClr val="FFFFFF"/>
        </a:solidFill>
        <a:ln w="3172">
          <a:solidFill>
            <a:srgbClr val="000000"/>
          </a:solidFill>
          <a:prstDash val="solid"/>
        </a:ln>
      </c:spPr>
      <c:txPr>
        <a:bodyPr/>
        <a:lstStyle/>
        <a:p>
          <a:pPr>
            <a:defRPr sz="734"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2">
      <a:solidFill>
        <a:srgbClr val="000000"/>
      </a:solidFill>
      <a:prstDash val="solid"/>
    </a:ln>
  </c:spPr>
  <c:txPr>
    <a:bodyPr/>
    <a:lstStyle/>
    <a:p>
      <a:pPr>
        <a:defRPr sz="45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24" b="0" i="0" u="none" strike="noStrike" baseline="0">
                <a:solidFill>
                  <a:srgbClr val="000000"/>
                </a:solidFill>
                <a:latin typeface="Arial Cyr"/>
                <a:ea typeface="Arial Cyr"/>
                <a:cs typeface="Arial Cyr"/>
              </a:defRPr>
            </a:pPr>
            <a:r>
              <a:t> </a:t>
            </a:r>
          </a:p>
        </c:rich>
      </c:tx>
      <c:layout>
        <c:manualLayout>
          <c:xMode val="edge"/>
          <c:yMode val="edge"/>
          <c:x val="0.49145295186517973"/>
          <c:y val="2.2026603470682669E-2"/>
        </c:manualLayout>
      </c:layout>
      <c:overlay val="0"/>
      <c:spPr>
        <a:noFill/>
        <a:ln w="25351">
          <a:noFill/>
        </a:ln>
      </c:spPr>
    </c:title>
    <c:autoTitleDeleted val="0"/>
    <c:plotArea>
      <c:layout>
        <c:manualLayout>
          <c:layoutTarget val="inner"/>
          <c:xMode val="edge"/>
          <c:yMode val="edge"/>
          <c:x val="0.12881355932203389"/>
          <c:y val="0.18666666666666668"/>
          <c:w val="0.50169491525423726"/>
          <c:h val="0.5955555555555555"/>
        </c:manualLayout>
      </c:layout>
      <c:barChart>
        <c:barDir val="col"/>
        <c:grouping val="clustered"/>
        <c:varyColors val="0"/>
        <c:ser>
          <c:idx val="0"/>
          <c:order val="0"/>
          <c:tx>
            <c:v>Токсин</c:v>
          </c:tx>
          <c:spPr>
            <a:solidFill>
              <a:srgbClr val="9999FF"/>
            </a:solidFill>
            <a:ln w="12675">
              <a:solidFill>
                <a:srgbClr val="000000"/>
              </a:solidFill>
              <a:prstDash val="solid"/>
            </a:ln>
          </c:spPr>
          <c:invertIfNegative val="0"/>
          <c:val>
            <c:numRef>
              <c:f>Лист1!$A$1:$C$1</c:f>
              <c:numCache>
                <c:formatCode>General</c:formatCode>
                <c:ptCount val="3"/>
                <c:pt idx="0">
                  <c:v>0.76</c:v>
                </c:pt>
                <c:pt idx="1">
                  <c:v>0.84</c:v>
                </c:pt>
                <c:pt idx="2">
                  <c:v>0.94</c:v>
                </c:pt>
              </c:numCache>
            </c:numRef>
          </c:val>
        </c:ser>
        <c:ser>
          <c:idx val="1"/>
          <c:order val="1"/>
          <c:tx>
            <c:v>Токсин+Мікосорб</c:v>
          </c:tx>
          <c:spPr>
            <a:solidFill>
              <a:srgbClr val="993366"/>
            </a:solidFill>
            <a:ln w="12675">
              <a:solidFill>
                <a:srgbClr val="000000"/>
              </a:solidFill>
              <a:prstDash val="solid"/>
            </a:ln>
          </c:spPr>
          <c:invertIfNegative val="0"/>
          <c:val>
            <c:numRef>
              <c:f>Лист1!$A$2:$C$2</c:f>
              <c:numCache>
                <c:formatCode>General</c:formatCode>
                <c:ptCount val="3"/>
                <c:pt idx="0">
                  <c:v>0.46</c:v>
                </c:pt>
                <c:pt idx="1">
                  <c:v>0.69</c:v>
                </c:pt>
                <c:pt idx="2">
                  <c:v>0.72</c:v>
                </c:pt>
              </c:numCache>
            </c:numRef>
          </c:val>
        </c:ser>
        <c:ser>
          <c:idx val="2"/>
          <c:order val="2"/>
          <c:tx>
            <c:v>Контроль</c:v>
          </c:tx>
          <c:spPr>
            <a:solidFill>
              <a:srgbClr val="FFFFCC"/>
            </a:solidFill>
            <a:ln w="12675">
              <a:solidFill>
                <a:srgbClr val="000000"/>
              </a:solidFill>
              <a:prstDash val="solid"/>
            </a:ln>
          </c:spPr>
          <c:invertIfNegative val="0"/>
          <c:val>
            <c:numRef>
              <c:f>Лист1!$A$3:$C$3</c:f>
              <c:numCache>
                <c:formatCode>General</c:formatCode>
                <c:ptCount val="3"/>
                <c:pt idx="0">
                  <c:v>0.28999999999999998</c:v>
                </c:pt>
                <c:pt idx="1">
                  <c:v>0.37</c:v>
                </c:pt>
                <c:pt idx="2">
                  <c:v>0.27</c:v>
                </c:pt>
              </c:numCache>
            </c:numRef>
          </c:val>
        </c:ser>
        <c:dLbls>
          <c:showLegendKey val="0"/>
          <c:showVal val="0"/>
          <c:showCatName val="0"/>
          <c:showSerName val="0"/>
          <c:showPercent val="0"/>
          <c:showBubbleSize val="0"/>
        </c:dLbls>
        <c:gapWidth val="150"/>
        <c:axId val="226958720"/>
        <c:axId val="227112448"/>
      </c:barChart>
      <c:catAx>
        <c:axId val="226958720"/>
        <c:scaling>
          <c:orientation val="minMax"/>
        </c:scaling>
        <c:delete val="0"/>
        <c:axPos val="b"/>
        <c:title>
          <c:tx>
            <c:rich>
              <a:bodyPr/>
              <a:lstStyle/>
              <a:p>
                <a:pPr>
                  <a:defRPr sz="474" b="0" i="0" u="none" strike="noStrike" baseline="0">
                    <a:solidFill>
                      <a:srgbClr val="000000"/>
                    </a:solidFill>
                    <a:latin typeface="Arial Cyr"/>
                    <a:ea typeface="Arial Cyr"/>
                    <a:cs typeface="Arial Cyr"/>
                  </a:defRPr>
                </a:pPr>
                <a:r>
                  <a:rPr lang="ru-RU" sz="873" b="1" i="0" u="none" strike="noStrike" baseline="0">
                    <a:solidFill>
                      <a:srgbClr val="000000"/>
                    </a:solidFill>
                    <a:latin typeface="Arial Cyr"/>
                    <a:cs typeface="Arial Cyr"/>
                  </a:rPr>
                  <a:t>B    Тижні досліду</a:t>
                </a:r>
              </a:p>
            </c:rich>
          </c:tx>
          <c:layout>
            <c:manualLayout>
              <c:xMode val="edge"/>
              <c:yMode val="edge"/>
              <c:x val="0.14529910571133359"/>
              <c:y val="0.89867823560889848"/>
            </c:manualLayout>
          </c:layout>
          <c:overlay val="0"/>
          <c:spPr>
            <a:noFill/>
            <a:ln w="25351">
              <a:noFill/>
            </a:ln>
          </c:spPr>
        </c:title>
        <c:numFmt formatCode="General" sourceLinked="1"/>
        <c:majorTickMark val="out"/>
        <c:minorTickMark val="none"/>
        <c:tickLblPos val="nextTo"/>
        <c:spPr>
          <a:ln w="3169">
            <a:solidFill>
              <a:srgbClr val="000000"/>
            </a:solidFill>
            <a:prstDash val="solid"/>
          </a:ln>
        </c:spPr>
        <c:txPr>
          <a:bodyPr rot="0" vert="horz"/>
          <a:lstStyle/>
          <a:p>
            <a:pPr>
              <a:defRPr sz="873" b="0" i="0" u="none" strike="noStrike" baseline="0">
                <a:solidFill>
                  <a:srgbClr val="000000"/>
                </a:solidFill>
                <a:latin typeface="Arial Cyr"/>
                <a:ea typeface="Arial Cyr"/>
                <a:cs typeface="Arial Cyr"/>
              </a:defRPr>
            </a:pPr>
            <a:endParaRPr lang="ru-RU"/>
          </a:p>
        </c:txPr>
        <c:crossAx val="227112448"/>
        <c:crosses val="autoZero"/>
        <c:auto val="1"/>
        <c:lblAlgn val="ctr"/>
        <c:lblOffset val="100"/>
        <c:tickLblSkip val="1"/>
        <c:tickMarkSkip val="1"/>
        <c:noMultiLvlLbl val="0"/>
      </c:catAx>
      <c:valAx>
        <c:axId val="227112448"/>
        <c:scaling>
          <c:orientation val="minMax"/>
        </c:scaling>
        <c:delete val="0"/>
        <c:axPos val="l"/>
        <c:majorGridlines>
          <c:spPr>
            <a:ln w="3169">
              <a:solidFill>
                <a:srgbClr val="000000"/>
              </a:solidFill>
              <a:prstDash val="solid"/>
            </a:ln>
          </c:spPr>
        </c:majorGridlines>
        <c:title>
          <c:tx>
            <c:rich>
              <a:bodyPr rot="0" vert="horz"/>
              <a:lstStyle/>
              <a:p>
                <a:pPr algn="ctr">
                  <a:defRPr sz="873" b="1" i="0" u="none" strike="noStrike" baseline="0">
                    <a:solidFill>
                      <a:srgbClr val="000000"/>
                    </a:solidFill>
                    <a:latin typeface="Arial Cyr"/>
                    <a:ea typeface="Arial Cyr"/>
                    <a:cs typeface="Arial Cyr"/>
                  </a:defRPr>
                </a:pPr>
                <a:r>
                  <a:t>ммоль/
год*л</a:t>
                </a:r>
              </a:p>
            </c:rich>
          </c:tx>
          <c:layout>
            <c:manualLayout>
              <c:xMode val="edge"/>
              <c:yMode val="edge"/>
              <c:x val="2.991449032671821E-2"/>
              <c:y val="0"/>
            </c:manualLayout>
          </c:layout>
          <c:overlay val="0"/>
          <c:spPr>
            <a:noFill/>
            <a:ln w="25351">
              <a:noFill/>
            </a:ln>
          </c:spPr>
        </c:title>
        <c:numFmt formatCode="General" sourceLinked="1"/>
        <c:majorTickMark val="out"/>
        <c:minorTickMark val="none"/>
        <c:tickLblPos val="nextTo"/>
        <c:spPr>
          <a:ln w="3169">
            <a:solidFill>
              <a:srgbClr val="000000"/>
            </a:solidFill>
            <a:prstDash val="solid"/>
          </a:ln>
        </c:spPr>
        <c:txPr>
          <a:bodyPr rot="0" vert="horz"/>
          <a:lstStyle/>
          <a:p>
            <a:pPr>
              <a:defRPr sz="873" b="0" i="0" u="none" strike="noStrike" baseline="0">
                <a:solidFill>
                  <a:srgbClr val="000000"/>
                </a:solidFill>
                <a:latin typeface="Arial Cyr"/>
                <a:ea typeface="Arial Cyr"/>
                <a:cs typeface="Arial Cyr"/>
              </a:defRPr>
            </a:pPr>
            <a:endParaRPr lang="ru-RU"/>
          </a:p>
        </c:txPr>
        <c:crossAx val="226958720"/>
        <c:crosses val="autoZero"/>
        <c:crossBetween val="between"/>
      </c:valAx>
      <c:spPr>
        <a:solidFill>
          <a:srgbClr val="FFFFFF"/>
        </a:solidFill>
        <a:ln w="12675">
          <a:solidFill>
            <a:srgbClr val="808080"/>
          </a:solidFill>
          <a:prstDash val="solid"/>
        </a:ln>
      </c:spPr>
    </c:plotArea>
    <c:legend>
      <c:legendPos val="r"/>
      <c:layout>
        <c:manualLayout>
          <c:xMode val="edge"/>
          <c:yMode val="edge"/>
          <c:x val="0.64406779661016944"/>
          <c:y val="0.31111111111111112"/>
          <c:w val="0.3559322033898305"/>
          <c:h val="0.44444444444444442"/>
        </c:manualLayout>
      </c:layout>
      <c:overlay val="0"/>
      <c:spPr>
        <a:solidFill>
          <a:srgbClr val="FFFFFF"/>
        </a:solidFill>
        <a:ln w="3169">
          <a:solidFill>
            <a:srgbClr val="000000"/>
          </a:solidFill>
          <a:prstDash val="solid"/>
        </a:ln>
      </c:spPr>
      <c:txPr>
        <a:bodyPr/>
        <a:lstStyle/>
        <a:p>
          <a:pPr>
            <a:defRPr sz="798"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69">
      <a:solidFill>
        <a:srgbClr val="000000"/>
      </a:solidFill>
      <a:prstDash val="solid"/>
    </a:ln>
  </c:spPr>
  <c:txPr>
    <a:bodyPr/>
    <a:lstStyle/>
    <a:p>
      <a:pPr>
        <a:defRPr sz="474"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77808-ADEC-43A4-92D3-573D588B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5536</TotalTime>
  <Pages>23</Pages>
  <Words>7604</Words>
  <Characters>43343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2009-02-06T08:36:00Z</cp:lastPrinted>
  <dcterms:created xsi:type="dcterms:W3CDTF">2015-03-22T11:10:00Z</dcterms:created>
  <dcterms:modified xsi:type="dcterms:W3CDTF">2016-03-20T11:29:00Z</dcterms:modified>
</cp:coreProperties>
</file>