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00A42EFE" w:rsidRPr="00A42EFE">
        <w:rPr>
          <w:b/>
          <w:lang w:val="uk-UA"/>
        </w:rPr>
        <w:t xml:space="preserve"> </w:t>
      </w:r>
    </w:p>
    <w:p w:rsidR="0041137F" w:rsidRDefault="0041137F" w:rsidP="0041137F">
      <w:pPr>
        <w:pStyle w:val="affffffff5"/>
        <w:spacing w:line="264" w:lineRule="auto"/>
        <w:jc w:val="center"/>
        <w:rPr>
          <w:caps/>
        </w:rPr>
      </w:pPr>
    </w:p>
    <w:p w:rsidR="00A66268" w:rsidRDefault="00A66268" w:rsidP="00A66268">
      <w:pPr>
        <w:widowControl w:val="0"/>
        <w:jc w:val="center"/>
        <w:rPr>
          <w:b/>
          <w:sz w:val="28"/>
          <w:lang w:val="uk-UA"/>
        </w:rPr>
      </w:pPr>
      <w:r>
        <w:rPr>
          <w:b/>
          <w:sz w:val="28"/>
          <w:lang w:val="uk-UA"/>
        </w:rPr>
        <w:t>НАЦІОНАЛЬНИЙ АГРАРНИЙ УНІВЕРСИТЕТ</w:t>
      </w: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r>
        <w:rPr>
          <w:b/>
          <w:sz w:val="28"/>
          <w:lang w:val="uk-UA"/>
        </w:rPr>
        <w:t>РОМАНОВИЧ МИКОЛА СТЕПАНОВИЧ</w:t>
      </w:r>
    </w:p>
    <w:p w:rsidR="00A66268" w:rsidRDefault="00A66268" w:rsidP="00A66268">
      <w:pPr>
        <w:widowControl w:val="0"/>
        <w:jc w:val="center"/>
        <w:rPr>
          <w:b/>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pStyle w:val="7"/>
        <w:widowControl w:val="0"/>
        <w:rPr>
          <w:lang w:val="uk-UA"/>
        </w:rPr>
      </w:pPr>
      <w:r>
        <w:rPr>
          <w:lang w:val="uk-UA"/>
        </w:rPr>
        <w:t>УДК: 619:616. 981. 48-084</w:t>
      </w: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pStyle w:val="affffffff5"/>
        <w:rPr>
          <w:lang w:val="uk-UA"/>
        </w:rPr>
      </w:pPr>
      <w:r>
        <w:rPr>
          <w:lang w:val="uk-UA"/>
        </w:rPr>
        <w:t>ВДОСКОНАЛЕННЯ ТЕРАПІЇ І ПРОФІЛАКТИКИ ШЛУНКОВО-КИШКОВИХ ХВОРОБ НОВОНАРОДЖЕНИХ ТЕЛЯТ ШЛЯХОМ</w:t>
      </w:r>
    </w:p>
    <w:p w:rsidR="00A66268" w:rsidRDefault="00A66268" w:rsidP="00A66268">
      <w:pPr>
        <w:pStyle w:val="affffffff5"/>
        <w:rPr>
          <w:lang w:val="uk-UA"/>
        </w:rPr>
      </w:pPr>
      <w:r>
        <w:rPr>
          <w:lang w:val="uk-UA"/>
        </w:rPr>
        <w:t>З</w:t>
      </w:r>
      <w:r>
        <w:rPr>
          <w:lang w:val="uk-UA"/>
        </w:rPr>
        <w:t>А</w:t>
      </w:r>
      <w:r>
        <w:rPr>
          <w:lang w:val="uk-UA"/>
        </w:rPr>
        <w:t>СТОСУВАННЯ НОВИХ ЗАСОБІВ ІМУНОКОРЕКЦІЇ</w:t>
      </w: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r>
        <w:rPr>
          <w:b/>
          <w:sz w:val="28"/>
          <w:lang w:val="uk-UA"/>
        </w:rPr>
        <w:t>16.00.03</w:t>
      </w:r>
      <w:r>
        <w:rPr>
          <w:sz w:val="28"/>
          <w:lang w:val="uk-UA"/>
        </w:rPr>
        <w:t>–ветеринарна мікробіологія та вірусологія</w:t>
      </w: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pStyle w:val="9"/>
        <w:keepNext w:val="0"/>
        <w:rPr>
          <w:lang w:val="uk-UA"/>
        </w:rPr>
      </w:pPr>
      <w:r>
        <w:rPr>
          <w:lang w:val="uk-UA"/>
        </w:rPr>
        <w:t>Автореферат</w:t>
      </w:r>
    </w:p>
    <w:p w:rsidR="00A66268" w:rsidRDefault="00A66268" w:rsidP="00A66268">
      <w:pPr>
        <w:widowControl w:val="0"/>
        <w:spacing w:line="360" w:lineRule="auto"/>
        <w:jc w:val="center"/>
        <w:rPr>
          <w:sz w:val="28"/>
          <w:lang w:val="uk-UA"/>
        </w:rPr>
      </w:pPr>
      <w:r>
        <w:rPr>
          <w:sz w:val="28"/>
          <w:lang w:val="uk-UA"/>
        </w:rPr>
        <w:t>дисертації на здобуття наукового ступеня</w:t>
      </w:r>
    </w:p>
    <w:p w:rsidR="00A66268" w:rsidRDefault="00A66268" w:rsidP="00A66268">
      <w:pPr>
        <w:widowControl w:val="0"/>
        <w:spacing w:line="360" w:lineRule="auto"/>
        <w:jc w:val="center"/>
        <w:rPr>
          <w:sz w:val="28"/>
          <w:lang w:val="uk-UA"/>
        </w:rPr>
      </w:pPr>
      <w:r>
        <w:rPr>
          <w:sz w:val="28"/>
          <w:lang w:val="uk-UA"/>
        </w:rPr>
        <w:t>кандидата ветеринарних наук</w:t>
      </w: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widowControl w:val="0"/>
        <w:jc w:val="center"/>
        <w:rPr>
          <w:sz w:val="28"/>
          <w:lang w:val="uk-UA"/>
        </w:rPr>
      </w:pPr>
    </w:p>
    <w:p w:rsidR="00A66268" w:rsidRDefault="00A66268" w:rsidP="00A66268">
      <w:pPr>
        <w:pStyle w:val="9"/>
        <w:keepNext w:val="0"/>
        <w:rPr>
          <w:lang w:val="uk-UA"/>
        </w:rPr>
      </w:pPr>
      <w:r>
        <w:rPr>
          <w:lang w:val="uk-UA"/>
        </w:rPr>
        <w:t>КИІВ - 2003</w:t>
      </w:r>
    </w:p>
    <w:p w:rsidR="00A66268" w:rsidRDefault="00A66268" w:rsidP="00A66268">
      <w:pPr>
        <w:pStyle w:val="5"/>
        <w:keepNext w:val="0"/>
        <w:rPr>
          <w:lang w:val="uk-UA"/>
        </w:rPr>
      </w:pPr>
      <w:r>
        <w:rPr>
          <w:lang w:val="uk-UA"/>
        </w:rPr>
        <w:br w:type="page"/>
      </w:r>
      <w:r>
        <w:rPr>
          <w:lang w:val="uk-UA"/>
        </w:rPr>
        <w:lastRenderedPageBreak/>
        <w:t>Дисертацією є рукопис</w:t>
      </w:r>
    </w:p>
    <w:p w:rsidR="00A66268" w:rsidRDefault="00A66268" w:rsidP="00A66268">
      <w:pPr>
        <w:widowControl w:val="0"/>
        <w:rPr>
          <w:sz w:val="28"/>
          <w:lang w:val="uk-UA"/>
        </w:rPr>
      </w:pPr>
    </w:p>
    <w:p w:rsidR="00A66268" w:rsidRDefault="00A66268" w:rsidP="00A66268">
      <w:pPr>
        <w:pStyle w:val="BodyText21"/>
        <w:widowControl w:val="0"/>
        <w:jc w:val="both"/>
        <w:rPr>
          <w:lang w:val="uk-UA"/>
        </w:rPr>
      </w:pPr>
      <w:r>
        <w:rPr>
          <w:lang w:val="uk-UA"/>
        </w:rPr>
        <w:t>Робота виконана у Львівській державній академії ветеринарної медицини імені С.З.Гжицького Міністерства аграрної політики України</w:t>
      </w:r>
    </w:p>
    <w:p w:rsidR="00A66268" w:rsidRDefault="00A66268" w:rsidP="00A66268">
      <w:pPr>
        <w:pStyle w:val="BodyText21"/>
        <w:widowControl w:val="0"/>
        <w:rPr>
          <w:lang w:val="uk-UA"/>
        </w:rPr>
      </w:pPr>
    </w:p>
    <w:p w:rsidR="00A66268" w:rsidRDefault="00A66268" w:rsidP="00A66268">
      <w:pPr>
        <w:widowControl w:val="0"/>
        <w:ind w:left="2835" w:right="-144" w:hanging="2835"/>
        <w:rPr>
          <w:b/>
          <w:sz w:val="28"/>
          <w:lang w:val="uk-UA"/>
        </w:rPr>
      </w:pPr>
      <w:r>
        <w:rPr>
          <w:b/>
          <w:sz w:val="28"/>
          <w:lang w:val="uk-UA"/>
        </w:rPr>
        <w:t>Науковий керівник:</w:t>
      </w:r>
      <w:r>
        <w:rPr>
          <w:sz w:val="28"/>
          <w:lang w:val="uk-UA"/>
        </w:rPr>
        <w:t xml:space="preserve"> </w:t>
      </w:r>
      <w:r>
        <w:rPr>
          <w:sz w:val="28"/>
          <w:lang w:val="uk-UA"/>
        </w:rPr>
        <w:tab/>
        <w:t xml:space="preserve">доктор ветеринарних наук, академік УААН </w:t>
      </w:r>
      <w:r>
        <w:rPr>
          <w:b/>
          <w:sz w:val="28"/>
          <w:lang w:val="uk-UA"/>
        </w:rPr>
        <w:t xml:space="preserve">Завірюха </w:t>
      </w:r>
    </w:p>
    <w:p w:rsidR="00A66268" w:rsidRDefault="00A66268" w:rsidP="00A66268">
      <w:pPr>
        <w:widowControl w:val="0"/>
        <w:ind w:left="2835" w:right="-144"/>
        <w:rPr>
          <w:sz w:val="28"/>
          <w:lang w:val="uk-UA"/>
        </w:rPr>
      </w:pPr>
      <w:r>
        <w:rPr>
          <w:b/>
          <w:sz w:val="28"/>
          <w:lang w:val="uk-UA"/>
        </w:rPr>
        <w:t>Анатолій Іванович</w:t>
      </w:r>
      <w:r>
        <w:rPr>
          <w:sz w:val="28"/>
          <w:lang w:val="uk-UA"/>
        </w:rPr>
        <w:t>, Інститут ветеринарної медицини УААН, завідувач лабораторії бактеріології</w:t>
      </w: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ind w:left="2835" w:hanging="2835"/>
        <w:jc w:val="both"/>
        <w:rPr>
          <w:sz w:val="28"/>
          <w:lang w:val="uk-UA"/>
        </w:rPr>
      </w:pPr>
      <w:r>
        <w:rPr>
          <w:b/>
          <w:sz w:val="28"/>
          <w:lang w:val="uk-UA"/>
        </w:rPr>
        <w:t>Офіційні опоненти:</w:t>
      </w:r>
      <w:r>
        <w:rPr>
          <w:sz w:val="28"/>
          <w:lang w:val="uk-UA"/>
        </w:rPr>
        <w:t xml:space="preserve"> </w:t>
      </w:r>
      <w:r>
        <w:rPr>
          <w:sz w:val="28"/>
          <w:lang w:val="uk-UA"/>
        </w:rPr>
        <w:tab/>
        <w:t xml:space="preserve">доктор ветеринарних наук, старший науковий співробітник </w:t>
      </w:r>
      <w:r>
        <w:rPr>
          <w:b/>
          <w:sz w:val="28"/>
          <w:lang w:val="uk-UA"/>
        </w:rPr>
        <w:t>Волинець Леонід Кузьмич</w:t>
      </w:r>
      <w:r>
        <w:rPr>
          <w:sz w:val="28"/>
          <w:lang w:val="uk-UA"/>
        </w:rPr>
        <w:t>, Інститут ветеринарної медиц</w:t>
      </w:r>
      <w:r>
        <w:rPr>
          <w:sz w:val="28"/>
          <w:lang w:val="uk-UA"/>
        </w:rPr>
        <w:t>и</w:t>
      </w:r>
      <w:r>
        <w:rPr>
          <w:sz w:val="28"/>
          <w:lang w:val="uk-UA"/>
        </w:rPr>
        <w:t>ни УААН, завідувач лабораторії ветеринарно-санітарної експертизи продуктів тваринни</w:t>
      </w:r>
      <w:r>
        <w:rPr>
          <w:sz w:val="28"/>
          <w:lang w:val="uk-UA"/>
        </w:rPr>
        <w:t>ц</w:t>
      </w:r>
      <w:r>
        <w:rPr>
          <w:sz w:val="28"/>
          <w:lang w:val="uk-UA"/>
        </w:rPr>
        <w:t>тва</w:t>
      </w:r>
    </w:p>
    <w:p w:rsidR="00A66268" w:rsidRDefault="00A66268" w:rsidP="00A66268">
      <w:pPr>
        <w:widowControl w:val="0"/>
        <w:jc w:val="center"/>
        <w:rPr>
          <w:sz w:val="28"/>
          <w:lang w:val="uk-UA"/>
        </w:rPr>
      </w:pPr>
    </w:p>
    <w:p w:rsidR="00A66268" w:rsidRDefault="00A66268" w:rsidP="00A66268">
      <w:pPr>
        <w:widowControl w:val="0"/>
        <w:ind w:left="2835" w:hanging="2835"/>
        <w:jc w:val="both"/>
        <w:rPr>
          <w:sz w:val="28"/>
          <w:lang w:val="uk-UA"/>
        </w:rPr>
      </w:pPr>
      <w:r>
        <w:rPr>
          <w:sz w:val="28"/>
          <w:lang w:val="uk-UA"/>
        </w:rPr>
        <w:t xml:space="preserve">                                  </w:t>
      </w:r>
      <w:r>
        <w:rPr>
          <w:sz w:val="28"/>
          <w:lang w:val="uk-UA"/>
        </w:rPr>
        <w:tab/>
        <w:t xml:space="preserve">кандидат ветеринарних наук, доцент </w:t>
      </w:r>
      <w:r>
        <w:rPr>
          <w:b/>
          <w:sz w:val="28"/>
          <w:lang w:val="uk-UA"/>
        </w:rPr>
        <w:t>Ібатулліна Фльора Жаферівна</w:t>
      </w:r>
      <w:r>
        <w:rPr>
          <w:sz w:val="28"/>
          <w:lang w:val="uk-UA"/>
        </w:rPr>
        <w:t>, Національний аграрний університет, доцент к</w:t>
      </w:r>
      <w:r>
        <w:rPr>
          <w:sz w:val="28"/>
          <w:lang w:val="uk-UA"/>
        </w:rPr>
        <w:t>а</w:t>
      </w:r>
      <w:r>
        <w:rPr>
          <w:sz w:val="28"/>
          <w:lang w:val="uk-UA"/>
        </w:rPr>
        <w:t>федри мікробіології, вірусології та біотехнології</w:t>
      </w:r>
    </w:p>
    <w:p w:rsidR="00A66268" w:rsidRDefault="00A66268" w:rsidP="00A66268">
      <w:pPr>
        <w:widowControl w:val="0"/>
        <w:jc w:val="center"/>
        <w:rPr>
          <w:sz w:val="28"/>
          <w:lang w:val="uk-UA"/>
        </w:rPr>
      </w:pPr>
    </w:p>
    <w:p w:rsidR="00A66268" w:rsidRDefault="00A66268" w:rsidP="00A66268">
      <w:pPr>
        <w:widowControl w:val="0"/>
        <w:rPr>
          <w:sz w:val="28"/>
          <w:lang w:val="uk-UA"/>
        </w:rPr>
      </w:pPr>
      <w:r>
        <w:rPr>
          <w:b/>
          <w:sz w:val="28"/>
          <w:lang w:val="uk-UA"/>
        </w:rPr>
        <w:t>Провідна установа:</w:t>
      </w:r>
      <w:r>
        <w:rPr>
          <w:sz w:val="28"/>
          <w:lang w:val="uk-UA"/>
        </w:rPr>
        <w:tab/>
        <w:t>Інститут експериментальної і клінічної</w:t>
      </w:r>
    </w:p>
    <w:p w:rsidR="00A66268" w:rsidRDefault="00A66268" w:rsidP="00A66268">
      <w:pPr>
        <w:widowControl w:val="0"/>
        <w:rPr>
          <w:sz w:val="28"/>
          <w:lang w:val="uk-UA"/>
        </w:rPr>
      </w:pPr>
      <w:r>
        <w:rPr>
          <w:sz w:val="28"/>
          <w:lang w:val="uk-UA"/>
        </w:rPr>
        <w:t xml:space="preserve">                                 </w:t>
      </w:r>
      <w:r>
        <w:rPr>
          <w:sz w:val="28"/>
          <w:lang w:val="uk-UA"/>
        </w:rPr>
        <w:tab/>
        <w:t>ветеринарної медицини УААН,</w:t>
      </w:r>
    </w:p>
    <w:p w:rsidR="00A66268" w:rsidRDefault="00A66268" w:rsidP="00A66268">
      <w:pPr>
        <w:widowControl w:val="0"/>
        <w:rPr>
          <w:sz w:val="28"/>
          <w:lang w:val="uk-UA"/>
        </w:rPr>
      </w:pPr>
      <w:r>
        <w:rPr>
          <w:sz w:val="28"/>
          <w:lang w:val="uk-UA"/>
        </w:rPr>
        <w:t xml:space="preserve">                                </w:t>
      </w:r>
      <w:r>
        <w:rPr>
          <w:sz w:val="28"/>
          <w:lang w:val="uk-UA"/>
        </w:rPr>
        <w:tab/>
        <w:t>лабораторія вивчення хвороб молодняка, м. Харків</w:t>
      </w: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jc w:val="both"/>
        <w:rPr>
          <w:sz w:val="28"/>
          <w:lang w:val="uk-UA"/>
        </w:rPr>
      </w:pPr>
      <w:r>
        <w:rPr>
          <w:sz w:val="28"/>
          <w:lang w:val="uk-UA"/>
        </w:rPr>
        <w:t>Захист відбудеться...................….2003 року о.....… годині на засіданні спеціалізов</w:t>
      </w:r>
      <w:r>
        <w:rPr>
          <w:sz w:val="28"/>
          <w:lang w:val="uk-UA"/>
        </w:rPr>
        <w:t>а</w:t>
      </w:r>
      <w:r>
        <w:rPr>
          <w:sz w:val="28"/>
          <w:lang w:val="uk-UA"/>
        </w:rPr>
        <w:t>ної вченої ради  Д 26.004.03 в Національному аграрному університеті за адресою: 03041, м. Київ-41, вул. Героїв оборони, 15, навчальний корпус 3, ауд. 65.</w:t>
      </w: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jc w:val="both"/>
        <w:rPr>
          <w:sz w:val="28"/>
          <w:lang w:val="uk-UA"/>
        </w:rPr>
      </w:pPr>
      <w:r>
        <w:rPr>
          <w:sz w:val="28"/>
          <w:lang w:val="uk-UA"/>
        </w:rPr>
        <w:t>З дисертацією можна ознайомитися у бібліотеці Національного аграрного універс</w:t>
      </w:r>
      <w:r>
        <w:rPr>
          <w:sz w:val="28"/>
          <w:lang w:val="uk-UA"/>
        </w:rPr>
        <w:t>и</w:t>
      </w:r>
      <w:r>
        <w:rPr>
          <w:sz w:val="28"/>
          <w:lang w:val="uk-UA"/>
        </w:rPr>
        <w:t>тету за адресою: 03041, м.Київ-41, вул. Героїв оборони,13, навчальний корпус 4, кім. 41.</w:t>
      </w: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rPr>
          <w:sz w:val="28"/>
          <w:lang w:val="uk-UA"/>
        </w:rPr>
      </w:pPr>
      <w:r>
        <w:rPr>
          <w:sz w:val="28"/>
          <w:lang w:val="uk-UA"/>
        </w:rPr>
        <w:t xml:space="preserve">Автореферат розісланий …………………….. 2003 р. </w:t>
      </w: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rPr>
          <w:sz w:val="28"/>
          <w:lang w:val="uk-UA"/>
        </w:rPr>
      </w:pPr>
    </w:p>
    <w:p w:rsidR="00A66268" w:rsidRDefault="00A66268" w:rsidP="00A66268">
      <w:pPr>
        <w:widowControl w:val="0"/>
        <w:jc w:val="both"/>
        <w:rPr>
          <w:sz w:val="28"/>
          <w:lang w:val="uk-UA"/>
        </w:rPr>
      </w:pPr>
      <w:r>
        <w:rPr>
          <w:sz w:val="28"/>
          <w:lang w:val="uk-UA"/>
        </w:rPr>
        <w:t xml:space="preserve">Вчений секретар </w:t>
      </w:r>
    </w:p>
    <w:p w:rsidR="00A66268" w:rsidRDefault="00A66268" w:rsidP="00A66268">
      <w:pPr>
        <w:widowControl w:val="0"/>
        <w:jc w:val="both"/>
        <w:rPr>
          <w:sz w:val="28"/>
          <w:lang w:val="uk-UA"/>
        </w:rPr>
      </w:pPr>
      <w:r>
        <w:rPr>
          <w:sz w:val="28"/>
          <w:lang w:val="uk-UA"/>
        </w:rPr>
        <w:t>спеціалізованої вченої ради                                                            Міськевич С.В.</w:t>
      </w:r>
    </w:p>
    <w:p w:rsidR="00A66268" w:rsidRDefault="00A66268" w:rsidP="00A66268">
      <w:pPr>
        <w:widowControl w:val="0"/>
        <w:jc w:val="center"/>
        <w:rPr>
          <w:b/>
          <w:sz w:val="28"/>
          <w:lang w:val="uk-UA"/>
        </w:rPr>
        <w:sectPr w:rsidR="00A66268">
          <w:headerReference w:type="even" r:id="rId10"/>
          <w:headerReference w:type="default" r:id="rId11"/>
          <w:pgSz w:w="11906" w:h="16838" w:code="9"/>
          <w:pgMar w:top="1134" w:right="567" w:bottom="1134" w:left="1134" w:header="720" w:footer="720" w:gutter="0"/>
          <w:cols w:space="708"/>
          <w:titlePg/>
          <w:docGrid w:linePitch="360"/>
        </w:sectPr>
      </w:pPr>
    </w:p>
    <w:p w:rsidR="00A66268" w:rsidRDefault="00A66268" w:rsidP="00A66268">
      <w:pPr>
        <w:widowControl w:val="0"/>
        <w:jc w:val="center"/>
        <w:rPr>
          <w:b/>
          <w:sz w:val="28"/>
          <w:lang w:val="uk-UA"/>
        </w:rPr>
      </w:pPr>
      <w:r>
        <w:rPr>
          <w:b/>
          <w:sz w:val="28"/>
          <w:lang w:val="uk-UA"/>
        </w:rPr>
        <w:lastRenderedPageBreak/>
        <w:t>ЗАГАЛЬНА ХАРАКТЕРИСТИКА РОБОТИ</w:t>
      </w:r>
    </w:p>
    <w:p w:rsidR="00A66268" w:rsidRDefault="00A66268" w:rsidP="00A66268">
      <w:pPr>
        <w:widowControl w:val="0"/>
        <w:jc w:val="both"/>
        <w:rPr>
          <w:sz w:val="28"/>
          <w:lang w:val="uk-UA"/>
        </w:rPr>
      </w:pPr>
      <w:r>
        <w:rPr>
          <w:sz w:val="28"/>
          <w:lang w:val="uk-UA"/>
        </w:rPr>
        <w:tab/>
      </w:r>
      <w:r>
        <w:rPr>
          <w:b/>
          <w:sz w:val="28"/>
          <w:lang w:val="uk-UA"/>
        </w:rPr>
        <w:t>Актуальність теми.</w:t>
      </w:r>
      <w:r>
        <w:rPr>
          <w:sz w:val="28"/>
          <w:lang w:val="uk-UA"/>
        </w:rPr>
        <w:t xml:space="preserve"> Успіх у справі вирощування високопродуктивних тварин започатковується від народження здорового молодняку.</w:t>
      </w:r>
    </w:p>
    <w:p w:rsidR="00A66268" w:rsidRDefault="00A66268" w:rsidP="00A66268">
      <w:pPr>
        <w:widowControl w:val="0"/>
        <w:jc w:val="both"/>
        <w:rPr>
          <w:sz w:val="28"/>
          <w:lang w:val="uk-UA"/>
        </w:rPr>
      </w:pPr>
      <w:r>
        <w:rPr>
          <w:sz w:val="28"/>
          <w:lang w:val="uk-UA"/>
        </w:rPr>
        <w:tab/>
        <w:t>Одним із найбільш складних питань розвитку тваринництва є боротьба з хв</w:t>
      </w:r>
      <w:r>
        <w:rPr>
          <w:sz w:val="28"/>
          <w:lang w:val="uk-UA"/>
        </w:rPr>
        <w:t>о</w:t>
      </w:r>
      <w:r>
        <w:rPr>
          <w:sz w:val="28"/>
          <w:lang w:val="uk-UA"/>
        </w:rPr>
        <w:t>робами травного каналу новонароджених телят, які широко розповсюджені незал</w:t>
      </w:r>
      <w:r>
        <w:rPr>
          <w:sz w:val="28"/>
          <w:lang w:val="uk-UA"/>
        </w:rPr>
        <w:t>е</w:t>
      </w:r>
      <w:r>
        <w:rPr>
          <w:sz w:val="28"/>
          <w:lang w:val="uk-UA"/>
        </w:rPr>
        <w:t>жно від характеру технологій утримання тварин (Апатенко В.М., 1991; Скибіцький В. Г. , 1994 ; Головко А.М., 1996; Левченко В.І. і співроб., 1997; 1998; Литвин В.П. і співроб.,1998, 2000).</w:t>
      </w:r>
    </w:p>
    <w:p w:rsidR="00A66268" w:rsidRDefault="00A66268" w:rsidP="00A66268">
      <w:pPr>
        <w:widowControl w:val="0"/>
        <w:jc w:val="both"/>
        <w:rPr>
          <w:sz w:val="28"/>
          <w:lang w:val="uk-UA"/>
        </w:rPr>
      </w:pPr>
      <w:r>
        <w:rPr>
          <w:sz w:val="28"/>
          <w:lang w:val="uk-UA"/>
        </w:rPr>
        <w:tab/>
        <w:t>Труднощі боротьби з неонатальною діареєю телят зумовлені тим, що пронос у тварин розпочинається з першого дня їх життя і розглядається спеціалістами, як комплекс симптомів різних захворювань (гастроентерит, колібактеріоз, криптосп</w:t>
      </w:r>
      <w:r>
        <w:rPr>
          <w:sz w:val="28"/>
          <w:lang w:val="uk-UA"/>
        </w:rPr>
        <w:t>о</w:t>
      </w:r>
      <w:r>
        <w:rPr>
          <w:sz w:val="28"/>
          <w:lang w:val="uk-UA"/>
        </w:rPr>
        <w:t>ридіоз, хламідіоз тощо). Інакше кажучи, в основі діагностики, профілактики і лік</w:t>
      </w:r>
      <w:r>
        <w:rPr>
          <w:sz w:val="28"/>
          <w:lang w:val="uk-UA"/>
        </w:rPr>
        <w:t>у</w:t>
      </w:r>
      <w:r>
        <w:rPr>
          <w:sz w:val="28"/>
          <w:lang w:val="uk-UA"/>
        </w:rPr>
        <w:t>вання гострого шлунково-кишкового розладу у телят в перші дні їх життя практично зберігається принцип: один збудник – одна хвороба, що в умовах ведення сучасного тваринництва часто не відпов</w:t>
      </w:r>
      <w:r>
        <w:rPr>
          <w:sz w:val="28"/>
          <w:lang w:val="uk-UA"/>
        </w:rPr>
        <w:t>і</w:t>
      </w:r>
      <w:r>
        <w:rPr>
          <w:sz w:val="28"/>
          <w:lang w:val="uk-UA"/>
        </w:rPr>
        <w:t>дає дійсності.</w:t>
      </w:r>
    </w:p>
    <w:p w:rsidR="00A66268" w:rsidRDefault="00A66268" w:rsidP="00A66268">
      <w:pPr>
        <w:widowControl w:val="0"/>
        <w:jc w:val="both"/>
        <w:rPr>
          <w:sz w:val="28"/>
          <w:lang w:val="uk-UA"/>
        </w:rPr>
      </w:pPr>
      <w:r>
        <w:rPr>
          <w:sz w:val="28"/>
          <w:lang w:val="uk-UA"/>
        </w:rPr>
        <w:tab/>
        <w:t>Сучасна спеціальна література з питань діарей новонароджених телят визначає захворювання діареєю як окрему хворобу, з комплексною етіологією, що проявл</w:t>
      </w:r>
      <w:r>
        <w:rPr>
          <w:sz w:val="28"/>
          <w:lang w:val="uk-UA"/>
        </w:rPr>
        <w:t>я</w:t>
      </w:r>
      <w:r>
        <w:rPr>
          <w:sz w:val="28"/>
          <w:lang w:val="uk-UA"/>
        </w:rPr>
        <w:t>ється на фоні аліментарних, вірусних, мікробних, імунологічних, стресових, генет</w:t>
      </w:r>
      <w:r>
        <w:rPr>
          <w:sz w:val="28"/>
          <w:lang w:val="uk-UA"/>
        </w:rPr>
        <w:t>и</w:t>
      </w:r>
      <w:r>
        <w:rPr>
          <w:sz w:val="28"/>
          <w:lang w:val="uk-UA"/>
        </w:rPr>
        <w:t>чних і інших факторів, сукупність яких буває настільки різновидною, що практично неможливо встановити домінуючий вплив якої-небудь групи факторів або одного із них (Завірюха А.І., Левченко В.І., Фукс П.П., 1994; Карпуть И.М.,1996; Чумаченко В.Ю.,1997; Литвин В.П. і співроб., 1998; Маслянко Р.П., 1999; Альфахурі Імад , Апатенко В.М.,2000).</w:t>
      </w:r>
      <w:r>
        <w:rPr>
          <w:sz w:val="28"/>
          <w:lang w:val="uk-UA"/>
        </w:rPr>
        <w:tab/>
        <w:t>Незважаючи на вдосконалення діагностичних тестів і мет</w:t>
      </w:r>
      <w:r>
        <w:rPr>
          <w:sz w:val="28"/>
          <w:lang w:val="uk-UA"/>
        </w:rPr>
        <w:t>о</w:t>
      </w:r>
      <w:r>
        <w:rPr>
          <w:sz w:val="28"/>
          <w:lang w:val="uk-UA"/>
        </w:rPr>
        <w:t>дів ізоляції ентеро-патогенних факторів, інтерпретація отриманих лабораторних д</w:t>
      </w:r>
      <w:r>
        <w:rPr>
          <w:sz w:val="28"/>
          <w:lang w:val="uk-UA"/>
        </w:rPr>
        <w:t>а</w:t>
      </w:r>
      <w:r>
        <w:rPr>
          <w:sz w:val="28"/>
          <w:lang w:val="uk-UA"/>
        </w:rPr>
        <w:t>них представляє ще більшу проблему. Наявність мікроорганізмів і вірусів в фекаліях телят з клінікою діареї не може служити надійним критерієм оцінки їх вірулентно</w:t>
      </w:r>
      <w:r>
        <w:rPr>
          <w:sz w:val="28"/>
          <w:lang w:val="uk-UA"/>
        </w:rPr>
        <w:t>с</w:t>
      </w:r>
      <w:r>
        <w:rPr>
          <w:sz w:val="28"/>
          <w:lang w:val="uk-UA"/>
        </w:rPr>
        <w:t>ті,  тому що ці мікроорганізми виявляються і у здорових тварин (Головаха В., 1996; Коломієць С., Дзевенко А., Носков В., 1999; Косенко М.В., Любенко Я.М.,1999).</w:t>
      </w:r>
    </w:p>
    <w:p w:rsidR="00A66268" w:rsidRDefault="00A66268" w:rsidP="00A66268">
      <w:pPr>
        <w:pStyle w:val="34"/>
        <w:rPr>
          <w:lang w:val="uk-UA"/>
        </w:rPr>
      </w:pPr>
      <w:r>
        <w:rPr>
          <w:lang w:val="uk-UA"/>
        </w:rPr>
        <w:tab/>
        <w:t>Сьогодні ще існує ряд важливих проблем щодо специфічної профілактики і терапії шлунково–кишкових захворювань молодняку і вони чекають свого виріше</w:t>
      </w:r>
      <w:r>
        <w:rPr>
          <w:lang w:val="uk-UA"/>
        </w:rPr>
        <w:t>н</w:t>
      </w:r>
      <w:r>
        <w:rPr>
          <w:lang w:val="uk-UA"/>
        </w:rPr>
        <w:t>ня.  Актуальною є подальша розробка препаратів, методів і способів неспецифічної профілактики і терапії на основі комплексного підходу до вирішення спеціальних і організаційно–господарських питань ( Демченко А.В. і ін. 1996; Завірюха А.І. і ін., 1999; Калашник І.О., 1990; Литвин В.П., 1996; Маслянко Р.П., Кравців Ю.Р., 2000).</w:t>
      </w:r>
    </w:p>
    <w:p w:rsidR="00A66268" w:rsidRDefault="00A66268" w:rsidP="00A66268">
      <w:pPr>
        <w:widowControl w:val="0"/>
        <w:jc w:val="both"/>
        <w:rPr>
          <w:sz w:val="28"/>
          <w:lang w:val="uk-UA"/>
        </w:rPr>
      </w:pPr>
      <w:r>
        <w:rPr>
          <w:sz w:val="28"/>
          <w:lang w:val="uk-UA"/>
        </w:rPr>
        <w:tab/>
      </w:r>
      <w:r>
        <w:rPr>
          <w:b/>
          <w:sz w:val="28"/>
          <w:lang w:val="uk-UA"/>
        </w:rPr>
        <w:t>Зв’язок роботи з науковими програмами, планами, темами.</w:t>
      </w:r>
      <w:r>
        <w:rPr>
          <w:sz w:val="28"/>
          <w:lang w:val="uk-UA"/>
        </w:rPr>
        <w:t xml:space="preserve"> Дисертаційна робота є підрозділом комплексної теми кафедри епізоотології Львівської державної академії ветеринарної медицини імені С.З. Гжицького “Питання епізоотології, пат</w:t>
      </w:r>
      <w:r>
        <w:rPr>
          <w:sz w:val="28"/>
          <w:lang w:val="uk-UA"/>
        </w:rPr>
        <w:t>о</w:t>
      </w:r>
      <w:r>
        <w:rPr>
          <w:sz w:val="28"/>
          <w:lang w:val="uk-UA"/>
        </w:rPr>
        <w:t>морфології і діагностики бактеріальних шлунково-кишкових захворювань новон</w:t>
      </w:r>
      <w:r>
        <w:rPr>
          <w:sz w:val="28"/>
          <w:lang w:val="uk-UA"/>
        </w:rPr>
        <w:t>а</w:t>
      </w:r>
      <w:r>
        <w:rPr>
          <w:sz w:val="28"/>
          <w:lang w:val="uk-UA"/>
        </w:rPr>
        <w:t>роджених телят в західних областях України та способи їх профілактики” та “Розр</w:t>
      </w:r>
      <w:r>
        <w:rPr>
          <w:sz w:val="28"/>
          <w:lang w:val="uk-UA"/>
        </w:rPr>
        <w:t>о</w:t>
      </w:r>
      <w:r>
        <w:rPr>
          <w:sz w:val="28"/>
          <w:lang w:val="uk-UA"/>
        </w:rPr>
        <w:t>бити технологію виготовлення високоефективних вакцинних і хімікотерапе</w:t>
      </w:r>
      <w:r>
        <w:rPr>
          <w:sz w:val="28"/>
          <w:lang w:val="uk-UA"/>
        </w:rPr>
        <w:t>в</w:t>
      </w:r>
      <w:r>
        <w:rPr>
          <w:sz w:val="28"/>
          <w:lang w:val="uk-UA"/>
        </w:rPr>
        <w:t>тичних препаратів для лікування й профілактики шлунково-кишкових, респіраторних та м</w:t>
      </w:r>
      <w:r>
        <w:rPr>
          <w:sz w:val="28"/>
          <w:lang w:val="uk-UA"/>
        </w:rPr>
        <w:t>е</w:t>
      </w:r>
      <w:r>
        <w:rPr>
          <w:sz w:val="28"/>
          <w:lang w:val="uk-UA"/>
        </w:rPr>
        <w:t>таболічних хвороб телят” (номер держреєстрації ІА 01011472 Р).</w:t>
      </w:r>
    </w:p>
    <w:p w:rsidR="00A66268" w:rsidRDefault="00A66268" w:rsidP="00A66268">
      <w:pPr>
        <w:widowControl w:val="0"/>
        <w:ind w:firstLine="567"/>
        <w:jc w:val="both"/>
        <w:rPr>
          <w:sz w:val="28"/>
          <w:lang w:val="uk-UA"/>
        </w:rPr>
      </w:pPr>
      <w:r>
        <w:rPr>
          <w:b/>
          <w:sz w:val="28"/>
          <w:lang w:val="uk-UA"/>
        </w:rPr>
        <w:t>Мета і завдання дослідження.</w:t>
      </w:r>
      <w:r>
        <w:rPr>
          <w:sz w:val="28"/>
          <w:lang w:val="uk-UA"/>
        </w:rPr>
        <w:t xml:space="preserve"> Метою дисертаційної роботи було розробити ефективну схему стимуляції імунобіологічної резистентності </w:t>
      </w:r>
      <w:r>
        <w:rPr>
          <w:sz w:val="28"/>
          <w:lang w:val="uk-UA"/>
        </w:rPr>
        <w:lastRenderedPageBreak/>
        <w:t>організму новонар</w:t>
      </w:r>
      <w:r>
        <w:rPr>
          <w:sz w:val="28"/>
          <w:lang w:val="uk-UA"/>
        </w:rPr>
        <w:t>о</w:t>
      </w:r>
      <w:r>
        <w:rPr>
          <w:sz w:val="28"/>
          <w:lang w:val="uk-UA"/>
        </w:rPr>
        <w:t>джених телят як основу профілактики заразних шлунково-кишкових захворювань. Для реалізації вказаної мети були поставлені насту</w:t>
      </w:r>
      <w:r>
        <w:rPr>
          <w:sz w:val="28"/>
          <w:lang w:val="uk-UA"/>
        </w:rPr>
        <w:t>п</w:t>
      </w:r>
      <w:r>
        <w:rPr>
          <w:sz w:val="28"/>
          <w:lang w:val="uk-UA"/>
        </w:rPr>
        <w:t>ні завдання:</w:t>
      </w:r>
    </w:p>
    <w:p w:rsidR="00A66268" w:rsidRDefault="00A66268" w:rsidP="00A66268">
      <w:pPr>
        <w:widowControl w:val="0"/>
        <w:ind w:firstLine="709"/>
        <w:jc w:val="both"/>
        <w:rPr>
          <w:sz w:val="28"/>
          <w:lang w:val="uk-UA"/>
        </w:rPr>
      </w:pPr>
      <w:r>
        <w:rPr>
          <w:sz w:val="28"/>
          <w:lang w:val="uk-UA"/>
        </w:rPr>
        <w:t>- вивчити вміст гормонів щитовидної залози Т</w:t>
      </w:r>
      <w:r>
        <w:rPr>
          <w:sz w:val="28"/>
          <w:vertAlign w:val="subscript"/>
          <w:lang w:val="uk-UA"/>
        </w:rPr>
        <w:t>3</w:t>
      </w:r>
      <w:r>
        <w:rPr>
          <w:sz w:val="28"/>
          <w:lang w:val="uk-UA"/>
        </w:rPr>
        <w:t>– трийодтироніну і Т</w:t>
      </w:r>
      <w:r>
        <w:rPr>
          <w:sz w:val="28"/>
          <w:vertAlign w:val="subscript"/>
          <w:lang w:val="uk-UA"/>
        </w:rPr>
        <w:t>4</w:t>
      </w:r>
      <w:r>
        <w:rPr>
          <w:sz w:val="28"/>
          <w:lang w:val="uk-UA"/>
        </w:rPr>
        <w:t>–тиро</w:t>
      </w:r>
      <w:r>
        <w:rPr>
          <w:sz w:val="28"/>
          <w:lang w:val="uk-UA"/>
        </w:rPr>
        <w:t>к</w:t>
      </w:r>
      <w:r>
        <w:rPr>
          <w:sz w:val="28"/>
          <w:lang w:val="uk-UA"/>
        </w:rPr>
        <w:t>сину у крові глибокотільних корів та народжених від них телят;</w:t>
      </w:r>
    </w:p>
    <w:p w:rsidR="00A66268" w:rsidRDefault="00A66268" w:rsidP="00A66268">
      <w:pPr>
        <w:widowControl w:val="0"/>
        <w:ind w:firstLine="709"/>
        <w:jc w:val="both"/>
        <w:rPr>
          <w:sz w:val="28"/>
          <w:lang w:val="uk-UA"/>
        </w:rPr>
      </w:pPr>
      <w:r>
        <w:rPr>
          <w:sz w:val="28"/>
          <w:lang w:val="uk-UA"/>
        </w:rPr>
        <w:t>- провести оцінку стимулюючої дії розробленого препарату– лактогену на ф</w:t>
      </w:r>
      <w:r>
        <w:rPr>
          <w:sz w:val="28"/>
          <w:lang w:val="uk-UA"/>
        </w:rPr>
        <w:t>у</w:t>
      </w:r>
      <w:r>
        <w:rPr>
          <w:sz w:val="28"/>
          <w:lang w:val="uk-UA"/>
        </w:rPr>
        <w:t>нкцію щитовидної залози та якість молозива у корів-матерів;</w:t>
      </w:r>
    </w:p>
    <w:p w:rsidR="00A66268" w:rsidRDefault="00A66268" w:rsidP="00A66268">
      <w:pPr>
        <w:widowControl w:val="0"/>
        <w:ind w:firstLine="709"/>
        <w:jc w:val="both"/>
        <w:rPr>
          <w:sz w:val="28"/>
          <w:lang w:val="uk-UA"/>
        </w:rPr>
      </w:pPr>
      <w:r>
        <w:rPr>
          <w:sz w:val="28"/>
          <w:lang w:val="uk-UA"/>
        </w:rPr>
        <w:t>- розробити методи корекції та профілактики дисбактеріозу у новонароджених телят з використанням пробіотика – бовітоксу;</w:t>
      </w:r>
    </w:p>
    <w:p w:rsidR="00A66268" w:rsidRDefault="00A66268" w:rsidP="00A66268">
      <w:pPr>
        <w:widowControl w:val="0"/>
        <w:ind w:firstLine="709"/>
        <w:jc w:val="both"/>
        <w:rPr>
          <w:sz w:val="28"/>
          <w:lang w:val="uk-UA"/>
        </w:rPr>
      </w:pPr>
      <w:r>
        <w:rPr>
          <w:sz w:val="28"/>
          <w:lang w:val="uk-UA"/>
        </w:rPr>
        <w:t>- провести клінічні досліди з оцінки лактогену, гематину і бовітоксу, як преп</w:t>
      </w:r>
      <w:r>
        <w:rPr>
          <w:sz w:val="28"/>
          <w:lang w:val="uk-UA"/>
        </w:rPr>
        <w:t>а</w:t>
      </w:r>
      <w:r>
        <w:rPr>
          <w:sz w:val="28"/>
          <w:lang w:val="uk-UA"/>
        </w:rPr>
        <w:t>ратів неспецифічного захисту новонароджених телят проти шлунково-кишкових з</w:t>
      </w:r>
      <w:r>
        <w:rPr>
          <w:sz w:val="28"/>
          <w:lang w:val="uk-UA"/>
        </w:rPr>
        <w:t>а</w:t>
      </w:r>
      <w:r>
        <w:rPr>
          <w:sz w:val="28"/>
          <w:lang w:val="uk-UA"/>
        </w:rPr>
        <w:t>хворювань;</w:t>
      </w:r>
    </w:p>
    <w:p w:rsidR="00A66268" w:rsidRDefault="00A66268" w:rsidP="00A66268">
      <w:pPr>
        <w:widowControl w:val="0"/>
        <w:ind w:firstLine="709"/>
        <w:jc w:val="both"/>
        <w:rPr>
          <w:sz w:val="28"/>
          <w:lang w:val="uk-UA"/>
        </w:rPr>
      </w:pPr>
      <w:r>
        <w:rPr>
          <w:sz w:val="28"/>
          <w:lang w:val="uk-UA"/>
        </w:rPr>
        <w:t>- вивчити ефективність профілактики омфалітів як заходу у системі загальних ветеринарно–санітарних міроприємств профілактики шлунково– кишкових захв</w:t>
      </w:r>
      <w:r>
        <w:rPr>
          <w:sz w:val="28"/>
          <w:lang w:val="uk-UA"/>
        </w:rPr>
        <w:t>о</w:t>
      </w:r>
      <w:r>
        <w:rPr>
          <w:sz w:val="28"/>
          <w:lang w:val="uk-UA"/>
        </w:rPr>
        <w:t>рювань телят.</w:t>
      </w:r>
    </w:p>
    <w:p w:rsidR="00A66268" w:rsidRDefault="00A66268" w:rsidP="00A66268">
      <w:pPr>
        <w:widowControl w:val="0"/>
        <w:ind w:firstLine="709"/>
        <w:jc w:val="both"/>
        <w:rPr>
          <w:sz w:val="28"/>
          <w:lang w:val="uk-UA"/>
        </w:rPr>
      </w:pPr>
      <w:r>
        <w:rPr>
          <w:i/>
          <w:sz w:val="28"/>
          <w:lang w:val="uk-UA"/>
        </w:rPr>
        <w:t>Об’єкт дослідження.</w:t>
      </w:r>
      <w:r>
        <w:rPr>
          <w:sz w:val="28"/>
          <w:lang w:val="uk-UA"/>
        </w:rPr>
        <w:t xml:space="preserve"> Корови і нетелі в останні два місяці тільності та новонароджені телята з розладами функції шлунково-кишкового тракту, зб</w:t>
      </w:r>
      <w:r>
        <w:rPr>
          <w:sz w:val="28"/>
          <w:lang w:val="uk-UA"/>
        </w:rPr>
        <w:t>у</w:t>
      </w:r>
      <w:r>
        <w:rPr>
          <w:sz w:val="28"/>
          <w:lang w:val="uk-UA"/>
        </w:rPr>
        <w:t>дники хвороб.</w:t>
      </w:r>
    </w:p>
    <w:p w:rsidR="00A66268" w:rsidRDefault="00A66268" w:rsidP="00A66268">
      <w:pPr>
        <w:widowControl w:val="0"/>
        <w:ind w:firstLine="708"/>
        <w:jc w:val="both"/>
        <w:rPr>
          <w:sz w:val="28"/>
          <w:lang w:val="uk-UA"/>
        </w:rPr>
      </w:pPr>
      <w:r>
        <w:rPr>
          <w:i/>
          <w:sz w:val="28"/>
          <w:lang w:val="uk-UA"/>
        </w:rPr>
        <w:t>Предмет дослідження.</w:t>
      </w:r>
      <w:r>
        <w:rPr>
          <w:sz w:val="28"/>
          <w:lang w:val="uk-UA"/>
        </w:rPr>
        <w:t xml:space="preserve"> Кров і сироватка крові від корів і телят та склад мі</w:t>
      </w:r>
      <w:r>
        <w:rPr>
          <w:sz w:val="28"/>
          <w:lang w:val="uk-UA"/>
        </w:rPr>
        <w:t>к</w:t>
      </w:r>
      <w:r>
        <w:rPr>
          <w:sz w:val="28"/>
          <w:lang w:val="uk-UA"/>
        </w:rPr>
        <w:t>рофлори кишечника клінічно здорових і з розладами шлунково-кишкового тракту телят.</w:t>
      </w:r>
    </w:p>
    <w:p w:rsidR="00A66268" w:rsidRDefault="00A66268" w:rsidP="00A66268">
      <w:pPr>
        <w:widowControl w:val="0"/>
        <w:ind w:firstLine="708"/>
        <w:jc w:val="both"/>
        <w:rPr>
          <w:sz w:val="28"/>
          <w:lang w:val="uk-UA"/>
        </w:rPr>
      </w:pPr>
      <w:r>
        <w:rPr>
          <w:i/>
          <w:sz w:val="28"/>
          <w:lang w:val="uk-UA"/>
        </w:rPr>
        <w:t>Методи дослідження</w:t>
      </w:r>
      <w:r>
        <w:rPr>
          <w:sz w:val="28"/>
          <w:lang w:val="uk-UA"/>
        </w:rPr>
        <w:t>: клінічні, епізоотологічні, бактеріологічні, морфологічні, фізіолого-біохімічні, імунологічні та статистичні.</w:t>
      </w:r>
    </w:p>
    <w:p w:rsidR="00A66268" w:rsidRDefault="00A66268" w:rsidP="00A66268">
      <w:pPr>
        <w:widowControl w:val="0"/>
        <w:ind w:firstLine="709"/>
        <w:jc w:val="both"/>
        <w:rPr>
          <w:sz w:val="28"/>
          <w:lang w:val="uk-UA"/>
        </w:rPr>
      </w:pPr>
      <w:r>
        <w:rPr>
          <w:b/>
          <w:sz w:val="28"/>
          <w:lang w:val="uk-UA"/>
        </w:rPr>
        <w:t>Наукова новизна одержаних результатів.</w:t>
      </w:r>
      <w:r>
        <w:rPr>
          <w:sz w:val="28"/>
          <w:lang w:val="uk-UA"/>
        </w:rPr>
        <w:t xml:space="preserve"> Вперше розроблена і апробована технологія отримання здорового новонародженого молодняку великої рогатої худ</w:t>
      </w:r>
      <w:r>
        <w:rPr>
          <w:sz w:val="28"/>
          <w:lang w:val="uk-UA"/>
        </w:rPr>
        <w:t>о</w:t>
      </w:r>
      <w:r>
        <w:rPr>
          <w:sz w:val="28"/>
          <w:lang w:val="uk-UA"/>
        </w:rPr>
        <w:t>би із парентеральним застосуванням комплексного мікроелементного препарату л</w:t>
      </w:r>
      <w:r>
        <w:rPr>
          <w:sz w:val="28"/>
          <w:lang w:val="uk-UA"/>
        </w:rPr>
        <w:t>а</w:t>
      </w:r>
      <w:r>
        <w:rPr>
          <w:sz w:val="28"/>
          <w:lang w:val="uk-UA"/>
        </w:rPr>
        <w:t>ктоген, який вміщує в оптимальних співвідношеннях йод елементний, цинк, калій і сірку для корів і телят. Експериментальними дослідженнями доведено, що щитов</w:t>
      </w:r>
      <w:r>
        <w:rPr>
          <w:sz w:val="28"/>
          <w:lang w:val="uk-UA"/>
        </w:rPr>
        <w:t>и</w:t>
      </w:r>
      <w:r>
        <w:rPr>
          <w:sz w:val="28"/>
          <w:lang w:val="uk-UA"/>
        </w:rPr>
        <w:t>дна залоза активно реагує на введення лактогену. Так, вміст гормонів Т</w:t>
      </w:r>
      <w:r>
        <w:rPr>
          <w:position w:val="-12"/>
          <w:sz w:val="20"/>
          <w:lang w:val="uk-UA"/>
        </w:rPr>
        <w:object w:dxaOrig="1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8.2pt" o:ole="" fillcolor="window">
            <v:imagedata r:id="rId12" o:title=""/>
          </v:shape>
          <o:OLEObject Type="Embed" ProgID="Equation.3" ShapeID="_x0000_i1025" DrawAspect="Content" ObjectID="_1518940857" r:id="rId13"/>
        </w:object>
      </w:r>
      <w:r>
        <w:rPr>
          <w:sz w:val="28"/>
          <w:lang w:val="uk-UA"/>
        </w:rPr>
        <w:t xml:space="preserve"> (трийодт</w:t>
      </w:r>
      <w:r>
        <w:rPr>
          <w:sz w:val="28"/>
          <w:lang w:val="uk-UA"/>
        </w:rPr>
        <w:t>и</w:t>
      </w:r>
      <w:r>
        <w:rPr>
          <w:sz w:val="28"/>
          <w:lang w:val="uk-UA"/>
        </w:rPr>
        <w:t>ронін) та Т</w:t>
      </w:r>
      <w:r>
        <w:rPr>
          <w:position w:val="-10"/>
          <w:sz w:val="20"/>
          <w:lang w:val="uk-UA"/>
        </w:rPr>
        <w:object w:dxaOrig="160" w:dyaOrig="340">
          <v:shape id="_x0000_i1026" type="#_x0000_t75" style="width:7.9pt;height:16.6pt" o:ole="" fillcolor="window">
            <v:imagedata r:id="rId14" o:title=""/>
          </v:shape>
          <o:OLEObject Type="Embed" ProgID="Equation.3" ShapeID="_x0000_i1026" DrawAspect="Content" ObjectID="_1518940858" r:id="rId15"/>
        </w:object>
      </w:r>
      <w:r>
        <w:rPr>
          <w:sz w:val="28"/>
          <w:lang w:val="uk-UA"/>
        </w:rPr>
        <w:t xml:space="preserve"> (тироксин) зростає відповідно на 46,0 та 37,0 %, внаслідок чого у тіл</w:t>
      </w:r>
      <w:r>
        <w:rPr>
          <w:sz w:val="28"/>
          <w:lang w:val="uk-UA"/>
        </w:rPr>
        <w:t>ь</w:t>
      </w:r>
      <w:r>
        <w:rPr>
          <w:sz w:val="28"/>
          <w:lang w:val="uk-UA"/>
        </w:rPr>
        <w:t>них корів покращуються процеси обміну речовин в організмі, зростає кількість заг</w:t>
      </w:r>
      <w:r>
        <w:rPr>
          <w:sz w:val="28"/>
          <w:lang w:val="uk-UA"/>
        </w:rPr>
        <w:t>а</w:t>
      </w:r>
      <w:r>
        <w:rPr>
          <w:sz w:val="28"/>
          <w:lang w:val="uk-UA"/>
        </w:rPr>
        <w:t>льного білку на 8,0 %, вміст каротиноїдів збільшується на 57,0 %, нормалізується кислотно-лужна рівновага, що забезпечує народження фізіологічно зд</w:t>
      </w:r>
      <w:r>
        <w:rPr>
          <w:sz w:val="28"/>
          <w:lang w:val="uk-UA"/>
        </w:rPr>
        <w:t>о</w:t>
      </w:r>
      <w:r>
        <w:rPr>
          <w:sz w:val="28"/>
          <w:lang w:val="uk-UA"/>
        </w:rPr>
        <w:t>рових телят.</w:t>
      </w:r>
    </w:p>
    <w:p w:rsidR="00A66268" w:rsidRDefault="00A66268" w:rsidP="00A66268">
      <w:pPr>
        <w:widowControl w:val="0"/>
        <w:ind w:firstLine="709"/>
        <w:jc w:val="both"/>
        <w:rPr>
          <w:sz w:val="28"/>
          <w:lang w:val="uk-UA"/>
        </w:rPr>
      </w:pPr>
      <w:r>
        <w:rPr>
          <w:sz w:val="28"/>
          <w:lang w:val="uk-UA"/>
        </w:rPr>
        <w:t>Вперше застосовано тканинний препарат з крові корів, опроміненої УФ пр</w:t>
      </w:r>
      <w:r>
        <w:rPr>
          <w:sz w:val="28"/>
          <w:lang w:val="uk-UA"/>
        </w:rPr>
        <w:t>о</w:t>
      </w:r>
      <w:r>
        <w:rPr>
          <w:sz w:val="28"/>
          <w:lang w:val="uk-UA"/>
        </w:rPr>
        <w:t>менями – гематин, для стимуляції загальної резистентності організму новонародж</w:t>
      </w:r>
      <w:r>
        <w:rPr>
          <w:sz w:val="28"/>
          <w:lang w:val="uk-UA"/>
        </w:rPr>
        <w:t>е</w:t>
      </w:r>
      <w:r>
        <w:rPr>
          <w:sz w:val="28"/>
          <w:lang w:val="uk-UA"/>
        </w:rPr>
        <w:t>них телят. Застосування лактогену і гематину за розробленою схемою телятам після народження посилює стійкість проти патогенної та умовно-патогенної мікрофлори, скорочує тривалість і тяжкість перебігу розладів травлення, забезпечує більш високу їх збереженість.</w:t>
      </w:r>
    </w:p>
    <w:p w:rsidR="00A66268" w:rsidRDefault="00A66268" w:rsidP="00A66268">
      <w:pPr>
        <w:widowControl w:val="0"/>
        <w:ind w:firstLine="709"/>
        <w:jc w:val="both"/>
        <w:rPr>
          <w:sz w:val="28"/>
          <w:lang w:val="uk-UA"/>
        </w:rPr>
      </w:pPr>
      <w:r>
        <w:rPr>
          <w:sz w:val="28"/>
          <w:lang w:val="uk-UA"/>
        </w:rPr>
        <w:t>Встановлена можливість корекції  бактеріального ценозу травного каналу н</w:t>
      </w:r>
      <w:r>
        <w:rPr>
          <w:sz w:val="28"/>
          <w:lang w:val="uk-UA"/>
        </w:rPr>
        <w:t>о</w:t>
      </w:r>
      <w:r>
        <w:rPr>
          <w:sz w:val="28"/>
          <w:lang w:val="uk-UA"/>
        </w:rPr>
        <w:t>вонароджених телят за допомогою препарату бовітокс в умовах геохімічної прові</w:t>
      </w:r>
      <w:r>
        <w:rPr>
          <w:sz w:val="28"/>
          <w:lang w:val="uk-UA"/>
        </w:rPr>
        <w:t>н</w:t>
      </w:r>
      <w:r>
        <w:rPr>
          <w:sz w:val="28"/>
          <w:lang w:val="uk-UA"/>
        </w:rPr>
        <w:t>ції західного регіону України.</w:t>
      </w:r>
    </w:p>
    <w:p w:rsidR="00A66268" w:rsidRDefault="00A66268" w:rsidP="00A66268">
      <w:pPr>
        <w:widowControl w:val="0"/>
        <w:ind w:firstLine="709"/>
        <w:jc w:val="both"/>
        <w:rPr>
          <w:sz w:val="28"/>
          <w:lang w:val="uk-UA"/>
        </w:rPr>
      </w:pPr>
      <w:r>
        <w:rPr>
          <w:sz w:val="28"/>
          <w:lang w:val="uk-UA"/>
        </w:rPr>
        <w:t xml:space="preserve">На основі препаратів бовітокс, лактоген, гематин розроблено і впроваджено комплексний метод профілактики і лікування шлунково-кишкових </w:t>
      </w:r>
      <w:r>
        <w:rPr>
          <w:sz w:val="28"/>
          <w:lang w:val="uk-UA"/>
        </w:rPr>
        <w:lastRenderedPageBreak/>
        <w:t>хвороб новон</w:t>
      </w:r>
      <w:r>
        <w:rPr>
          <w:sz w:val="28"/>
          <w:lang w:val="uk-UA"/>
        </w:rPr>
        <w:t>а</w:t>
      </w:r>
      <w:r>
        <w:rPr>
          <w:sz w:val="28"/>
          <w:lang w:val="uk-UA"/>
        </w:rPr>
        <w:t>роджених телят.</w:t>
      </w:r>
    </w:p>
    <w:p w:rsidR="00A66268" w:rsidRDefault="00A66268" w:rsidP="00A66268">
      <w:pPr>
        <w:widowControl w:val="0"/>
        <w:ind w:firstLine="709"/>
        <w:jc w:val="both"/>
        <w:rPr>
          <w:sz w:val="28"/>
          <w:lang w:val="uk-UA"/>
        </w:rPr>
      </w:pPr>
      <w:r>
        <w:rPr>
          <w:sz w:val="28"/>
          <w:lang w:val="uk-UA"/>
        </w:rPr>
        <w:t>Доведено важливу етіологічну роль в патогенезі розладів травлення у новон</w:t>
      </w:r>
      <w:r>
        <w:rPr>
          <w:sz w:val="28"/>
          <w:lang w:val="uk-UA"/>
        </w:rPr>
        <w:t>а</w:t>
      </w:r>
      <w:r>
        <w:rPr>
          <w:sz w:val="28"/>
          <w:lang w:val="uk-UA"/>
        </w:rPr>
        <w:t>роджених телят, омфаліту та пупкового сепсису, що вимагає включення до компл</w:t>
      </w:r>
      <w:r>
        <w:rPr>
          <w:sz w:val="28"/>
          <w:lang w:val="uk-UA"/>
        </w:rPr>
        <w:t>е</w:t>
      </w:r>
      <w:r>
        <w:rPr>
          <w:sz w:val="28"/>
          <w:lang w:val="uk-UA"/>
        </w:rPr>
        <w:t>ксу профілактичних заходів ретельну асептизацію пуповини після народження т</w:t>
      </w:r>
      <w:r>
        <w:rPr>
          <w:sz w:val="28"/>
          <w:lang w:val="uk-UA"/>
        </w:rPr>
        <w:t>е</w:t>
      </w:r>
      <w:r>
        <w:rPr>
          <w:sz w:val="28"/>
          <w:lang w:val="uk-UA"/>
        </w:rPr>
        <w:t>лят.</w:t>
      </w:r>
    </w:p>
    <w:p w:rsidR="00A66268" w:rsidRDefault="00A66268" w:rsidP="00A66268">
      <w:pPr>
        <w:widowControl w:val="0"/>
        <w:ind w:firstLine="709"/>
        <w:jc w:val="both"/>
        <w:rPr>
          <w:sz w:val="28"/>
          <w:lang w:val="uk-UA"/>
        </w:rPr>
      </w:pPr>
      <w:r>
        <w:rPr>
          <w:b/>
          <w:sz w:val="28"/>
          <w:lang w:val="uk-UA"/>
        </w:rPr>
        <w:t>Практичне значення одержаних результатів.</w:t>
      </w:r>
      <w:r>
        <w:rPr>
          <w:sz w:val="28"/>
          <w:lang w:val="uk-UA"/>
        </w:rPr>
        <w:t xml:space="preserve"> Результати досліджень дозв</w:t>
      </w:r>
      <w:r>
        <w:rPr>
          <w:sz w:val="28"/>
          <w:lang w:val="uk-UA"/>
        </w:rPr>
        <w:t>о</w:t>
      </w:r>
      <w:r>
        <w:rPr>
          <w:sz w:val="28"/>
          <w:lang w:val="uk-UA"/>
        </w:rPr>
        <w:t>ляють рекомендувати дворазову обробку корів і нетелей у сухостійний період ко</w:t>
      </w:r>
      <w:r>
        <w:rPr>
          <w:sz w:val="28"/>
          <w:lang w:val="uk-UA"/>
        </w:rPr>
        <w:t>м</w:t>
      </w:r>
      <w:r>
        <w:rPr>
          <w:sz w:val="28"/>
          <w:lang w:val="uk-UA"/>
        </w:rPr>
        <w:t>плексним мікроелементним препаратом лактоген  для підвищення життєздатності новонароджених телят.</w:t>
      </w:r>
    </w:p>
    <w:p w:rsidR="00A66268" w:rsidRDefault="00A66268" w:rsidP="00A66268">
      <w:pPr>
        <w:widowControl w:val="0"/>
        <w:ind w:firstLine="709"/>
        <w:jc w:val="both"/>
        <w:rPr>
          <w:sz w:val="28"/>
          <w:lang w:val="uk-UA"/>
        </w:rPr>
      </w:pPr>
      <w:r>
        <w:rPr>
          <w:sz w:val="28"/>
          <w:lang w:val="uk-UA"/>
        </w:rPr>
        <w:t>Найбільш висока ефективність з профілактики гострих розладів шлу</w:t>
      </w:r>
      <w:r>
        <w:rPr>
          <w:sz w:val="28"/>
          <w:lang w:val="uk-UA"/>
        </w:rPr>
        <w:t>н</w:t>
      </w:r>
      <w:r>
        <w:rPr>
          <w:sz w:val="28"/>
          <w:lang w:val="uk-UA"/>
        </w:rPr>
        <w:t>ково-кишкового тракту новонароджених телят досягається від обробки препаратом ла</w:t>
      </w:r>
      <w:r>
        <w:rPr>
          <w:sz w:val="28"/>
          <w:lang w:val="uk-UA"/>
        </w:rPr>
        <w:t>к</w:t>
      </w:r>
      <w:r>
        <w:rPr>
          <w:sz w:val="28"/>
          <w:lang w:val="uk-UA"/>
        </w:rPr>
        <w:t>тоген тільних тварин, та обробкою лактогеном, гематином і бовітоксом, отриманого від них молодняку.</w:t>
      </w:r>
    </w:p>
    <w:p w:rsidR="00A66268" w:rsidRDefault="00A66268" w:rsidP="00A66268">
      <w:pPr>
        <w:pStyle w:val="34"/>
        <w:ind w:firstLine="709"/>
        <w:rPr>
          <w:lang w:val="uk-UA"/>
        </w:rPr>
      </w:pPr>
      <w:r>
        <w:rPr>
          <w:lang w:val="uk-UA"/>
        </w:rPr>
        <w:t>Розроблений спосіб обробки пуповини разом із застосуванням препаратів (л</w:t>
      </w:r>
      <w:r>
        <w:rPr>
          <w:lang w:val="uk-UA"/>
        </w:rPr>
        <w:t>а</w:t>
      </w:r>
      <w:r>
        <w:rPr>
          <w:lang w:val="uk-UA"/>
        </w:rPr>
        <w:t>ктогену, гематину, бовітоксу)–стимуляторів гуморальних факторів імунітету новонароджених телят дозволяє знизити в неблагополучних господарствах захворюв</w:t>
      </w:r>
      <w:r>
        <w:rPr>
          <w:lang w:val="uk-UA"/>
        </w:rPr>
        <w:t>а</w:t>
      </w:r>
      <w:r>
        <w:rPr>
          <w:lang w:val="uk-UA"/>
        </w:rPr>
        <w:t>ність різними формами омфаліту і летальність від пупкового сепсису та запобігти шлунково-кишковим захворюванням.</w:t>
      </w:r>
    </w:p>
    <w:p w:rsidR="00A66268" w:rsidRDefault="00A66268" w:rsidP="00A66268">
      <w:pPr>
        <w:widowControl w:val="0"/>
        <w:ind w:firstLine="709"/>
        <w:jc w:val="both"/>
        <w:rPr>
          <w:sz w:val="28"/>
          <w:lang w:val="uk-UA"/>
        </w:rPr>
      </w:pPr>
      <w:r>
        <w:rPr>
          <w:b/>
          <w:sz w:val="28"/>
          <w:lang w:val="uk-UA"/>
        </w:rPr>
        <w:t xml:space="preserve">Особистий внесок здобувача. </w:t>
      </w:r>
      <w:r>
        <w:rPr>
          <w:sz w:val="28"/>
          <w:lang w:val="uk-UA"/>
        </w:rPr>
        <w:t>Весь обсяг експериментальних досліджень за темою дисертаційної роботи, добір та аналіз даних літератури, статистична обробка та теоретичне обґрунтування одержаних результатів, їх опис і аналіз виконані зд</w:t>
      </w:r>
      <w:r>
        <w:rPr>
          <w:sz w:val="28"/>
          <w:lang w:val="uk-UA"/>
        </w:rPr>
        <w:t>о</w:t>
      </w:r>
      <w:r>
        <w:rPr>
          <w:sz w:val="28"/>
          <w:lang w:val="uk-UA"/>
        </w:rPr>
        <w:t>бувачем особисто під керівництвом доктора ветеринарних наук, академіка УААН А.І. Завірюхи.</w:t>
      </w:r>
    </w:p>
    <w:p w:rsidR="00A66268" w:rsidRDefault="00A66268" w:rsidP="00A66268">
      <w:pPr>
        <w:widowControl w:val="0"/>
        <w:ind w:firstLine="709"/>
        <w:jc w:val="both"/>
        <w:rPr>
          <w:sz w:val="28"/>
          <w:lang w:val="uk-UA"/>
        </w:rPr>
      </w:pPr>
      <w:r>
        <w:rPr>
          <w:b/>
          <w:sz w:val="28"/>
          <w:lang w:val="uk-UA"/>
        </w:rPr>
        <w:t>Апробація результатів досліджень.</w:t>
      </w:r>
      <w:r>
        <w:rPr>
          <w:sz w:val="28"/>
          <w:lang w:val="uk-UA"/>
        </w:rPr>
        <w:t xml:space="preserve"> Матеріали дисертації доповідалися і отримали схвалення на наукових форумах: міжнародній науково-практичній конф</w:t>
      </w:r>
      <w:r>
        <w:rPr>
          <w:sz w:val="28"/>
          <w:lang w:val="uk-UA"/>
        </w:rPr>
        <w:t>е</w:t>
      </w:r>
      <w:r>
        <w:rPr>
          <w:sz w:val="28"/>
          <w:lang w:val="uk-UA"/>
        </w:rPr>
        <w:t>ренції “Сучасні проблеми біології, ветеринарної медицини, зооінженерії та технол</w:t>
      </w:r>
      <w:r>
        <w:rPr>
          <w:sz w:val="28"/>
          <w:lang w:val="uk-UA"/>
        </w:rPr>
        <w:t>о</w:t>
      </w:r>
      <w:r>
        <w:rPr>
          <w:sz w:val="28"/>
          <w:lang w:val="uk-UA"/>
        </w:rPr>
        <w:t>гії продуктів тваринництва” (Львів, 1997); ІІ міжнародній конференції “Проблеми неінфекційної патології тварин” (Біла Церква, 1998); на науково-практичних конф</w:t>
      </w:r>
      <w:r>
        <w:rPr>
          <w:sz w:val="28"/>
          <w:lang w:val="uk-UA"/>
        </w:rPr>
        <w:t>е</w:t>
      </w:r>
      <w:r>
        <w:rPr>
          <w:sz w:val="28"/>
          <w:lang w:val="uk-UA"/>
        </w:rPr>
        <w:t>ренціях Львівської державної академії ветеринарної медицини імені С.З.Гжицького (1998-2002 рр.).</w:t>
      </w:r>
    </w:p>
    <w:p w:rsidR="00A66268" w:rsidRDefault="00A66268" w:rsidP="00A66268">
      <w:pPr>
        <w:widowControl w:val="0"/>
        <w:ind w:firstLine="709"/>
        <w:jc w:val="both"/>
        <w:rPr>
          <w:sz w:val="28"/>
          <w:lang w:val="uk-UA"/>
        </w:rPr>
      </w:pPr>
      <w:r>
        <w:rPr>
          <w:b/>
          <w:sz w:val="28"/>
          <w:lang w:val="uk-UA"/>
        </w:rPr>
        <w:t xml:space="preserve">Публікації матеріалів досліджень. </w:t>
      </w:r>
      <w:r>
        <w:rPr>
          <w:sz w:val="28"/>
          <w:lang w:val="uk-UA"/>
        </w:rPr>
        <w:t>За матеріалами дисертації опубліковано 6 робіт, з яких 4- у фахових виданнях, 2 – у матеріалах міжнародних конференцій.</w:t>
      </w:r>
    </w:p>
    <w:p w:rsidR="00A66268" w:rsidRDefault="00A66268" w:rsidP="00A66268">
      <w:pPr>
        <w:widowControl w:val="0"/>
        <w:ind w:firstLine="708"/>
        <w:jc w:val="both"/>
        <w:rPr>
          <w:sz w:val="28"/>
          <w:lang w:val="uk-UA"/>
        </w:rPr>
      </w:pPr>
      <w:r>
        <w:rPr>
          <w:b/>
          <w:sz w:val="28"/>
          <w:lang w:val="uk-UA"/>
        </w:rPr>
        <w:t>Обсяг і структура роботи.</w:t>
      </w:r>
      <w:r>
        <w:rPr>
          <w:sz w:val="28"/>
          <w:lang w:val="uk-UA"/>
        </w:rPr>
        <w:t xml:space="preserve"> Дисертація викладена на 160 сторінках машиноп</w:t>
      </w:r>
      <w:r>
        <w:rPr>
          <w:sz w:val="28"/>
          <w:lang w:val="uk-UA"/>
        </w:rPr>
        <w:t>и</w:t>
      </w:r>
      <w:r>
        <w:rPr>
          <w:sz w:val="28"/>
          <w:lang w:val="uk-UA"/>
        </w:rPr>
        <w:t>сного тексту і складається зі вступу, огляду літератури, загальної методики та осн</w:t>
      </w:r>
      <w:r>
        <w:rPr>
          <w:sz w:val="28"/>
          <w:lang w:val="uk-UA"/>
        </w:rPr>
        <w:t>о</w:t>
      </w:r>
      <w:r>
        <w:rPr>
          <w:sz w:val="28"/>
          <w:lang w:val="uk-UA"/>
        </w:rPr>
        <w:t>вних методів досліджень, власних досліджень, аналізу та узагальнення результатів , висновків, пропозицій виробництву, списку використаних джерел та додатків. Сп</w:t>
      </w:r>
      <w:r>
        <w:rPr>
          <w:sz w:val="28"/>
          <w:lang w:val="uk-UA"/>
        </w:rPr>
        <w:t>и</w:t>
      </w:r>
      <w:r>
        <w:rPr>
          <w:sz w:val="28"/>
          <w:lang w:val="uk-UA"/>
        </w:rPr>
        <w:t>сок літератури включає 243 джерела, з них 65 іноземних. Рукопис містить 30 та</w:t>
      </w:r>
      <w:r>
        <w:rPr>
          <w:sz w:val="28"/>
          <w:lang w:val="uk-UA"/>
        </w:rPr>
        <w:t>б</w:t>
      </w:r>
      <w:r>
        <w:rPr>
          <w:sz w:val="28"/>
          <w:lang w:val="uk-UA"/>
        </w:rPr>
        <w:t>лиць, 2 рисунки, 13 додатків.</w:t>
      </w:r>
    </w:p>
    <w:p w:rsidR="00A66268" w:rsidRDefault="00A66268" w:rsidP="00A66268">
      <w:pPr>
        <w:widowControl w:val="0"/>
        <w:ind w:firstLine="708"/>
        <w:jc w:val="both"/>
        <w:rPr>
          <w:sz w:val="28"/>
          <w:lang w:val="uk-UA"/>
        </w:rPr>
      </w:pPr>
    </w:p>
    <w:p w:rsidR="00A66268" w:rsidRDefault="00A66268" w:rsidP="00A66268">
      <w:pPr>
        <w:pStyle w:val="9"/>
        <w:keepNext w:val="0"/>
        <w:rPr>
          <w:lang w:val="uk-UA"/>
        </w:rPr>
      </w:pPr>
      <w:r>
        <w:rPr>
          <w:lang w:val="uk-UA"/>
        </w:rPr>
        <w:t>ВЛАСНІ ДОСЛІДЖЕННЯ</w:t>
      </w:r>
    </w:p>
    <w:p w:rsidR="00A66268" w:rsidRDefault="00A66268" w:rsidP="00A66268">
      <w:pPr>
        <w:widowControl w:val="0"/>
        <w:ind w:firstLine="708"/>
        <w:jc w:val="both"/>
        <w:rPr>
          <w:sz w:val="28"/>
          <w:lang w:val="uk-UA"/>
        </w:rPr>
      </w:pPr>
      <w:r>
        <w:rPr>
          <w:b/>
          <w:sz w:val="28"/>
          <w:lang w:val="uk-UA"/>
        </w:rPr>
        <w:t xml:space="preserve">Матеріали та методи досліджень. </w:t>
      </w:r>
      <w:r>
        <w:rPr>
          <w:sz w:val="28"/>
          <w:lang w:val="uk-UA"/>
        </w:rPr>
        <w:t>Експериментальна частина роботи вик</w:t>
      </w:r>
      <w:r>
        <w:rPr>
          <w:sz w:val="28"/>
          <w:lang w:val="uk-UA"/>
        </w:rPr>
        <w:t>о</w:t>
      </w:r>
      <w:r>
        <w:rPr>
          <w:sz w:val="28"/>
          <w:lang w:val="uk-UA"/>
        </w:rPr>
        <w:t>нана впродовж 1995-1998 років на базі навчально-дослідного господарства “Дав</w:t>
      </w:r>
      <w:r>
        <w:rPr>
          <w:sz w:val="28"/>
          <w:lang w:val="uk-UA"/>
        </w:rPr>
        <w:t>и</w:t>
      </w:r>
      <w:r>
        <w:rPr>
          <w:sz w:val="28"/>
          <w:lang w:val="uk-UA"/>
        </w:rPr>
        <w:t>дівський” та держгоспу “Звенигородський” Пустомитівського району Львівської о</w:t>
      </w:r>
      <w:r>
        <w:rPr>
          <w:sz w:val="28"/>
          <w:lang w:val="uk-UA"/>
        </w:rPr>
        <w:t>б</w:t>
      </w:r>
      <w:r>
        <w:rPr>
          <w:sz w:val="28"/>
          <w:lang w:val="uk-UA"/>
        </w:rPr>
        <w:t xml:space="preserve">ласті. Клініко-епізоотологічні обстеження хворих та умовно </w:t>
      </w:r>
      <w:r>
        <w:rPr>
          <w:sz w:val="28"/>
          <w:lang w:val="uk-UA"/>
        </w:rPr>
        <w:lastRenderedPageBreak/>
        <w:t>здорових телят пров</w:t>
      </w:r>
      <w:r>
        <w:rPr>
          <w:sz w:val="28"/>
          <w:lang w:val="uk-UA"/>
        </w:rPr>
        <w:t>о</w:t>
      </w:r>
      <w:r>
        <w:rPr>
          <w:sz w:val="28"/>
          <w:lang w:val="uk-UA"/>
        </w:rPr>
        <w:t>дили безпосередньо на фермах. Визначали умови утримання, годівлі, проводили л</w:t>
      </w:r>
      <w:r>
        <w:rPr>
          <w:sz w:val="28"/>
          <w:lang w:val="uk-UA"/>
        </w:rPr>
        <w:t>і</w:t>
      </w:r>
      <w:r>
        <w:rPr>
          <w:sz w:val="28"/>
          <w:lang w:val="uk-UA"/>
        </w:rPr>
        <w:t>кувальні та профілактичні обробки, визначали ефективність пров</w:t>
      </w:r>
      <w:r>
        <w:rPr>
          <w:sz w:val="28"/>
          <w:lang w:val="uk-UA"/>
        </w:rPr>
        <w:t>е</w:t>
      </w:r>
      <w:r>
        <w:rPr>
          <w:sz w:val="28"/>
          <w:lang w:val="uk-UA"/>
        </w:rPr>
        <w:t>дення.</w:t>
      </w:r>
    </w:p>
    <w:p w:rsidR="00A66268" w:rsidRDefault="00A66268" w:rsidP="00A66268">
      <w:pPr>
        <w:widowControl w:val="0"/>
        <w:ind w:firstLine="709"/>
        <w:jc w:val="both"/>
        <w:rPr>
          <w:sz w:val="28"/>
          <w:lang w:val="uk-UA"/>
        </w:rPr>
      </w:pPr>
      <w:r>
        <w:rPr>
          <w:sz w:val="28"/>
          <w:lang w:val="uk-UA"/>
        </w:rPr>
        <w:t>Для визначення складу мікрофлори кишечника умовно-здорових новонар</w:t>
      </w:r>
      <w:r>
        <w:rPr>
          <w:sz w:val="28"/>
          <w:lang w:val="uk-UA"/>
        </w:rPr>
        <w:t>о</w:t>
      </w:r>
      <w:r>
        <w:rPr>
          <w:sz w:val="28"/>
          <w:lang w:val="uk-UA"/>
        </w:rPr>
        <w:t>джених телят і телят з розвинутим дисбактеріозом кишечника за допомогою стер</w:t>
      </w:r>
      <w:r>
        <w:rPr>
          <w:sz w:val="28"/>
          <w:lang w:val="uk-UA"/>
        </w:rPr>
        <w:t>и</w:t>
      </w:r>
      <w:r>
        <w:rPr>
          <w:sz w:val="28"/>
          <w:lang w:val="uk-UA"/>
        </w:rPr>
        <w:t>льних тампонів відбирали калові маси безпосередньо з прямої кишки хворих гастр</w:t>
      </w:r>
      <w:r>
        <w:rPr>
          <w:sz w:val="28"/>
          <w:lang w:val="uk-UA"/>
        </w:rPr>
        <w:t>о</w:t>
      </w:r>
      <w:r>
        <w:rPr>
          <w:sz w:val="28"/>
          <w:lang w:val="uk-UA"/>
        </w:rPr>
        <w:t>ентеритом і умовно здорових телят, оброблених препаратом бовітокс. Кожен тампон поміщали в пробірку з 5 см</w:t>
      </w:r>
      <w:r>
        <w:rPr>
          <w:sz w:val="28"/>
          <w:vertAlign w:val="superscript"/>
          <w:lang w:val="uk-UA"/>
        </w:rPr>
        <w:t>3</w:t>
      </w:r>
      <w:r>
        <w:rPr>
          <w:sz w:val="28"/>
          <w:lang w:val="uk-UA"/>
        </w:rPr>
        <w:t xml:space="preserve"> стерильного фізіологічного розчину і доставляли в л</w:t>
      </w:r>
      <w:r>
        <w:rPr>
          <w:sz w:val="28"/>
          <w:lang w:val="uk-UA"/>
        </w:rPr>
        <w:t>а</w:t>
      </w:r>
      <w:r>
        <w:rPr>
          <w:sz w:val="28"/>
          <w:lang w:val="uk-UA"/>
        </w:rPr>
        <w:t>бораторію. Відібрані проби сіяли на МПА, МПБ, МППБ, середовища Ендо, Плоск</w:t>
      </w:r>
      <w:r>
        <w:rPr>
          <w:sz w:val="28"/>
          <w:lang w:val="uk-UA"/>
        </w:rPr>
        <w:t>і</w:t>
      </w:r>
      <w:r>
        <w:rPr>
          <w:sz w:val="28"/>
          <w:lang w:val="uk-UA"/>
        </w:rPr>
        <w:t>рєва та Вільсон-Блєда.</w:t>
      </w:r>
    </w:p>
    <w:p w:rsidR="00A66268" w:rsidRDefault="00A66268" w:rsidP="00A66268">
      <w:pPr>
        <w:widowControl w:val="0"/>
        <w:ind w:firstLine="709"/>
        <w:jc w:val="both"/>
        <w:rPr>
          <w:sz w:val="28"/>
          <w:lang w:val="uk-UA"/>
        </w:rPr>
      </w:pPr>
      <w:r>
        <w:rPr>
          <w:sz w:val="28"/>
          <w:lang w:val="uk-UA"/>
        </w:rPr>
        <w:t>Для вирощування молочнокислих мікроорганізмів використовували збагач</w:t>
      </w:r>
      <w:r>
        <w:rPr>
          <w:sz w:val="28"/>
          <w:lang w:val="uk-UA"/>
        </w:rPr>
        <w:t>е</w:t>
      </w:r>
      <w:r>
        <w:rPr>
          <w:sz w:val="28"/>
          <w:lang w:val="uk-UA"/>
        </w:rPr>
        <w:t>ний гідролізат молока.</w:t>
      </w:r>
    </w:p>
    <w:p w:rsidR="00A66268" w:rsidRDefault="00A66268" w:rsidP="00A66268">
      <w:pPr>
        <w:widowControl w:val="0"/>
        <w:ind w:firstLine="709"/>
        <w:jc w:val="both"/>
        <w:rPr>
          <w:sz w:val="28"/>
          <w:lang w:val="uk-UA"/>
        </w:rPr>
      </w:pPr>
      <w:r>
        <w:rPr>
          <w:sz w:val="28"/>
          <w:lang w:val="uk-UA"/>
        </w:rPr>
        <w:t>Для проведення бактеріологічного дослідження матеріалу від загиблих телят брали селезінку, трубчату кістку, жовч, нирки, кишечник. Дослідження проводили у Львівській обласній державній лабораторії ветеринарної медицини.</w:t>
      </w:r>
    </w:p>
    <w:p w:rsidR="00A66268" w:rsidRDefault="00A66268" w:rsidP="00A66268">
      <w:pPr>
        <w:widowControl w:val="0"/>
        <w:ind w:firstLine="709"/>
        <w:jc w:val="both"/>
        <w:rPr>
          <w:sz w:val="28"/>
          <w:lang w:val="uk-UA"/>
        </w:rPr>
      </w:pPr>
      <w:r>
        <w:rPr>
          <w:sz w:val="28"/>
          <w:lang w:val="uk-UA"/>
        </w:rPr>
        <w:t>Лабораторні дослідження крові проводили у лабораторії Львівського філіалу Київського інституту гематології і переливання крові та Центральній лабораторії Львівського медичного університету. Проводили морфологічні дослідження крові - кількість еритроцитів і лейкоцитів, виведення лейкограми, визначення концентрації гемоглобіну за загальноприйнятою методикою (А.М.Кудрявцев (1974); І.П. Кондр</w:t>
      </w:r>
      <w:r>
        <w:rPr>
          <w:sz w:val="28"/>
          <w:lang w:val="uk-UA"/>
        </w:rPr>
        <w:t>а</w:t>
      </w:r>
      <w:r>
        <w:rPr>
          <w:sz w:val="28"/>
          <w:lang w:val="uk-UA"/>
        </w:rPr>
        <w:t>хін з співавторами (1985)).</w:t>
      </w:r>
    </w:p>
    <w:p w:rsidR="00A66268" w:rsidRDefault="00A66268" w:rsidP="00A66268">
      <w:pPr>
        <w:widowControl w:val="0"/>
        <w:ind w:firstLine="709"/>
        <w:jc w:val="both"/>
        <w:rPr>
          <w:sz w:val="28"/>
          <w:lang w:val="uk-UA"/>
        </w:rPr>
      </w:pPr>
      <w:r>
        <w:rPr>
          <w:sz w:val="28"/>
          <w:lang w:val="uk-UA"/>
        </w:rPr>
        <w:t>Концентрацію загального білку визначали за біуретовою реакцією, наявність білкових фракцій – методом електрофорезу на плівках із ацетату целюлози, каротин – за Рачевським, кальцій – трилонометричним методом, неорганічний фосфор – н</w:t>
      </w:r>
      <w:r>
        <w:rPr>
          <w:sz w:val="28"/>
          <w:lang w:val="uk-UA"/>
        </w:rPr>
        <w:t>а</w:t>
      </w:r>
      <w:r>
        <w:rPr>
          <w:sz w:val="28"/>
          <w:lang w:val="uk-UA"/>
        </w:rPr>
        <w:t>бором Біо-ЛАХЕМА-Тест, цукор – глюкозо-оксидним методом, резервну лужність – за Раєвс</w:t>
      </w:r>
      <w:r>
        <w:rPr>
          <w:sz w:val="28"/>
          <w:lang w:val="uk-UA"/>
        </w:rPr>
        <w:t>ь</w:t>
      </w:r>
      <w:r>
        <w:rPr>
          <w:sz w:val="28"/>
          <w:lang w:val="uk-UA"/>
        </w:rPr>
        <w:t>ким.</w:t>
      </w:r>
    </w:p>
    <w:p w:rsidR="00A66268" w:rsidRDefault="00A66268" w:rsidP="00A66268">
      <w:pPr>
        <w:widowControl w:val="0"/>
        <w:ind w:firstLine="709"/>
        <w:jc w:val="both"/>
        <w:rPr>
          <w:sz w:val="28"/>
          <w:lang w:val="uk-UA"/>
        </w:rPr>
      </w:pPr>
      <w:r>
        <w:rPr>
          <w:sz w:val="28"/>
          <w:lang w:val="uk-UA"/>
        </w:rPr>
        <w:t>Бактерицидну активність сироватки крові визначали за О.В.Смірновою, Т.А.Кузміною, (1987); лізоцимну активність – нефелометричним методом (В.Г.Дорофейчик, 1987); вміст імуноглобулінів – методом радіальної імунодифузії (Дж.Фейн, Г.Манчіні, 1987); визначення Т- і В- лімфоцитів – реакцією розеткоутв</w:t>
      </w:r>
      <w:r>
        <w:rPr>
          <w:sz w:val="28"/>
          <w:lang w:val="uk-UA"/>
        </w:rPr>
        <w:t>о</w:t>
      </w:r>
      <w:r>
        <w:rPr>
          <w:sz w:val="28"/>
          <w:lang w:val="uk-UA"/>
        </w:rPr>
        <w:t>рення (Р.П.Маслянко, 1987).</w:t>
      </w:r>
    </w:p>
    <w:p w:rsidR="00A66268" w:rsidRDefault="00A66268" w:rsidP="00A66268">
      <w:pPr>
        <w:pStyle w:val="25"/>
        <w:widowControl w:val="0"/>
        <w:rPr>
          <w:lang w:val="uk-UA"/>
        </w:rPr>
      </w:pPr>
      <w:r>
        <w:rPr>
          <w:lang w:val="uk-UA"/>
        </w:rPr>
        <w:t>Вірусологічні дослідження проводили на кафедрі мікробіології і вірусології Львівської державної академії ветеринарної медицини імені С.З.Гжицького за мет</w:t>
      </w:r>
      <w:r>
        <w:rPr>
          <w:lang w:val="uk-UA"/>
        </w:rPr>
        <w:t>о</w:t>
      </w:r>
      <w:r>
        <w:rPr>
          <w:lang w:val="uk-UA"/>
        </w:rPr>
        <w:t>диками УНІЕВ (1983), а також за Ю.П.Сміяном (1987).</w:t>
      </w:r>
    </w:p>
    <w:p w:rsidR="00A66268" w:rsidRDefault="00A66268" w:rsidP="00A66268">
      <w:pPr>
        <w:widowControl w:val="0"/>
        <w:ind w:firstLine="709"/>
        <w:jc w:val="both"/>
        <w:rPr>
          <w:sz w:val="28"/>
          <w:lang w:val="uk-UA"/>
        </w:rPr>
      </w:pPr>
      <w:r>
        <w:rPr>
          <w:sz w:val="28"/>
          <w:lang w:val="uk-UA"/>
        </w:rPr>
        <w:t>У плазмі крові визначали вміст гормонів щитовидної залози – трийодтироніну (Т</w:t>
      </w:r>
      <w:r>
        <w:rPr>
          <w:sz w:val="28"/>
          <w:vertAlign w:val="subscript"/>
          <w:lang w:val="uk-UA"/>
        </w:rPr>
        <w:t>3</w:t>
      </w:r>
      <w:r>
        <w:rPr>
          <w:sz w:val="28"/>
          <w:lang w:val="uk-UA"/>
        </w:rPr>
        <w:t>) та тироксину (Т</w:t>
      </w:r>
      <w:r>
        <w:rPr>
          <w:sz w:val="28"/>
          <w:vertAlign w:val="subscript"/>
          <w:lang w:val="uk-UA"/>
        </w:rPr>
        <w:t>4</w:t>
      </w:r>
      <w:r>
        <w:rPr>
          <w:sz w:val="28"/>
          <w:lang w:val="uk-UA"/>
        </w:rPr>
        <w:t>) радіоімунологічним методом з використанням антисироваток. Дослідження проводили у радіоізотопній лабораторії Львівського медичного уніве</w:t>
      </w:r>
      <w:r>
        <w:rPr>
          <w:sz w:val="28"/>
          <w:lang w:val="uk-UA"/>
        </w:rPr>
        <w:t>р</w:t>
      </w:r>
      <w:r>
        <w:rPr>
          <w:sz w:val="28"/>
          <w:lang w:val="uk-UA"/>
        </w:rPr>
        <w:t>ситету.</w:t>
      </w:r>
    </w:p>
    <w:p w:rsidR="00A66268" w:rsidRDefault="00A66268" w:rsidP="00A66268">
      <w:pPr>
        <w:widowControl w:val="0"/>
        <w:ind w:firstLine="709"/>
        <w:jc w:val="both"/>
        <w:rPr>
          <w:sz w:val="28"/>
          <w:lang w:val="uk-UA"/>
        </w:rPr>
      </w:pPr>
      <w:r>
        <w:rPr>
          <w:sz w:val="28"/>
          <w:lang w:val="uk-UA"/>
        </w:rPr>
        <w:t>У молозиві корів визначали вміст загального білку рефрактометричним методом, концентрацію імун</w:t>
      </w:r>
      <w:r>
        <w:rPr>
          <w:sz w:val="28"/>
          <w:lang w:val="uk-UA"/>
        </w:rPr>
        <w:t>о</w:t>
      </w:r>
      <w:r>
        <w:rPr>
          <w:sz w:val="28"/>
          <w:lang w:val="uk-UA"/>
        </w:rPr>
        <w:t>глобулінів – цинк-сульфатним методом.</w:t>
      </w:r>
    </w:p>
    <w:p w:rsidR="00A66268" w:rsidRDefault="00A66268" w:rsidP="00A66268">
      <w:pPr>
        <w:widowControl w:val="0"/>
        <w:ind w:firstLine="709"/>
        <w:jc w:val="both"/>
        <w:rPr>
          <w:sz w:val="28"/>
          <w:lang w:val="uk-UA"/>
        </w:rPr>
      </w:pPr>
      <w:r>
        <w:rPr>
          <w:sz w:val="28"/>
          <w:lang w:val="uk-UA"/>
        </w:rPr>
        <w:lastRenderedPageBreak/>
        <w:t>Патологоанатомічні дослідження проводили за методом Шора, з повною еві</w:t>
      </w:r>
      <w:r>
        <w:rPr>
          <w:sz w:val="28"/>
          <w:lang w:val="uk-UA"/>
        </w:rPr>
        <w:t>с</w:t>
      </w:r>
      <w:r>
        <w:rPr>
          <w:sz w:val="28"/>
          <w:lang w:val="uk-UA"/>
        </w:rPr>
        <w:t>церпацією органів, в прозекторії кафедри гістології і патологічної анатомії Львівс</w:t>
      </w:r>
      <w:r>
        <w:rPr>
          <w:sz w:val="28"/>
          <w:lang w:val="uk-UA"/>
        </w:rPr>
        <w:t>ь</w:t>
      </w:r>
      <w:r>
        <w:rPr>
          <w:sz w:val="28"/>
          <w:lang w:val="uk-UA"/>
        </w:rPr>
        <w:t>кої державної академії ветеринарної медицини імені С.З.Гжицького.</w:t>
      </w:r>
    </w:p>
    <w:p w:rsidR="00A66268" w:rsidRDefault="00A66268" w:rsidP="00A66268">
      <w:pPr>
        <w:widowControl w:val="0"/>
        <w:ind w:firstLine="709"/>
        <w:jc w:val="both"/>
        <w:rPr>
          <w:sz w:val="28"/>
          <w:lang w:val="uk-UA"/>
        </w:rPr>
      </w:pPr>
      <w:r>
        <w:rPr>
          <w:sz w:val="28"/>
          <w:lang w:val="uk-UA"/>
        </w:rPr>
        <w:t>Результати експериментальних досліджень опрацьовані методом варіаційної статистики за І.А.Ойвіним (1960).При обробці цифрових даних використовували м</w:t>
      </w:r>
      <w:r>
        <w:rPr>
          <w:sz w:val="28"/>
          <w:lang w:val="uk-UA"/>
        </w:rPr>
        <w:t>і</w:t>
      </w:r>
      <w:r>
        <w:rPr>
          <w:sz w:val="28"/>
          <w:lang w:val="uk-UA"/>
        </w:rPr>
        <w:t>кро-ЕВМ (МК-59, МК-61).</w:t>
      </w:r>
    </w:p>
    <w:p w:rsidR="00A66268" w:rsidRDefault="00A66268" w:rsidP="00A66268">
      <w:pPr>
        <w:widowControl w:val="0"/>
        <w:ind w:firstLine="709"/>
        <w:jc w:val="both"/>
        <w:rPr>
          <w:sz w:val="28"/>
          <w:lang w:val="uk-UA"/>
        </w:rPr>
      </w:pPr>
      <w:r>
        <w:rPr>
          <w:sz w:val="28"/>
          <w:lang w:val="uk-UA"/>
        </w:rPr>
        <w:t>Достовірність різниці (Р) оцінювали за таблицею Стюдента. Результати досл</w:t>
      </w:r>
      <w:r>
        <w:rPr>
          <w:sz w:val="28"/>
          <w:lang w:val="uk-UA"/>
        </w:rPr>
        <w:t>і</w:t>
      </w:r>
      <w:r>
        <w:rPr>
          <w:sz w:val="28"/>
          <w:lang w:val="uk-UA"/>
        </w:rPr>
        <w:t>дів вважали статистично вірогідними лише в тих випадках, коли Р&lt;0,05; Р&lt;0,02; Р&lt;0,01; Р&lt;0,001.</w:t>
      </w:r>
    </w:p>
    <w:p w:rsidR="00A66268" w:rsidRDefault="00A66268" w:rsidP="00A66268">
      <w:pPr>
        <w:widowControl w:val="0"/>
        <w:ind w:firstLine="709"/>
        <w:jc w:val="both"/>
        <w:rPr>
          <w:sz w:val="28"/>
          <w:lang w:val="uk-UA"/>
        </w:rPr>
      </w:pPr>
    </w:p>
    <w:p w:rsidR="00A66268" w:rsidRDefault="00A66268" w:rsidP="00A66268">
      <w:pPr>
        <w:pStyle w:val="9"/>
        <w:keepNext w:val="0"/>
        <w:rPr>
          <w:lang w:val="uk-UA"/>
        </w:rPr>
      </w:pPr>
      <w:r>
        <w:rPr>
          <w:lang w:val="uk-UA"/>
        </w:rPr>
        <w:t>РЕЗУЛЬТАТИ ВЛАСНИХ ДОСЛІДЖЕНЬ</w:t>
      </w:r>
    </w:p>
    <w:p w:rsidR="00A66268" w:rsidRDefault="00A66268" w:rsidP="00A66268">
      <w:pPr>
        <w:widowControl w:val="0"/>
        <w:spacing w:after="120"/>
        <w:ind w:firstLine="709"/>
        <w:jc w:val="both"/>
        <w:rPr>
          <w:sz w:val="28"/>
          <w:lang w:val="uk-UA"/>
        </w:rPr>
      </w:pPr>
      <w:r>
        <w:rPr>
          <w:b/>
          <w:sz w:val="28"/>
          <w:lang w:val="uk-UA"/>
        </w:rPr>
        <w:t>Симптоми, діагностика і лікування телят, хворих розладами харчотра</w:t>
      </w:r>
      <w:r>
        <w:rPr>
          <w:b/>
          <w:sz w:val="28"/>
          <w:lang w:val="uk-UA"/>
        </w:rPr>
        <w:t>в</w:t>
      </w:r>
      <w:r>
        <w:rPr>
          <w:b/>
          <w:sz w:val="28"/>
          <w:lang w:val="uk-UA"/>
        </w:rPr>
        <w:t xml:space="preserve">лення. </w:t>
      </w:r>
      <w:r>
        <w:rPr>
          <w:sz w:val="28"/>
          <w:lang w:val="uk-UA"/>
        </w:rPr>
        <w:t>На основі клінічних досліджень здорових та  хворих телят, патологоанатом</w:t>
      </w:r>
      <w:r>
        <w:rPr>
          <w:sz w:val="28"/>
          <w:lang w:val="uk-UA"/>
        </w:rPr>
        <w:t>і</w:t>
      </w:r>
      <w:r>
        <w:rPr>
          <w:sz w:val="28"/>
          <w:lang w:val="uk-UA"/>
        </w:rPr>
        <w:t>чного розтину трупів, результатів бактеріологічного та вірусологічного досліджень встановлено, що в більшості випадків причиною гострих розладів шлу</w:t>
      </w:r>
      <w:r>
        <w:rPr>
          <w:sz w:val="28"/>
          <w:lang w:val="uk-UA"/>
        </w:rPr>
        <w:t>н</w:t>
      </w:r>
      <w:r>
        <w:rPr>
          <w:sz w:val="28"/>
          <w:lang w:val="uk-UA"/>
        </w:rPr>
        <w:t>ково-кишкового каналу телят була змішана інфекція – колібактеріоз, рота- та коронавір</w:t>
      </w:r>
      <w:r>
        <w:rPr>
          <w:sz w:val="28"/>
          <w:lang w:val="uk-UA"/>
        </w:rPr>
        <w:t>у</w:t>
      </w:r>
      <w:r>
        <w:rPr>
          <w:sz w:val="28"/>
          <w:lang w:val="uk-UA"/>
        </w:rPr>
        <w:t>сна, інфекції.</w:t>
      </w:r>
    </w:p>
    <w:p w:rsidR="00A66268" w:rsidRDefault="00A66268" w:rsidP="00A66268">
      <w:pPr>
        <w:widowControl w:val="0"/>
        <w:spacing w:after="120"/>
        <w:ind w:firstLine="709"/>
        <w:jc w:val="both"/>
        <w:rPr>
          <w:sz w:val="28"/>
          <w:lang w:val="uk-UA"/>
        </w:rPr>
      </w:pPr>
      <w:r>
        <w:rPr>
          <w:sz w:val="28"/>
          <w:lang w:val="uk-UA"/>
        </w:rPr>
        <w:t>Першорядним значенням і базою, фундаментом для виникнення інфекційних захворювань є наявність патогенних збудників хвороби, які вражають новонародж</w:t>
      </w:r>
      <w:r>
        <w:rPr>
          <w:sz w:val="28"/>
          <w:lang w:val="uk-UA"/>
        </w:rPr>
        <w:t>е</w:t>
      </w:r>
      <w:r>
        <w:rPr>
          <w:sz w:val="28"/>
          <w:lang w:val="uk-UA"/>
        </w:rPr>
        <w:t>них тварин на фоні порушень умов годівлі, догляду та утримання не тільки корів, але й новонароджених телят. При цьому створюються умови для розвитку дисбакт</w:t>
      </w:r>
      <w:r>
        <w:rPr>
          <w:sz w:val="28"/>
          <w:lang w:val="uk-UA"/>
        </w:rPr>
        <w:t>е</w:t>
      </w:r>
      <w:r>
        <w:rPr>
          <w:sz w:val="28"/>
          <w:lang w:val="uk-UA"/>
        </w:rPr>
        <w:t>ріозу, “відкриваються” ворота для збудників інфекцій, підвищується ураженість тканин, змінюються взаємовідносини між макро - і мікроорганізмом на користь останнього. За таких обставин умовно патогенні мікроорганізми набувають нових властивостей, тобто здатних в</w:t>
      </w:r>
      <w:r>
        <w:rPr>
          <w:sz w:val="28"/>
          <w:lang w:val="uk-UA"/>
        </w:rPr>
        <w:t>и</w:t>
      </w:r>
      <w:r>
        <w:rPr>
          <w:sz w:val="28"/>
          <w:lang w:val="uk-UA"/>
        </w:rPr>
        <w:t>кликати захворювання.</w:t>
      </w:r>
    </w:p>
    <w:p w:rsidR="00A66268" w:rsidRDefault="00A66268" w:rsidP="00A66268">
      <w:pPr>
        <w:widowControl w:val="0"/>
        <w:spacing w:after="120"/>
        <w:ind w:firstLine="709"/>
        <w:jc w:val="both"/>
        <w:rPr>
          <w:sz w:val="28"/>
          <w:lang w:val="uk-UA"/>
        </w:rPr>
      </w:pPr>
      <w:r>
        <w:rPr>
          <w:sz w:val="28"/>
          <w:lang w:val="uk-UA"/>
        </w:rPr>
        <w:t>Успіх лікування телят з симптомами діареї значною мірою залежить від сво</w:t>
      </w:r>
      <w:r>
        <w:rPr>
          <w:sz w:val="28"/>
          <w:lang w:val="uk-UA"/>
        </w:rPr>
        <w:t>є</w:t>
      </w:r>
      <w:r>
        <w:rPr>
          <w:sz w:val="28"/>
          <w:lang w:val="uk-UA"/>
        </w:rPr>
        <w:t>часної діагностики та раннього застосування ефективних лікарських речовин та з</w:t>
      </w:r>
      <w:r>
        <w:rPr>
          <w:sz w:val="28"/>
          <w:lang w:val="uk-UA"/>
        </w:rPr>
        <w:t>а</w:t>
      </w:r>
      <w:r>
        <w:rPr>
          <w:sz w:val="28"/>
          <w:lang w:val="uk-UA"/>
        </w:rPr>
        <w:t>собів стимуляції імунної реактивності організму. З цією метою ми розробили план лікування, спрямований на пригнічення умовно патогенної мікрофлори в шлунку та кишечнику, інгібіцію збудників хвороби, нормалізацію процесів травлення, запоб</w:t>
      </w:r>
      <w:r>
        <w:rPr>
          <w:sz w:val="28"/>
          <w:lang w:val="uk-UA"/>
        </w:rPr>
        <w:t>і</w:t>
      </w:r>
      <w:r>
        <w:rPr>
          <w:sz w:val="28"/>
          <w:lang w:val="uk-UA"/>
        </w:rPr>
        <w:t>гання порушень водно-сольового обміну, зниження токсикозу, підвищення резистентності і реактивності організму та ліквід</w:t>
      </w:r>
      <w:r>
        <w:rPr>
          <w:sz w:val="28"/>
          <w:lang w:val="uk-UA"/>
        </w:rPr>
        <w:t>а</w:t>
      </w:r>
      <w:r>
        <w:rPr>
          <w:sz w:val="28"/>
          <w:lang w:val="uk-UA"/>
        </w:rPr>
        <w:t>цію дисбактеріозу.</w:t>
      </w:r>
    </w:p>
    <w:p w:rsidR="00A66268" w:rsidRDefault="00A66268" w:rsidP="00A66268">
      <w:pPr>
        <w:pStyle w:val="afffffffe"/>
        <w:ind w:firstLine="709"/>
        <w:jc w:val="both"/>
        <w:rPr>
          <w:lang w:val="uk-UA"/>
        </w:rPr>
      </w:pPr>
      <w:r>
        <w:rPr>
          <w:b/>
          <w:lang w:val="uk-UA"/>
        </w:rPr>
        <w:t>Роль умовно-патогенної мікрофлори в захворюванні гастроентеритом н</w:t>
      </w:r>
      <w:r>
        <w:rPr>
          <w:b/>
          <w:lang w:val="uk-UA"/>
        </w:rPr>
        <w:t>о</w:t>
      </w:r>
      <w:r>
        <w:rPr>
          <w:b/>
          <w:lang w:val="uk-UA"/>
        </w:rPr>
        <w:t xml:space="preserve">вонароджених телят та профілактика недуги. </w:t>
      </w:r>
      <w:r>
        <w:rPr>
          <w:lang w:val="uk-UA"/>
        </w:rPr>
        <w:t>З даних таблиці 1 видно, що на 1см</w:t>
      </w:r>
      <w:r>
        <w:rPr>
          <w:vertAlign w:val="superscript"/>
          <w:lang w:val="uk-UA"/>
        </w:rPr>
        <w:t>2</w:t>
      </w:r>
      <w:r>
        <w:rPr>
          <w:lang w:val="uk-UA"/>
        </w:rPr>
        <w:t xml:space="preserve"> підлоги пологового приміщення мешкає більше 2 млн. мікробів патогенної кишкової палички, більше 20 тис. клостридій та біля 3,5 млн. кокових мікроорганізмів.</w:t>
      </w:r>
    </w:p>
    <w:p w:rsidR="00A66268" w:rsidRDefault="00A66268" w:rsidP="00A66268">
      <w:pPr>
        <w:pStyle w:val="affffffff5"/>
        <w:ind w:firstLine="709"/>
        <w:jc w:val="both"/>
        <w:rPr>
          <w:b/>
          <w:lang w:val="uk-UA"/>
        </w:rPr>
      </w:pPr>
      <w:r>
        <w:rPr>
          <w:b/>
          <w:lang w:val="uk-UA"/>
        </w:rPr>
        <w:lastRenderedPageBreak/>
        <w:t xml:space="preserve">Новонароджені тварини в перші хвилини життя потрапляють під значний  вплив  мікробів,  які  заселяють  шлунково-кишковий  тракт,  і  в процесі </w:t>
      </w:r>
    </w:p>
    <w:p w:rsidR="00A66268" w:rsidRDefault="00A66268" w:rsidP="00A66268">
      <w:pPr>
        <w:pStyle w:val="affffffff5"/>
        <w:ind w:firstLine="360"/>
        <w:jc w:val="right"/>
        <w:rPr>
          <w:b/>
          <w:lang w:val="uk-UA"/>
        </w:rPr>
      </w:pPr>
      <w:r>
        <w:rPr>
          <w:b/>
          <w:lang w:val="uk-UA"/>
        </w:rPr>
        <w:t>Таблиця 1</w:t>
      </w:r>
    </w:p>
    <w:p w:rsidR="00A66268" w:rsidRDefault="00A66268" w:rsidP="00A66268">
      <w:pPr>
        <w:ind w:firstLine="360"/>
        <w:jc w:val="center"/>
        <w:rPr>
          <w:sz w:val="28"/>
          <w:lang w:val="uk-UA"/>
        </w:rPr>
      </w:pPr>
      <w:r>
        <w:rPr>
          <w:sz w:val="28"/>
          <w:lang w:val="uk-UA"/>
        </w:rPr>
        <w:t>Забрудненість мікроорганізмами пологового приміщення держгоспу “Звениг</w:t>
      </w:r>
      <w:r>
        <w:rPr>
          <w:sz w:val="28"/>
          <w:lang w:val="uk-UA"/>
        </w:rPr>
        <w:t>о</w:t>
      </w:r>
      <w:r>
        <w:rPr>
          <w:sz w:val="28"/>
          <w:lang w:val="uk-UA"/>
        </w:rPr>
        <w:t>родський”, M±m, n=10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63"/>
        <w:gridCol w:w="4563"/>
      </w:tblGrid>
      <w:tr w:rsidR="00A66268" w:rsidTr="00DC47C6">
        <w:tblPrEx>
          <w:tblCellMar>
            <w:top w:w="0" w:type="dxa"/>
            <w:bottom w:w="0" w:type="dxa"/>
          </w:tblCellMar>
        </w:tblPrEx>
        <w:trPr>
          <w:cantSplit/>
          <w:trHeight w:val="390"/>
        </w:trPr>
        <w:tc>
          <w:tcPr>
            <w:tcW w:w="1080" w:type="dxa"/>
          </w:tcPr>
          <w:p w:rsidR="00A66268" w:rsidRDefault="00A66268" w:rsidP="00DC47C6">
            <w:pPr>
              <w:jc w:val="both"/>
              <w:rPr>
                <w:sz w:val="28"/>
                <w:lang w:val="uk-UA"/>
              </w:rPr>
            </w:pPr>
            <w:r>
              <w:rPr>
                <w:sz w:val="28"/>
                <w:lang w:val="uk-UA"/>
              </w:rPr>
              <w:t>№ п/п</w:t>
            </w:r>
          </w:p>
        </w:tc>
        <w:tc>
          <w:tcPr>
            <w:tcW w:w="4563" w:type="dxa"/>
            <w:vAlign w:val="center"/>
          </w:tcPr>
          <w:p w:rsidR="00A66268" w:rsidRDefault="00A66268" w:rsidP="00DC47C6">
            <w:pPr>
              <w:jc w:val="center"/>
              <w:rPr>
                <w:sz w:val="28"/>
                <w:lang w:val="uk-UA"/>
              </w:rPr>
            </w:pPr>
            <w:r>
              <w:rPr>
                <w:sz w:val="28"/>
                <w:lang w:val="uk-UA"/>
              </w:rPr>
              <w:t>Вид мікробів</w:t>
            </w:r>
          </w:p>
        </w:tc>
        <w:tc>
          <w:tcPr>
            <w:tcW w:w="4563" w:type="dxa"/>
          </w:tcPr>
          <w:p w:rsidR="00A66268" w:rsidRDefault="00A66268" w:rsidP="00DC47C6">
            <w:pPr>
              <w:jc w:val="center"/>
              <w:rPr>
                <w:sz w:val="28"/>
                <w:lang w:val="uk-UA"/>
              </w:rPr>
            </w:pPr>
            <w:r>
              <w:rPr>
                <w:sz w:val="28"/>
                <w:lang w:val="uk-UA"/>
              </w:rPr>
              <w:t>Мікробні тіла на 1см</w:t>
            </w:r>
            <w:r>
              <w:rPr>
                <w:sz w:val="28"/>
                <w:vertAlign w:val="superscript"/>
                <w:lang w:val="uk-UA"/>
              </w:rPr>
              <w:t>2</w:t>
            </w:r>
          </w:p>
          <w:p w:rsidR="00A66268" w:rsidRDefault="00A66268" w:rsidP="00DC47C6">
            <w:pPr>
              <w:jc w:val="center"/>
              <w:rPr>
                <w:sz w:val="28"/>
                <w:lang w:val="uk-UA"/>
              </w:rPr>
            </w:pPr>
            <w:r>
              <w:rPr>
                <w:sz w:val="28"/>
                <w:lang w:val="uk-UA"/>
              </w:rPr>
              <w:t>підлоги, тис</w:t>
            </w:r>
          </w:p>
        </w:tc>
      </w:tr>
      <w:tr w:rsidR="00A66268" w:rsidTr="00DC47C6">
        <w:tblPrEx>
          <w:tblCellMar>
            <w:top w:w="0" w:type="dxa"/>
            <w:bottom w:w="0" w:type="dxa"/>
          </w:tblCellMar>
        </w:tblPrEx>
        <w:trPr>
          <w:cantSplit/>
          <w:trHeight w:val="385"/>
        </w:trPr>
        <w:tc>
          <w:tcPr>
            <w:tcW w:w="1080" w:type="dxa"/>
            <w:vAlign w:val="center"/>
          </w:tcPr>
          <w:p w:rsidR="00A66268" w:rsidRDefault="00A66268" w:rsidP="00DC47C6">
            <w:pPr>
              <w:jc w:val="center"/>
              <w:rPr>
                <w:sz w:val="28"/>
                <w:lang w:val="uk-UA"/>
              </w:rPr>
            </w:pPr>
            <w:r>
              <w:rPr>
                <w:sz w:val="28"/>
                <w:lang w:val="uk-UA"/>
              </w:rPr>
              <w:t>1</w:t>
            </w:r>
          </w:p>
        </w:tc>
        <w:tc>
          <w:tcPr>
            <w:tcW w:w="4563" w:type="dxa"/>
            <w:vAlign w:val="center"/>
          </w:tcPr>
          <w:p w:rsidR="00A66268" w:rsidRDefault="00A66268" w:rsidP="00DC47C6">
            <w:pPr>
              <w:jc w:val="center"/>
              <w:rPr>
                <w:sz w:val="28"/>
                <w:lang w:val="uk-UA"/>
              </w:rPr>
            </w:pPr>
            <w:r>
              <w:rPr>
                <w:sz w:val="28"/>
                <w:lang w:val="uk-UA"/>
              </w:rPr>
              <w:t>Е. coli (патогенна )</w:t>
            </w:r>
          </w:p>
        </w:tc>
        <w:tc>
          <w:tcPr>
            <w:tcW w:w="4563" w:type="dxa"/>
            <w:vAlign w:val="center"/>
          </w:tcPr>
          <w:p w:rsidR="00A66268" w:rsidRDefault="00A66268" w:rsidP="00DC47C6">
            <w:pPr>
              <w:jc w:val="center"/>
              <w:rPr>
                <w:sz w:val="28"/>
                <w:lang w:val="uk-UA"/>
              </w:rPr>
            </w:pPr>
            <w:r>
              <w:rPr>
                <w:sz w:val="28"/>
                <w:lang w:val="uk-UA"/>
              </w:rPr>
              <w:t>2353,00±135,13</w:t>
            </w:r>
          </w:p>
        </w:tc>
      </w:tr>
      <w:tr w:rsidR="00A66268" w:rsidTr="00DC47C6">
        <w:tblPrEx>
          <w:tblCellMar>
            <w:top w:w="0" w:type="dxa"/>
            <w:bottom w:w="0" w:type="dxa"/>
          </w:tblCellMar>
        </w:tblPrEx>
        <w:trPr>
          <w:cantSplit/>
          <w:trHeight w:val="385"/>
        </w:trPr>
        <w:tc>
          <w:tcPr>
            <w:tcW w:w="1080" w:type="dxa"/>
            <w:vAlign w:val="center"/>
          </w:tcPr>
          <w:p w:rsidR="00A66268" w:rsidRDefault="00A66268" w:rsidP="00DC47C6">
            <w:pPr>
              <w:jc w:val="center"/>
              <w:rPr>
                <w:sz w:val="28"/>
                <w:lang w:val="uk-UA"/>
              </w:rPr>
            </w:pPr>
            <w:r>
              <w:rPr>
                <w:sz w:val="28"/>
                <w:lang w:val="uk-UA"/>
              </w:rPr>
              <w:t>2</w:t>
            </w:r>
          </w:p>
        </w:tc>
        <w:tc>
          <w:tcPr>
            <w:tcW w:w="4563" w:type="dxa"/>
            <w:vAlign w:val="center"/>
          </w:tcPr>
          <w:p w:rsidR="00A66268" w:rsidRDefault="00A66268" w:rsidP="00DC47C6">
            <w:pPr>
              <w:jc w:val="center"/>
              <w:rPr>
                <w:sz w:val="28"/>
                <w:lang w:val="uk-UA"/>
              </w:rPr>
            </w:pPr>
            <w:r>
              <w:rPr>
                <w:sz w:val="28"/>
                <w:lang w:val="uk-UA"/>
              </w:rPr>
              <w:t>Cl. perfringens</w:t>
            </w:r>
          </w:p>
        </w:tc>
        <w:tc>
          <w:tcPr>
            <w:tcW w:w="4563" w:type="dxa"/>
            <w:vAlign w:val="center"/>
          </w:tcPr>
          <w:p w:rsidR="00A66268" w:rsidRDefault="00A66268" w:rsidP="00DC47C6">
            <w:pPr>
              <w:jc w:val="center"/>
              <w:rPr>
                <w:sz w:val="28"/>
                <w:lang w:val="uk-UA"/>
              </w:rPr>
            </w:pPr>
            <w:r>
              <w:rPr>
                <w:sz w:val="28"/>
                <w:lang w:val="uk-UA"/>
              </w:rPr>
              <w:t>21,00±3,74</w:t>
            </w:r>
          </w:p>
        </w:tc>
      </w:tr>
      <w:tr w:rsidR="00A66268" w:rsidTr="00DC47C6">
        <w:tblPrEx>
          <w:tblCellMar>
            <w:top w:w="0" w:type="dxa"/>
            <w:bottom w:w="0" w:type="dxa"/>
          </w:tblCellMar>
        </w:tblPrEx>
        <w:trPr>
          <w:cantSplit/>
          <w:trHeight w:val="385"/>
        </w:trPr>
        <w:tc>
          <w:tcPr>
            <w:tcW w:w="1080" w:type="dxa"/>
            <w:vAlign w:val="center"/>
          </w:tcPr>
          <w:p w:rsidR="00A66268" w:rsidRDefault="00A66268" w:rsidP="00DC47C6">
            <w:pPr>
              <w:jc w:val="center"/>
              <w:rPr>
                <w:sz w:val="28"/>
                <w:lang w:val="uk-UA"/>
              </w:rPr>
            </w:pPr>
            <w:r>
              <w:rPr>
                <w:sz w:val="28"/>
                <w:lang w:val="uk-UA"/>
              </w:rPr>
              <w:t>3</w:t>
            </w:r>
          </w:p>
        </w:tc>
        <w:tc>
          <w:tcPr>
            <w:tcW w:w="4563" w:type="dxa"/>
            <w:vAlign w:val="center"/>
          </w:tcPr>
          <w:p w:rsidR="00A66268" w:rsidRDefault="00A66268" w:rsidP="00DC47C6">
            <w:pPr>
              <w:jc w:val="center"/>
              <w:rPr>
                <w:sz w:val="28"/>
                <w:lang w:val="uk-UA"/>
              </w:rPr>
            </w:pPr>
            <w:r>
              <w:rPr>
                <w:sz w:val="28"/>
                <w:lang w:val="uk-UA"/>
              </w:rPr>
              <w:t>L. acidophilus</w:t>
            </w:r>
          </w:p>
        </w:tc>
        <w:tc>
          <w:tcPr>
            <w:tcW w:w="4563" w:type="dxa"/>
            <w:vAlign w:val="center"/>
          </w:tcPr>
          <w:p w:rsidR="00A66268" w:rsidRDefault="00A66268" w:rsidP="00DC47C6">
            <w:pPr>
              <w:jc w:val="center"/>
              <w:rPr>
                <w:sz w:val="28"/>
                <w:lang w:val="uk-UA"/>
              </w:rPr>
            </w:pPr>
            <w:r>
              <w:rPr>
                <w:sz w:val="28"/>
                <w:lang w:val="uk-UA"/>
              </w:rPr>
              <w:t>не виявлено</w:t>
            </w:r>
          </w:p>
        </w:tc>
      </w:tr>
      <w:tr w:rsidR="00A66268" w:rsidTr="00DC47C6">
        <w:tblPrEx>
          <w:tblCellMar>
            <w:top w:w="0" w:type="dxa"/>
            <w:bottom w:w="0" w:type="dxa"/>
          </w:tblCellMar>
        </w:tblPrEx>
        <w:trPr>
          <w:cantSplit/>
          <w:trHeight w:val="385"/>
        </w:trPr>
        <w:tc>
          <w:tcPr>
            <w:tcW w:w="1080" w:type="dxa"/>
            <w:vAlign w:val="center"/>
          </w:tcPr>
          <w:p w:rsidR="00A66268" w:rsidRDefault="00A66268" w:rsidP="00DC47C6">
            <w:pPr>
              <w:jc w:val="center"/>
              <w:rPr>
                <w:sz w:val="28"/>
                <w:lang w:val="uk-UA"/>
              </w:rPr>
            </w:pPr>
            <w:r>
              <w:rPr>
                <w:sz w:val="28"/>
                <w:lang w:val="uk-UA"/>
              </w:rPr>
              <w:t>4</w:t>
            </w:r>
          </w:p>
        </w:tc>
        <w:tc>
          <w:tcPr>
            <w:tcW w:w="4563" w:type="dxa"/>
            <w:vAlign w:val="center"/>
          </w:tcPr>
          <w:p w:rsidR="00A66268" w:rsidRDefault="00A66268" w:rsidP="00DC47C6">
            <w:pPr>
              <w:jc w:val="center"/>
              <w:rPr>
                <w:sz w:val="28"/>
                <w:lang w:val="uk-UA"/>
              </w:rPr>
            </w:pPr>
            <w:r>
              <w:rPr>
                <w:sz w:val="28"/>
                <w:lang w:val="uk-UA"/>
              </w:rPr>
              <w:t>Strept. lactis</w:t>
            </w:r>
          </w:p>
        </w:tc>
        <w:tc>
          <w:tcPr>
            <w:tcW w:w="4563" w:type="dxa"/>
            <w:vAlign w:val="center"/>
          </w:tcPr>
          <w:p w:rsidR="00A66268" w:rsidRDefault="00A66268" w:rsidP="00DC47C6">
            <w:pPr>
              <w:jc w:val="center"/>
              <w:rPr>
                <w:sz w:val="28"/>
                <w:lang w:val="uk-UA"/>
              </w:rPr>
            </w:pPr>
            <w:r>
              <w:rPr>
                <w:sz w:val="28"/>
                <w:lang w:val="uk-UA"/>
              </w:rPr>
              <w:t>1355,00±100,75</w:t>
            </w:r>
          </w:p>
        </w:tc>
      </w:tr>
      <w:tr w:rsidR="00A66268" w:rsidTr="00DC47C6">
        <w:tblPrEx>
          <w:tblCellMar>
            <w:top w:w="0" w:type="dxa"/>
            <w:bottom w:w="0" w:type="dxa"/>
          </w:tblCellMar>
        </w:tblPrEx>
        <w:trPr>
          <w:cantSplit/>
          <w:trHeight w:val="385"/>
        </w:trPr>
        <w:tc>
          <w:tcPr>
            <w:tcW w:w="1080" w:type="dxa"/>
            <w:vAlign w:val="center"/>
          </w:tcPr>
          <w:p w:rsidR="00A66268" w:rsidRDefault="00A66268" w:rsidP="00DC47C6">
            <w:pPr>
              <w:jc w:val="center"/>
              <w:rPr>
                <w:sz w:val="28"/>
                <w:lang w:val="uk-UA"/>
              </w:rPr>
            </w:pPr>
            <w:r>
              <w:rPr>
                <w:sz w:val="28"/>
                <w:lang w:val="uk-UA"/>
              </w:rPr>
              <w:t>5</w:t>
            </w:r>
          </w:p>
        </w:tc>
        <w:tc>
          <w:tcPr>
            <w:tcW w:w="4563" w:type="dxa"/>
            <w:vAlign w:val="center"/>
          </w:tcPr>
          <w:p w:rsidR="00A66268" w:rsidRDefault="00A66268" w:rsidP="00DC47C6">
            <w:pPr>
              <w:jc w:val="center"/>
              <w:rPr>
                <w:sz w:val="28"/>
                <w:lang w:val="uk-UA"/>
              </w:rPr>
            </w:pPr>
            <w:r>
              <w:rPr>
                <w:sz w:val="28"/>
                <w:lang w:val="uk-UA"/>
              </w:rPr>
              <w:t>E. coli ( не патогенна )</w:t>
            </w:r>
          </w:p>
        </w:tc>
        <w:tc>
          <w:tcPr>
            <w:tcW w:w="4563" w:type="dxa"/>
            <w:vAlign w:val="center"/>
          </w:tcPr>
          <w:p w:rsidR="00A66268" w:rsidRDefault="00A66268" w:rsidP="00DC47C6">
            <w:pPr>
              <w:jc w:val="center"/>
              <w:rPr>
                <w:sz w:val="28"/>
                <w:lang w:val="uk-UA"/>
              </w:rPr>
            </w:pPr>
            <w:r>
              <w:rPr>
                <w:sz w:val="28"/>
                <w:lang w:val="uk-UA"/>
              </w:rPr>
              <w:t>8,80±0,99</w:t>
            </w:r>
          </w:p>
        </w:tc>
      </w:tr>
      <w:tr w:rsidR="00A66268" w:rsidTr="00DC47C6">
        <w:tblPrEx>
          <w:tblCellMar>
            <w:top w:w="0" w:type="dxa"/>
            <w:bottom w:w="0" w:type="dxa"/>
          </w:tblCellMar>
        </w:tblPrEx>
        <w:trPr>
          <w:cantSplit/>
          <w:trHeight w:val="385"/>
        </w:trPr>
        <w:tc>
          <w:tcPr>
            <w:tcW w:w="1080" w:type="dxa"/>
            <w:vAlign w:val="center"/>
          </w:tcPr>
          <w:p w:rsidR="00A66268" w:rsidRDefault="00A66268" w:rsidP="00DC47C6">
            <w:pPr>
              <w:jc w:val="center"/>
              <w:rPr>
                <w:sz w:val="28"/>
                <w:lang w:val="uk-UA"/>
              </w:rPr>
            </w:pPr>
            <w:r>
              <w:rPr>
                <w:sz w:val="28"/>
                <w:lang w:val="uk-UA"/>
              </w:rPr>
              <w:t>6</w:t>
            </w:r>
          </w:p>
        </w:tc>
        <w:tc>
          <w:tcPr>
            <w:tcW w:w="4563" w:type="dxa"/>
            <w:vAlign w:val="center"/>
          </w:tcPr>
          <w:p w:rsidR="00A66268" w:rsidRDefault="00A66268" w:rsidP="00DC47C6">
            <w:pPr>
              <w:jc w:val="center"/>
              <w:rPr>
                <w:sz w:val="28"/>
                <w:lang w:val="uk-UA"/>
              </w:rPr>
            </w:pPr>
            <w:r>
              <w:rPr>
                <w:sz w:val="28"/>
                <w:lang w:val="uk-UA"/>
              </w:rPr>
              <w:t xml:space="preserve">Коки </w:t>
            </w:r>
          </w:p>
        </w:tc>
        <w:tc>
          <w:tcPr>
            <w:tcW w:w="4563" w:type="dxa"/>
            <w:vAlign w:val="center"/>
          </w:tcPr>
          <w:p w:rsidR="00A66268" w:rsidRDefault="00A66268" w:rsidP="00DC47C6">
            <w:pPr>
              <w:jc w:val="center"/>
              <w:rPr>
                <w:sz w:val="28"/>
                <w:lang w:val="uk-UA"/>
              </w:rPr>
            </w:pPr>
            <w:r>
              <w:rPr>
                <w:sz w:val="28"/>
                <w:lang w:val="uk-UA"/>
              </w:rPr>
              <w:t>3540,00±234,16</w:t>
            </w:r>
          </w:p>
        </w:tc>
      </w:tr>
    </w:tbl>
    <w:p w:rsidR="00A66268" w:rsidRDefault="00A66268" w:rsidP="00A66268">
      <w:pPr>
        <w:pStyle w:val="affffffff5"/>
        <w:jc w:val="both"/>
        <w:rPr>
          <w:b/>
          <w:lang w:val="uk-UA"/>
        </w:rPr>
      </w:pPr>
      <w:r>
        <w:rPr>
          <w:b/>
          <w:lang w:val="uk-UA"/>
        </w:rPr>
        <w:t>постнатального життя формується імуно-компетентна система. Це підтверджується результатами мікробіологічних досліджень фекалій, взятих з прямої кишки, пров</w:t>
      </w:r>
      <w:r>
        <w:rPr>
          <w:b/>
          <w:lang w:val="uk-UA"/>
        </w:rPr>
        <w:t>е</w:t>
      </w:r>
      <w:r>
        <w:rPr>
          <w:b/>
          <w:lang w:val="uk-UA"/>
        </w:rPr>
        <w:t>дених в різні терміни після народження (табл. 2).</w:t>
      </w:r>
    </w:p>
    <w:p w:rsidR="00A66268" w:rsidRDefault="00A66268" w:rsidP="00A66268">
      <w:pPr>
        <w:pStyle w:val="1fffc"/>
        <w:rPr>
          <w:lang w:val="uk-UA"/>
        </w:rPr>
      </w:pPr>
      <w:r>
        <w:rPr>
          <w:lang w:val="uk-UA"/>
        </w:rPr>
        <w:t>Таблиця 2</w:t>
      </w:r>
    </w:p>
    <w:p w:rsidR="00A66268" w:rsidRDefault="00A66268" w:rsidP="00A66268">
      <w:pPr>
        <w:ind w:firstLine="360"/>
        <w:jc w:val="center"/>
        <w:rPr>
          <w:sz w:val="28"/>
          <w:lang w:val="uk-UA"/>
        </w:rPr>
      </w:pPr>
      <w:r>
        <w:rPr>
          <w:sz w:val="28"/>
          <w:lang w:val="uk-UA"/>
        </w:rPr>
        <w:t>Видовий склад мікробів, виявлених в фекаліях прямої кишки новонароджених телят, не оброблених бовітоксом, M±m, n=10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268"/>
        <w:gridCol w:w="2268"/>
        <w:gridCol w:w="2268"/>
      </w:tblGrid>
      <w:tr w:rsidR="00A66268" w:rsidTr="00DC47C6">
        <w:tblPrEx>
          <w:tblCellMar>
            <w:top w:w="0" w:type="dxa"/>
            <w:bottom w:w="0" w:type="dxa"/>
          </w:tblCellMar>
        </w:tblPrEx>
        <w:trPr>
          <w:cantSplit/>
          <w:trHeight w:val="278"/>
        </w:trPr>
        <w:tc>
          <w:tcPr>
            <w:tcW w:w="709" w:type="dxa"/>
            <w:vMerge w:val="restart"/>
            <w:vAlign w:val="center"/>
          </w:tcPr>
          <w:p w:rsidR="00A66268" w:rsidRDefault="00A66268" w:rsidP="00DC47C6">
            <w:pPr>
              <w:jc w:val="center"/>
              <w:rPr>
                <w:sz w:val="28"/>
                <w:lang w:val="uk-UA"/>
              </w:rPr>
            </w:pPr>
            <w:r>
              <w:rPr>
                <w:sz w:val="28"/>
                <w:lang w:val="uk-UA"/>
              </w:rPr>
              <w:t>№</w:t>
            </w:r>
          </w:p>
          <w:p w:rsidR="00A66268" w:rsidRDefault="00A66268" w:rsidP="00DC47C6">
            <w:pPr>
              <w:jc w:val="center"/>
              <w:rPr>
                <w:sz w:val="28"/>
                <w:lang w:val="uk-UA"/>
              </w:rPr>
            </w:pPr>
            <w:r>
              <w:rPr>
                <w:sz w:val="28"/>
                <w:lang w:val="uk-UA"/>
              </w:rPr>
              <w:t>п/п</w:t>
            </w:r>
          </w:p>
        </w:tc>
        <w:tc>
          <w:tcPr>
            <w:tcW w:w="2693" w:type="dxa"/>
            <w:vMerge w:val="restart"/>
            <w:vAlign w:val="center"/>
          </w:tcPr>
          <w:p w:rsidR="00A66268" w:rsidRDefault="00A66268" w:rsidP="00DC47C6">
            <w:pPr>
              <w:jc w:val="center"/>
              <w:rPr>
                <w:sz w:val="28"/>
                <w:lang w:val="uk-UA"/>
              </w:rPr>
            </w:pPr>
            <w:r>
              <w:rPr>
                <w:sz w:val="28"/>
                <w:lang w:val="uk-UA"/>
              </w:rPr>
              <w:t>Вид мікробів</w:t>
            </w:r>
          </w:p>
        </w:tc>
        <w:tc>
          <w:tcPr>
            <w:tcW w:w="6804" w:type="dxa"/>
            <w:gridSpan w:val="3"/>
            <w:vAlign w:val="center"/>
          </w:tcPr>
          <w:p w:rsidR="00A66268" w:rsidRDefault="00A66268" w:rsidP="00DC47C6">
            <w:pPr>
              <w:jc w:val="center"/>
              <w:rPr>
                <w:sz w:val="28"/>
                <w:lang w:val="uk-UA"/>
              </w:rPr>
            </w:pPr>
            <w:r>
              <w:rPr>
                <w:sz w:val="28"/>
                <w:lang w:val="uk-UA"/>
              </w:rPr>
              <w:t>Мікробні тіла в 1см</w:t>
            </w:r>
            <w:r>
              <w:rPr>
                <w:sz w:val="28"/>
                <w:vertAlign w:val="superscript"/>
                <w:lang w:val="uk-UA"/>
              </w:rPr>
              <w:t>3</w:t>
            </w:r>
            <w:r>
              <w:rPr>
                <w:sz w:val="28"/>
                <w:lang w:val="uk-UA"/>
              </w:rPr>
              <w:t xml:space="preserve"> фекалій, тис.</w:t>
            </w:r>
          </w:p>
        </w:tc>
      </w:tr>
      <w:tr w:rsidR="00A66268" w:rsidTr="00DC47C6">
        <w:tblPrEx>
          <w:tblCellMar>
            <w:top w:w="0" w:type="dxa"/>
            <w:bottom w:w="0" w:type="dxa"/>
          </w:tblCellMar>
        </w:tblPrEx>
        <w:trPr>
          <w:cantSplit/>
          <w:trHeight w:val="135"/>
        </w:trPr>
        <w:tc>
          <w:tcPr>
            <w:tcW w:w="709" w:type="dxa"/>
            <w:vMerge/>
            <w:vAlign w:val="center"/>
          </w:tcPr>
          <w:p w:rsidR="00A66268" w:rsidRDefault="00A66268" w:rsidP="00DC47C6">
            <w:pPr>
              <w:jc w:val="center"/>
              <w:rPr>
                <w:sz w:val="28"/>
                <w:lang w:val="uk-UA"/>
              </w:rPr>
            </w:pPr>
          </w:p>
        </w:tc>
        <w:tc>
          <w:tcPr>
            <w:tcW w:w="2693" w:type="dxa"/>
            <w:vMerge/>
            <w:vAlign w:val="center"/>
          </w:tcPr>
          <w:p w:rsidR="00A66268" w:rsidRDefault="00A66268" w:rsidP="00DC47C6">
            <w:pPr>
              <w:jc w:val="center"/>
              <w:rPr>
                <w:sz w:val="28"/>
                <w:lang w:val="uk-UA"/>
              </w:rPr>
            </w:pPr>
          </w:p>
        </w:tc>
        <w:tc>
          <w:tcPr>
            <w:tcW w:w="6804" w:type="dxa"/>
            <w:gridSpan w:val="3"/>
            <w:vAlign w:val="center"/>
          </w:tcPr>
          <w:p w:rsidR="00A66268" w:rsidRDefault="00A66268" w:rsidP="00DC47C6">
            <w:pPr>
              <w:jc w:val="center"/>
              <w:rPr>
                <w:sz w:val="28"/>
                <w:lang w:val="uk-UA"/>
              </w:rPr>
            </w:pPr>
            <w:r>
              <w:rPr>
                <w:sz w:val="28"/>
                <w:lang w:val="uk-UA"/>
              </w:rPr>
              <w:t>години після народження</w:t>
            </w:r>
          </w:p>
        </w:tc>
      </w:tr>
      <w:tr w:rsidR="00A66268" w:rsidTr="00DC47C6">
        <w:tblPrEx>
          <w:tblCellMar>
            <w:top w:w="0" w:type="dxa"/>
            <w:bottom w:w="0" w:type="dxa"/>
          </w:tblCellMar>
        </w:tblPrEx>
        <w:trPr>
          <w:cantSplit/>
          <w:trHeight w:val="135"/>
        </w:trPr>
        <w:tc>
          <w:tcPr>
            <w:tcW w:w="709" w:type="dxa"/>
            <w:vMerge/>
            <w:vAlign w:val="center"/>
          </w:tcPr>
          <w:p w:rsidR="00A66268" w:rsidRDefault="00A66268" w:rsidP="00DC47C6">
            <w:pPr>
              <w:jc w:val="center"/>
              <w:rPr>
                <w:sz w:val="28"/>
                <w:lang w:val="uk-UA"/>
              </w:rPr>
            </w:pPr>
          </w:p>
        </w:tc>
        <w:tc>
          <w:tcPr>
            <w:tcW w:w="2693" w:type="dxa"/>
            <w:vMerge/>
            <w:vAlign w:val="center"/>
          </w:tcPr>
          <w:p w:rsidR="00A66268" w:rsidRDefault="00A66268" w:rsidP="00DC47C6">
            <w:pPr>
              <w:jc w:val="center"/>
              <w:rPr>
                <w:sz w:val="28"/>
                <w:lang w:val="uk-UA"/>
              </w:rPr>
            </w:pPr>
          </w:p>
        </w:tc>
        <w:tc>
          <w:tcPr>
            <w:tcW w:w="2268" w:type="dxa"/>
            <w:vAlign w:val="center"/>
          </w:tcPr>
          <w:p w:rsidR="00A66268" w:rsidRDefault="00A66268" w:rsidP="00DC47C6">
            <w:pPr>
              <w:ind w:left="-108" w:right="-108"/>
              <w:jc w:val="center"/>
              <w:rPr>
                <w:sz w:val="28"/>
                <w:lang w:val="uk-UA"/>
              </w:rPr>
            </w:pPr>
            <w:r>
              <w:rPr>
                <w:sz w:val="28"/>
                <w:lang w:val="uk-UA"/>
              </w:rPr>
              <w:t>3</w:t>
            </w:r>
          </w:p>
        </w:tc>
        <w:tc>
          <w:tcPr>
            <w:tcW w:w="2268" w:type="dxa"/>
            <w:vAlign w:val="center"/>
          </w:tcPr>
          <w:p w:rsidR="00A66268" w:rsidRDefault="00A66268" w:rsidP="00DC47C6">
            <w:pPr>
              <w:ind w:left="-108" w:right="-108"/>
              <w:jc w:val="center"/>
              <w:rPr>
                <w:sz w:val="28"/>
                <w:lang w:val="uk-UA"/>
              </w:rPr>
            </w:pPr>
            <w:r>
              <w:rPr>
                <w:sz w:val="28"/>
                <w:lang w:val="uk-UA"/>
              </w:rPr>
              <w:t>24</w:t>
            </w:r>
          </w:p>
        </w:tc>
        <w:tc>
          <w:tcPr>
            <w:tcW w:w="2268" w:type="dxa"/>
            <w:vAlign w:val="center"/>
          </w:tcPr>
          <w:p w:rsidR="00A66268" w:rsidRDefault="00A66268" w:rsidP="00DC47C6">
            <w:pPr>
              <w:ind w:left="-108" w:right="-108"/>
              <w:jc w:val="center"/>
              <w:rPr>
                <w:sz w:val="28"/>
                <w:lang w:val="uk-UA"/>
              </w:rPr>
            </w:pPr>
            <w:r>
              <w:rPr>
                <w:sz w:val="28"/>
                <w:lang w:val="uk-UA"/>
              </w:rPr>
              <w:t>120</w:t>
            </w:r>
          </w:p>
        </w:tc>
      </w:tr>
      <w:tr w:rsidR="00A66268" w:rsidTr="00DC47C6">
        <w:tblPrEx>
          <w:tblCellMar>
            <w:top w:w="0" w:type="dxa"/>
            <w:bottom w:w="0" w:type="dxa"/>
          </w:tblCellMar>
        </w:tblPrEx>
        <w:trPr>
          <w:cantSplit/>
          <w:trHeight w:val="195"/>
        </w:trPr>
        <w:tc>
          <w:tcPr>
            <w:tcW w:w="709" w:type="dxa"/>
            <w:vAlign w:val="center"/>
          </w:tcPr>
          <w:p w:rsidR="00A66268" w:rsidRDefault="00A66268" w:rsidP="00DC47C6">
            <w:pPr>
              <w:jc w:val="center"/>
              <w:rPr>
                <w:sz w:val="28"/>
                <w:lang w:val="uk-UA"/>
              </w:rPr>
            </w:pPr>
            <w:r>
              <w:rPr>
                <w:sz w:val="28"/>
                <w:lang w:val="uk-UA"/>
              </w:rPr>
              <w:t>1.</w:t>
            </w:r>
          </w:p>
        </w:tc>
        <w:tc>
          <w:tcPr>
            <w:tcW w:w="2693" w:type="dxa"/>
            <w:vAlign w:val="center"/>
          </w:tcPr>
          <w:p w:rsidR="00A66268" w:rsidRDefault="00A66268" w:rsidP="00DC47C6">
            <w:pPr>
              <w:ind w:left="-108" w:right="-90"/>
              <w:jc w:val="center"/>
              <w:rPr>
                <w:sz w:val="28"/>
                <w:lang w:val="uk-UA"/>
              </w:rPr>
            </w:pPr>
            <w:r>
              <w:rPr>
                <w:sz w:val="28"/>
                <w:lang w:val="uk-UA"/>
              </w:rPr>
              <w:t>Е. coli (патогенна)</w:t>
            </w:r>
          </w:p>
        </w:tc>
        <w:tc>
          <w:tcPr>
            <w:tcW w:w="2268" w:type="dxa"/>
            <w:vAlign w:val="center"/>
          </w:tcPr>
          <w:p w:rsidR="00A66268" w:rsidRDefault="00A66268" w:rsidP="00DC47C6">
            <w:pPr>
              <w:ind w:left="-108" w:right="-108"/>
              <w:jc w:val="center"/>
              <w:rPr>
                <w:sz w:val="28"/>
                <w:lang w:val="uk-UA"/>
              </w:rPr>
            </w:pPr>
            <w:r>
              <w:rPr>
                <w:sz w:val="28"/>
                <w:lang w:val="uk-UA"/>
              </w:rPr>
              <w:t>941,0±70,80</w:t>
            </w:r>
          </w:p>
        </w:tc>
        <w:tc>
          <w:tcPr>
            <w:tcW w:w="2268" w:type="dxa"/>
            <w:vAlign w:val="center"/>
          </w:tcPr>
          <w:p w:rsidR="00A66268" w:rsidRDefault="00A66268" w:rsidP="00DC47C6">
            <w:pPr>
              <w:ind w:left="-108" w:right="-108"/>
              <w:jc w:val="center"/>
              <w:rPr>
                <w:sz w:val="28"/>
                <w:lang w:val="uk-UA"/>
              </w:rPr>
            </w:pPr>
            <w:r>
              <w:rPr>
                <w:sz w:val="28"/>
                <w:lang w:val="uk-UA"/>
              </w:rPr>
              <w:t>26583,0±2470,42</w:t>
            </w:r>
          </w:p>
        </w:tc>
        <w:tc>
          <w:tcPr>
            <w:tcW w:w="2268" w:type="dxa"/>
            <w:vAlign w:val="center"/>
          </w:tcPr>
          <w:p w:rsidR="00A66268" w:rsidRDefault="00A66268" w:rsidP="00DC47C6">
            <w:pPr>
              <w:ind w:left="-108" w:right="-108"/>
              <w:jc w:val="center"/>
              <w:rPr>
                <w:sz w:val="28"/>
                <w:lang w:val="uk-UA"/>
              </w:rPr>
            </w:pPr>
            <w:r>
              <w:rPr>
                <w:sz w:val="28"/>
                <w:lang w:val="uk-UA"/>
              </w:rPr>
              <w:t>3100,0±2395</w:t>
            </w:r>
          </w:p>
        </w:tc>
      </w:tr>
      <w:tr w:rsidR="00A66268" w:rsidTr="00DC47C6">
        <w:tblPrEx>
          <w:tblCellMar>
            <w:top w:w="0" w:type="dxa"/>
            <w:bottom w:w="0" w:type="dxa"/>
          </w:tblCellMar>
        </w:tblPrEx>
        <w:trPr>
          <w:cantSplit/>
          <w:trHeight w:val="195"/>
        </w:trPr>
        <w:tc>
          <w:tcPr>
            <w:tcW w:w="709" w:type="dxa"/>
            <w:vAlign w:val="center"/>
          </w:tcPr>
          <w:p w:rsidR="00A66268" w:rsidRDefault="00A66268" w:rsidP="00DC47C6">
            <w:pPr>
              <w:jc w:val="center"/>
              <w:rPr>
                <w:sz w:val="28"/>
                <w:lang w:val="uk-UA"/>
              </w:rPr>
            </w:pPr>
            <w:r>
              <w:rPr>
                <w:sz w:val="28"/>
                <w:lang w:val="uk-UA"/>
              </w:rPr>
              <w:t>2.</w:t>
            </w:r>
          </w:p>
        </w:tc>
        <w:tc>
          <w:tcPr>
            <w:tcW w:w="2693" w:type="dxa"/>
            <w:vAlign w:val="center"/>
          </w:tcPr>
          <w:p w:rsidR="00A66268" w:rsidRDefault="00A66268" w:rsidP="00DC47C6">
            <w:pPr>
              <w:ind w:left="-108" w:right="-90"/>
              <w:jc w:val="center"/>
              <w:rPr>
                <w:sz w:val="28"/>
                <w:lang w:val="uk-UA"/>
              </w:rPr>
            </w:pPr>
            <w:r>
              <w:rPr>
                <w:sz w:val="28"/>
                <w:lang w:val="uk-UA"/>
              </w:rPr>
              <w:t>E. coli ( не патогенна)</w:t>
            </w:r>
          </w:p>
        </w:tc>
        <w:tc>
          <w:tcPr>
            <w:tcW w:w="2268" w:type="dxa"/>
            <w:vAlign w:val="center"/>
          </w:tcPr>
          <w:p w:rsidR="00A66268" w:rsidRDefault="00A66268" w:rsidP="00DC47C6">
            <w:pPr>
              <w:ind w:left="-108" w:right="-108"/>
              <w:jc w:val="center"/>
              <w:rPr>
                <w:sz w:val="28"/>
                <w:lang w:val="uk-UA"/>
              </w:rPr>
            </w:pPr>
            <w:r>
              <w:rPr>
                <w:sz w:val="28"/>
                <w:lang w:val="uk-UA"/>
              </w:rPr>
              <w:t>не виявлено</w:t>
            </w:r>
          </w:p>
        </w:tc>
        <w:tc>
          <w:tcPr>
            <w:tcW w:w="2268" w:type="dxa"/>
            <w:vAlign w:val="center"/>
          </w:tcPr>
          <w:p w:rsidR="00A66268" w:rsidRDefault="00A66268" w:rsidP="00DC47C6">
            <w:pPr>
              <w:ind w:left="-108" w:right="-108"/>
              <w:jc w:val="center"/>
              <w:rPr>
                <w:sz w:val="28"/>
                <w:lang w:val="uk-UA"/>
              </w:rPr>
            </w:pPr>
            <w:r>
              <w:rPr>
                <w:sz w:val="28"/>
                <w:lang w:val="uk-UA"/>
              </w:rPr>
              <w:t>434,0±32,97</w:t>
            </w:r>
          </w:p>
        </w:tc>
        <w:tc>
          <w:tcPr>
            <w:tcW w:w="2268" w:type="dxa"/>
            <w:vAlign w:val="center"/>
          </w:tcPr>
          <w:p w:rsidR="00A66268" w:rsidRDefault="00A66268" w:rsidP="00DC47C6">
            <w:pPr>
              <w:ind w:left="-108" w:right="-108"/>
              <w:jc w:val="center"/>
              <w:rPr>
                <w:sz w:val="28"/>
                <w:lang w:val="uk-UA"/>
              </w:rPr>
            </w:pPr>
            <w:r>
              <w:rPr>
                <w:sz w:val="28"/>
                <w:lang w:val="uk-UA"/>
              </w:rPr>
              <w:t>888,0±2,78</w:t>
            </w:r>
          </w:p>
        </w:tc>
      </w:tr>
      <w:tr w:rsidR="00A66268" w:rsidTr="00DC47C6">
        <w:tblPrEx>
          <w:tblCellMar>
            <w:top w:w="0" w:type="dxa"/>
            <w:bottom w:w="0" w:type="dxa"/>
          </w:tblCellMar>
        </w:tblPrEx>
        <w:trPr>
          <w:cantSplit/>
          <w:trHeight w:val="195"/>
        </w:trPr>
        <w:tc>
          <w:tcPr>
            <w:tcW w:w="709" w:type="dxa"/>
            <w:vAlign w:val="center"/>
          </w:tcPr>
          <w:p w:rsidR="00A66268" w:rsidRDefault="00A66268" w:rsidP="00DC47C6">
            <w:pPr>
              <w:jc w:val="center"/>
              <w:rPr>
                <w:sz w:val="28"/>
                <w:lang w:val="uk-UA"/>
              </w:rPr>
            </w:pPr>
            <w:r>
              <w:rPr>
                <w:sz w:val="28"/>
                <w:lang w:val="uk-UA"/>
              </w:rPr>
              <w:t>3.</w:t>
            </w:r>
          </w:p>
        </w:tc>
        <w:tc>
          <w:tcPr>
            <w:tcW w:w="2693" w:type="dxa"/>
            <w:vAlign w:val="center"/>
          </w:tcPr>
          <w:p w:rsidR="00A66268" w:rsidRDefault="00A66268" w:rsidP="00DC47C6">
            <w:pPr>
              <w:ind w:left="-108" w:right="-90"/>
              <w:jc w:val="center"/>
              <w:rPr>
                <w:sz w:val="28"/>
                <w:lang w:val="uk-UA"/>
              </w:rPr>
            </w:pPr>
            <w:r>
              <w:rPr>
                <w:sz w:val="28"/>
                <w:lang w:val="uk-UA"/>
              </w:rPr>
              <w:t>Cl. perfringens</w:t>
            </w:r>
          </w:p>
        </w:tc>
        <w:tc>
          <w:tcPr>
            <w:tcW w:w="2268" w:type="dxa"/>
            <w:vAlign w:val="center"/>
          </w:tcPr>
          <w:p w:rsidR="00A66268" w:rsidRDefault="00A66268" w:rsidP="00DC47C6">
            <w:pPr>
              <w:ind w:left="-108" w:right="-108"/>
              <w:jc w:val="center"/>
              <w:rPr>
                <w:sz w:val="28"/>
                <w:lang w:val="uk-UA"/>
              </w:rPr>
            </w:pPr>
            <w:r>
              <w:rPr>
                <w:sz w:val="28"/>
                <w:lang w:val="uk-UA"/>
              </w:rPr>
              <w:t>195,0±8,83</w:t>
            </w:r>
          </w:p>
        </w:tc>
        <w:tc>
          <w:tcPr>
            <w:tcW w:w="2268" w:type="dxa"/>
            <w:vAlign w:val="center"/>
          </w:tcPr>
          <w:p w:rsidR="00A66268" w:rsidRDefault="00A66268" w:rsidP="00DC47C6">
            <w:pPr>
              <w:ind w:left="-108" w:right="-108"/>
              <w:jc w:val="center"/>
              <w:rPr>
                <w:sz w:val="28"/>
                <w:lang w:val="uk-UA"/>
              </w:rPr>
            </w:pPr>
            <w:r>
              <w:rPr>
                <w:sz w:val="28"/>
                <w:lang w:val="uk-UA"/>
              </w:rPr>
              <w:t>724,0±85,52</w:t>
            </w:r>
          </w:p>
        </w:tc>
        <w:tc>
          <w:tcPr>
            <w:tcW w:w="2268" w:type="dxa"/>
            <w:vAlign w:val="center"/>
          </w:tcPr>
          <w:p w:rsidR="00A66268" w:rsidRDefault="00A66268" w:rsidP="00DC47C6">
            <w:pPr>
              <w:ind w:left="-108" w:right="-108"/>
              <w:jc w:val="center"/>
              <w:rPr>
                <w:sz w:val="28"/>
                <w:lang w:val="uk-UA"/>
              </w:rPr>
            </w:pPr>
            <w:r>
              <w:rPr>
                <w:sz w:val="28"/>
                <w:lang w:val="uk-UA"/>
              </w:rPr>
              <w:t xml:space="preserve">не виявлено </w:t>
            </w:r>
          </w:p>
        </w:tc>
      </w:tr>
      <w:tr w:rsidR="00A66268" w:rsidTr="00DC47C6">
        <w:tblPrEx>
          <w:tblCellMar>
            <w:top w:w="0" w:type="dxa"/>
            <w:bottom w:w="0" w:type="dxa"/>
          </w:tblCellMar>
        </w:tblPrEx>
        <w:trPr>
          <w:cantSplit/>
          <w:trHeight w:val="195"/>
        </w:trPr>
        <w:tc>
          <w:tcPr>
            <w:tcW w:w="709" w:type="dxa"/>
            <w:vAlign w:val="center"/>
          </w:tcPr>
          <w:p w:rsidR="00A66268" w:rsidRDefault="00A66268" w:rsidP="00DC47C6">
            <w:pPr>
              <w:jc w:val="center"/>
              <w:rPr>
                <w:sz w:val="28"/>
                <w:lang w:val="uk-UA"/>
              </w:rPr>
            </w:pPr>
            <w:r>
              <w:rPr>
                <w:sz w:val="28"/>
                <w:lang w:val="uk-UA"/>
              </w:rPr>
              <w:t>4.</w:t>
            </w:r>
          </w:p>
        </w:tc>
        <w:tc>
          <w:tcPr>
            <w:tcW w:w="2693" w:type="dxa"/>
            <w:vAlign w:val="center"/>
          </w:tcPr>
          <w:p w:rsidR="00A66268" w:rsidRDefault="00A66268" w:rsidP="00DC47C6">
            <w:pPr>
              <w:ind w:left="-108" w:right="-90"/>
              <w:jc w:val="center"/>
              <w:rPr>
                <w:sz w:val="28"/>
                <w:lang w:val="uk-UA"/>
              </w:rPr>
            </w:pPr>
            <w:r>
              <w:rPr>
                <w:sz w:val="28"/>
                <w:lang w:val="uk-UA"/>
              </w:rPr>
              <w:t>L. acidophilus</w:t>
            </w:r>
          </w:p>
        </w:tc>
        <w:tc>
          <w:tcPr>
            <w:tcW w:w="2268" w:type="dxa"/>
            <w:vAlign w:val="center"/>
          </w:tcPr>
          <w:p w:rsidR="00A66268" w:rsidRDefault="00A66268" w:rsidP="00DC47C6">
            <w:pPr>
              <w:ind w:left="-108" w:right="-108"/>
              <w:jc w:val="center"/>
              <w:rPr>
                <w:sz w:val="28"/>
                <w:lang w:val="uk-UA"/>
              </w:rPr>
            </w:pPr>
            <w:r>
              <w:rPr>
                <w:sz w:val="28"/>
                <w:lang w:val="uk-UA"/>
              </w:rPr>
              <w:t>не виявлено</w:t>
            </w:r>
          </w:p>
        </w:tc>
        <w:tc>
          <w:tcPr>
            <w:tcW w:w="2268" w:type="dxa"/>
            <w:vAlign w:val="center"/>
          </w:tcPr>
          <w:p w:rsidR="00A66268" w:rsidRDefault="00A66268" w:rsidP="00DC47C6">
            <w:pPr>
              <w:ind w:left="-108" w:right="-108"/>
              <w:jc w:val="center"/>
              <w:rPr>
                <w:sz w:val="28"/>
                <w:lang w:val="uk-UA"/>
              </w:rPr>
            </w:pPr>
            <w:r>
              <w:rPr>
                <w:sz w:val="28"/>
                <w:lang w:val="uk-UA"/>
              </w:rPr>
              <w:t>не виявлено</w:t>
            </w:r>
          </w:p>
        </w:tc>
        <w:tc>
          <w:tcPr>
            <w:tcW w:w="2268" w:type="dxa"/>
            <w:vAlign w:val="center"/>
          </w:tcPr>
          <w:p w:rsidR="00A66268" w:rsidRDefault="00A66268" w:rsidP="00DC47C6">
            <w:pPr>
              <w:ind w:left="-108" w:right="-108"/>
              <w:jc w:val="center"/>
              <w:rPr>
                <w:sz w:val="28"/>
                <w:lang w:val="uk-UA"/>
              </w:rPr>
            </w:pPr>
            <w:r>
              <w:rPr>
                <w:sz w:val="28"/>
                <w:lang w:val="uk-UA"/>
              </w:rPr>
              <w:t>60,0±3,16</w:t>
            </w:r>
          </w:p>
        </w:tc>
      </w:tr>
      <w:tr w:rsidR="00A66268" w:rsidTr="00DC47C6">
        <w:tblPrEx>
          <w:tblCellMar>
            <w:top w:w="0" w:type="dxa"/>
            <w:bottom w:w="0" w:type="dxa"/>
          </w:tblCellMar>
        </w:tblPrEx>
        <w:trPr>
          <w:cantSplit/>
          <w:trHeight w:val="195"/>
        </w:trPr>
        <w:tc>
          <w:tcPr>
            <w:tcW w:w="709" w:type="dxa"/>
            <w:vAlign w:val="center"/>
          </w:tcPr>
          <w:p w:rsidR="00A66268" w:rsidRDefault="00A66268" w:rsidP="00DC47C6">
            <w:pPr>
              <w:jc w:val="center"/>
              <w:rPr>
                <w:sz w:val="28"/>
                <w:lang w:val="uk-UA"/>
              </w:rPr>
            </w:pPr>
            <w:r>
              <w:rPr>
                <w:sz w:val="28"/>
                <w:lang w:val="uk-UA"/>
              </w:rPr>
              <w:t>5.</w:t>
            </w:r>
          </w:p>
        </w:tc>
        <w:tc>
          <w:tcPr>
            <w:tcW w:w="2693" w:type="dxa"/>
            <w:vAlign w:val="center"/>
          </w:tcPr>
          <w:p w:rsidR="00A66268" w:rsidRDefault="00A66268" w:rsidP="00DC47C6">
            <w:pPr>
              <w:ind w:left="-108" w:right="-90"/>
              <w:jc w:val="center"/>
              <w:rPr>
                <w:sz w:val="28"/>
                <w:lang w:val="uk-UA"/>
              </w:rPr>
            </w:pPr>
            <w:r>
              <w:rPr>
                <w:sz w:val="28"/>
                <w:lang w:val="uk-UA"/>
              </w:rPr>
              <w:t>Strept. lactis</w:t>
            </w:r>
          </w:p>
        </w:tc>
        <w:tc>
          <w:tcPr>
            <w:tcW w:w="2268" w:type="dxa"/>
            <w:vAlign w:val="center"/>
          </w:tcPr>
          <w:p w:rsidR="00A66268" w:rsidRDefault="00A66268" w:rsidP="00DC47C6">
            <w:pPr>
              <w:ind w:left="-108" w:right="-108"/>
              <w:jc w:val="center"/>
              <w:rPr>
                <w:sz w:val="28"/>
                <w:lang w:val="uk-UA"/>
              </w:rPr>
            </w:pPr>
            <w:r>
              <w:rPr>
                <w:sz w:val="28"/>
                <w:lang w:val="uk-UA"/>
              </w:rPr>
              <w:t>918,0±33,01</w:t>
            </w:r>
          </w:p>
        </w:tc>
        <w:tc>
          <w:tcPr>
            <w:tcW w:w="2268" w:type="dxa"/>
            <w:vAlign w:val="center"/>
          </w:tcPr>
          <w:p w:rsidR="00A66268" w:rsidRDefault="00A66268" w:rsidP="00DC47C6">
            <w:pPr>
              <w:ind w:left="-108" w:right="-108"/>
              <w:jc w:val="center"/>
              <w:rPr>
                <w:sz w:val="28"/>
                <w:lang w:val="uk-UA"/>
              </w:rPr>
            </w:pPr>
            <w:r>
              <w:rPr>
                <w:sz w:val="28"/>
                <w:lang w:val="uk-UA"/>
              </w:rPr>
              <w:t>21755,0±159,07</w:t>
            </w:r>
          </w:p>
        </w:tc>
        <w:tc>
          <w:tcPr>
            <w:tcW w:w="2268" w:type="dxa"/>
            <w:vAlign w:val="center"/>
          </w:tcPr>
          <w:p w:rsidR="00A66268" w:rsidRDefault="00A66268" w:rsidP="00DC47C6">
            <w:pPr>
              <w:ind w:left="-108" w:right="-108"/>
              <w:jc w:val="center"/>
              <w:rPr>
                <w:sz w:val="28"/>
                <w:lang w:val="uk-UA"/>
              </w:rPr>
            </w:pPr>
            <w:r>
              <w:rPr>
                <w:sz w:val="28"/>
                <w:lang w:val="uk-UA"/>
              </w:rPr>
              <w:t>28156,0±204,16</w:t>
            </w:r>
          </w:p>
        </w:tc>
      </w:tr>
      <w:tr w:rsidR="00A66268" w:rsidTr="00DC47C6">
        <w:tblPrEx>
          <w:tblCellMar>
            <w:top w:w="0" w:type="dxa"/>
            <w:bottom w:w="0" w:type="dxa"/>
          </w:tblCellMar>
        </w:tblPrEx>
        <w:trPr>
          <w:cantSplit/>
          <w:trHeight w:val="195"/>
        </w:trPr>
        <w:tc>
          <w:tcPr>
            <w:tcW w:w="709" w:type="dxa"/>
            <w:vAlign w:val="center"/>
          </w:tcPr>
          <w:p w:rsidR="00A66268" w:rsidRDefault="00A66268" w:rsidP="00DC47C6">
            <w:pPr>
              <w:jc w:val="center"/>
              <w:rPr>
                <w:sz w:val="28"/>
                <w:lang w:val="uk-UA"/>
              </w:rPr>
            </w:pPr>
            <w:r>
              <w:rPr>
                <w:sz w:val="28"/>
                <w:lang w:val="uk-UA"/>
              </w:rPr>
              <w:t>6.</w:t>
            </w:r>
          </w:p>
        </w:tc>
        <w:tc>
          <w:tcPr>
            <w:tcW w:w="2693" w:type="dxa"/>
            <w:vAlign w:val="center"/>
          </w:tcPr>
          <w:p w:rsidR="00A66268" w:rsidRDefault="00A66268" w:rsidP="00DC47C6">
            <w:pPr>
              <w:ind w:left="-108" w:right="-90"/>
              <w:jc w:val="center"/>
              <w:rPr>
                <w:sz w:val="28"/>
                <w:lang w:val="uk-UA"/>
              </w:rPr>
            </w:pPr>
            <w:r>
              <w:rPr>
                <w:sz w:val="28"/>
                <w:lang w:val="uk-UA"/>
              </w:rPr>
              <w:t>Кокова мікрофлора</w:t>
            </w:r>
          </w:p>
        </w:tc>
        <w:tc>
          <w:tcPr>
            <w:tcW w:w="2268" w:type="dxa"/>
            <w:vAlign w:val="center"/>
          </w:tcPr>
          <w:p w:rsidR="00A66268" w:rsidRDefault="00A66268" w:rsidP="00DC47C6">
            <w:pPr>
              <w:ind w:left="-108" w:right="-108"/>
              <w:jc w:val="center"/>
              <w:rPr>
                <w:sz w:val="28"/>
                <w:lang w:val="uk-UA"/>
              </w:rPr>
            </w:pPr>
            <w:r>
              <w:rPr>
                <w:sz w:val="28"/>
                <w:lang w:val="uk-UA"/>
              </w:rPr>
              <w:t>3340,0±134,03</w:t>
            </w:r>
          </w:p>
        </w:tc>
        <w:tc>
          <w:tcPr>
            <w:tcW w:w="2268" w:type="dxa"/>
            <w:vAlign w:val="center"/>
          </w:tcPr>
          <w:p w:rsidR="00A66268" w:rsidRDefault="00A66268" w:rsidP="00DC47C6">
            <w:pPr>
              <w:ind w:left="-108" w:right="-108"/>
              <w:jc w:val="center"/>
              <w:rPr>
                <w:sz w:val="28"/>
                <w:lang w:val="uk-UA"/>
              </w:rPr>
            </w:pPr>
            <w:r>
              <w:rPr>
                <w:sz w:val="28"/>
                <w:lang w:val="uk-UA"/>
              </w:rPr>
              <w:t>12767,0±1358,70</w:t>
            </w:r>
          </w:p>
        </w:tc>
        <w:tc>
          <w:tcPr>
            <w:tcW w:w="2268" w:type="dxa"/>
            <w:vAlign w:val="center"/>
          </w:tcPr>
          <w:p w:rsidR="00A66268" w:rsidRDefault="00A66268" w:rsidP="00DC47C6">
            <w:pPr>
              <w:ind w:left="-108" w:right="-108"/>
              <w:jc w:val="center"/>
              <w:rPr>
                <w:sz w:val="28"/>
                <w:lang w:val="uk-UA"/>
              </w:rPr>
            </w:pPr>
            <w:r>
              <w:rPr>
                <w:sz w:val="28"/>
                <w:lang w:val="uk-UA"/>
              </w:rPr>
              <w:t>19190,0±36,96</w:t>
            </w:r>
          </w:p>
        </w:tc>
      </w:tr>
    </w:tbl>
    <w:p w:rsidR="00A66268" w:rsidRDefault="00A66268" w:rsidP="00A66268">
      <w:pPr>
        <w:ind w:firstLine="709"/>
        <w:jc w:val="both"/>
        <w:rPr>
          <w:sz w:val="28"/>
          <w:lang w:val="uk-UA"/>
        </w:rPr>
      </w:pPr>
      <w:r>
        <w:rPr>
          <w:sz w:val="28"/>
          <w:lang w:val="uk-UA"/>
        </w:rPr>
        <w:t>З наведених показників результатів експериментальних досліджень видно, що у виробничих умовах антагоністи кишкової і гнилісної мікрофлори - молочнокислі мікроорганізми і непатогенні ешерихії починають нарощувати чисельність своїх п</w:t>
      </w:r>
      <w:r>
        <w:rPr>
          <w:sz w:val="28"/>
          <w:lang w:val="uk-UA"/>
        </w:rPr>
        <w:t>о</w:t>
      </w:r>
      <w:r>
        <w:rPr>
          <w:sz w:val="28"/>
          <w:lang w:val="uk-UA"/>
        </w:rPr>
        <w:t>пуляцій на п’яту добу життя тварини і на цей термін часу значно зменшуються показники кількості патогенних мікроорган</w:t>
      </w:r>
      <w:r>
        <w:rPr>
          <w:sz w:val="28"/>
          <w:lang w:val="uk-UA"/>
        </w:rPr>
        <w:t>і</w:t>
      </w:r>
      <w:r>
        <w:rPr>
          <w:sz w:val="28"/>
          <w:lang w:val="uk-UA"/>
        </w:rPr>
        <w:t>змів.</w:t>
      </w:r>
    </w:p>
    <w:p w:rsidR="00A66268" w:rsidRDefault="00A66268" w:rsidP="00A66268">
      <w:pPr>
        <w:ind w:firstLine="709"/>
        <w:jc w:val="both"/>
        <w:rPr>
          <w:sz w:val="28"/>
          <w:lang w:val="uk-UA"/>
        </w:rPr>
      </w:pPr>
      <w:r>
        <w:rPr>
          <w:sz w:val="28"/>
          <w:lang w:val="uk-UA"/>
        </w:rPr>
        <w:t>У зв’язку з цим виникла думка застосувати препарати-пробіотики, які в сво</w:t>
      </w:r>
      <w:r>
        <w:rPr>
          <w:sz w:val="28"/>
          <w:lang w:val="uk-UA"/>
        </w:rPr>
        <w:t>є</w:t>
      </w:r>
      <w:r>
        <w:rPr>
          <w:sz w:val="28"/>
          <w:lang w:val="uk-UA"/>
        </w:rPr>
        <w:t>му складі мають живі молочнокислі мікроби та непатогенну кишкову паличку. Для цієї мети ми вибрали препарат бовітокс. Результати бактеріологічних досліджень фекалій новонароджених телят, оброблених бовітоксом, подані в таблиці 3.</w:t>
      </w:r>
    </w:p>
    <w:p w:rsidR="00A66268" w:rsidRDefault="00A66268" w:rsidP="00A66268">
      <w:pPr>
        <w:pStyle w:val="1fffc"/>
        <w:rPr>
          <w:lang w:val="uk-UA"/>
        </w:rPr>
      </w:pPr>
      <w:r>
        <w:rPr>
          <w:lang w:val="uk-UA"/>
        </w:rPr>
        <w:t>Таблиця 3</w:t>
      </w:r>
    </w:p>
    <w:p w:rsidR="00A66268" w:rsidRDefault="00A66268" w:rsidP="00A66268">
      <w:pPr>
        <w:ind w:firstLine="360"/>
        <w:jc w:val="center"/>
        <w:rPr>
          <w:sz w:val="28"/>
          <w:lang w:val="uk-UA"/>
        </w:rPr>
      </w:pPr>
      <w:r>
        <w:rPr>
          <w:sz w:val="28"/>
          <w:lang w:val="uk-UA"/>
        </w:rPr>
        <w:t>Видовий склад мікробів, виявлених в фекаліях прямої кишки телят,</w:t>
      </w:r>
    </w:p>
    <w:p w:rsidR="00A66268" w:rsidRDefault="00A66268" w:rsidP="00A66268">
      <w:pPr>
        <w:ind w:firstLine="360"/>
        <w:jc w:val="center"/>
        <w:rPr>
          <w:sz w:val="28"/>
          <w:lang w:val="uk-UA"/>
        </w:rPr>
      </w:pPr>
      <w:r>
        <w:rPr>
          <w:sz w:val="28"/>
          <w:lang w:val="uk-UA"/>
        </w:rPr>
        <w:lastRenderedPageBreak/>
        <w:t>яким задав</w:t>
      </w:r>
      <w:r>
        <w:rPr>
          <w:sz w:val="28"/>
          <w:lang w:val="uk-UA"/>
        </w:rPr>
        <w:t>а</w:t>
      </w:r>
      <w:r>
        <w:rPr>
          <w:sz w:val="28"/>
          <w:lang w:val="uk-UA"/>
        </w:rPr>
        <w:t>ли бовітокс, M±m, n=10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682"/>
        <w:gridCol w:w="2268"/>
        <w:gridCol w:w="2268"/>
        <w:gridCol w:w="2268"/>
      </w:tblGrid>
      <w:tr w:rsidR="00A66268" w:rsidTr="00DC47C6">
        <w:tblPrEx>
          <w:tblCellMar>
            <w:top w:w="0" w:type="dxa"/>
            <w:bottom w:w="0" w:type="dxa"/>
          </w:tblCellMar>
        </w:tblPrEx>
        <w:trPr>
          <w:cantSplit/>
          <w:trHeight w:val="400"/>
        </w:trPr>
        <w:tc>
          <w:tcPr>
            <w:tcW w:w="720" w:type="dxa"/>
            <w:vMerge w:val="restart"/>
            <w:vAlign w:val="center"/>
          </w:tcPr>
          <w:p w:rsidR="00A66268" w:rsidRDefault="00A66268" w:rsidP="00DC47C6">
            <w:pPr>
              <w:jc w:val="center"/>
              <w:rPr>
                <w:sz w:val="28"/>
                <w:lang w:val="uk-UA"/>
              </w:rPr>
            </w:pPr>
            <w:r>
              <w:rPr>
                <w:sz w:val="28"/>
                <w:lang w:val="uk-UA"/>
              </w:rPr>
              <w:t>№</w:t>
            </w:r>
          </w:p>
          <w:p w:rsidR="00A66268" w:rsidRDefault="00A66268" w:rsidP="00DC47C6">
            <w:pPr>
              <w:jc w:val="center"/>
              <w:rPr>
                <w:sz w:val="28"/>
                <w:lang w:val="uk-UA"/>
              </w:rPr>
            </w:pPr>
            <w:r>
              <w:rPr>
                <w:sz w:val="28"/>
                <w:lang w:val="uk-UA"/>
              </w:rPr>
              <w:t>п/п</w:t>
            </w:r>
          </w:p>
        </w:tc>
        <w:tc>
          <w:tcPr>
            <w:tcW w:w="2682" w:type="dxa"/>
            <w:vMerge w:val="restart"/>
            <w:vAlign w:val="center"/>
          </w:tcPr>
          <w:p w:rsidR="00A66268" w:rsidRDefault="00A66268" w:rsidP="00DC47C6">
            <w:pPr>
              <w:pStyle w:val="2fff2"/>
              <w:rPr>
                <w:lang w:val="uk-UA"/>
              </w:rPr>
            </w:pPr>
            <w:r>
              <w:rPr>
                <w:lang w:val="uk-UA"/>
              </w:rPr>
              <w:t>Вид мікробів</w:t>
            </w:r>
          </w:p>
        </w:tc>
        <w:tc>
          <w:tcPr>
            <w:tcW w:w="6804" w:type="dxa"/>
            <w:gridSpan w:val="3"/>
            <w:vAlign w:val="center"/>
          </w:tcPr>
          <w:p w:rsidR="00A66268" w:rsidRDefault="00A66268" w:rsidP="00DC47C6">
            <w:pPr>
              <w:jc w:val="center"/>
              <w:rPr>
                <w:sz w:val="28"/>
                <w:lang w:val="uk-UA"/>
              </w:rPr>
            </w:pPr>
            <w:r>
              <w:rPr>
                <w:sz w:val="28"/>
                <w:lang w:val="uk-UA"/>
              </w:rPr>
              <w:t>Мікробні тіла в 1 см</w:t>
            </w:r>
            <w:r>
              <w:rPr>
                <w:sz w:val="28"/>
                <w:vertAlign w:val="superscript"/>
                <w:lang w:val="uk-UA"/>
              </w:rPr>
              <w:t>3</w:t>
            </w:r>
            <w:r>
              <w:rPr>
                <w:sz w:val="28"/>
                <w:lang w:val="uk-UA"/>
              </w:rPr>
              <w:t xml:space="preserve"> фекалій, тис.</w:t>
            </w:r>
          </w:p>
        </w:tc>
      </w:tr>
      <w:tr w:rsidR="00A66268" w:rsidTr="00DC47C6">
        <w:tblPrEx>
          <w:tblCellMar>
            <w:top w:w="0" w:type="dxa"/>
            <w:bottom w:w="0" w:type="dxa"/>
          </w:tblCellMar>
        </w:tblPrEx>
        <w:trPr>
          <w:cantSplit/>
          <w:trHeight w:val="400"/>
        </w:trPr>
        <w:tc>
          <w:tcPr>
            <w:tcW w:w="720" w:type="dxa"/>
            <w:vMerge/>
            <w:vAlign w:val="center"/>
          </w:tcPr>
          <w:p w:rsidR="00A66268" w:rsidRDefault="00A66268" w:rsidP="00DC47C6">
            <w:pPr>
              <w:jc w:val="center"/>
              <w:rPr>
                <w:sz w:val="28"/>
                <w:lang w:val="uk-UA"/>
              </w:rPr>
            </w:pPr>
          </w:p>
        </w:tc>
        <w:tc>
          <w:tcPr>
            <w:tcW w:w="2682" w:type="dxa"/>
            <w:vMerge/>
            <w:vAlign w:val="center"/>
          </w:tcPr>
          <w:p w:rsidR="00A66268" w:rsidRDefault="00A66268" w:rsidP="00DC47C6">
            <w:pPr>
              <w:ind w:left="-119" w:right="-156"/>
              <w:jc w:val="center"/>
              <w:rPr>
                <w:sz w:val="28"/>
                <w:lang w:val="uk-UA"/>
              </w:rPr>
            </w:pPr>
          </w:p>
        </w:tc>
        <w:tc>
          <w:tcPr>
            <w:tcW w:w="6804" w:type="dxa"/>
            <w:gridSpan w:val="3"/>
            <w:vAlign w:val="center"/>
          </w:tcPr>
          <w:p w:rsidR="00A66268" w:rsidRDefault="00A66268" w:rsidP="00DC47C6">
            <w:pPr>
              <w:jc w:val="center"/>
              <w:rPr>
                <w:sz w:val="28"/>
                <w:lang w:val="uk-UA"/>
              </w:rPr>
            </w:pPr>
            <w:r>
              <w:rPr>
                <w:sz w:val="28"/>
                <w:lang w:val="uk-UA"/>
              </w:rPr>
              <w:t>години після народження</w:t>
            </w:r>
          </w:p>
        </w:tc>
      </w:tr>
      <w:tr w:rsidR="00A66268" w:rsidTr="00DC47C6">
        <w:tblPrEx>
          <w:tblCellMar>
            <w:top w:w="0" w:type="dxa"/>
            <w:bottom w:w="0" w:type="dxa"/>
          </w:tblCellMar>
        </w:tblPrEx>
        <w:trPr>
          <w:cantSplit/>
          <w:trHeight w:val="400"/>
        </w:trPr>
        <w:tc>
          <w:tcPr>
            <w:tcW w:w="720" w:type="dxa"/>
            <w:vMerge/>
            <w:vAlign w:val="center"/>
          </w:tcPr>
          <w:p w:rsidR="00A66268" w:rsidRDefault="00A66268" w:rsidP="00DC47C6">
            <w:pPr>
              <w:jc w:val="center"/>
              <w:rPr>
                <w:sz w:val="28"/>
                <w:lang w:val="uk-UA"/>
              </w:rPr>
            </w:pPr>
          </w:p>
        </w:tc>
        <w:tc>
          <w:tcPr>
            <w:tcW w:w="2682" w:type="dxa"/>
            <w:vMerge/>
            <w:vAlign w:val="center"/>
          </w:tcPr>
          <w:p w:rsidR="00A66268" w:rsidRDefault="00A66268" w:rsidP="00DC47C6">
            <w:pPr>
              <w:ind w:left="-119" w:right="-156"/>
              <w:jc w:val="center"/>
              <w:rPr>
                <w:sz w:val="28"/>
                <w:lang w:val="uk-UA"/>
              </w:rPr>
            </w:pPr>
          </w:p>
        </w:tc>
        <w:tc>
          <w:tcPr>
            <w:tcW w:w="2268" w:type="dxa"/>
            <w:vAlign w:val="center"/>
          </w:tcPr>
          <w:p w:rsidR="00A66268" w:rsidRDefault="00A66268" w:rsidP="00DC47C6">
            <w:pPr>
              <w:ind w:left="-108" w:right="-56"/>
              <w:jc w:val="center"/>
              <w:rPr>
                <w:sz w:val="28"/>
                <w:lang w:val="uk-UA"/>
              </w:rPr>
            </w:pPr>
            <w:r>
              <w:rPr>
                <w:sz w:val="28"/>
                <w:lang w:val="uk-UA"/>
              </w:rPr>
              <w:t>3</w:t>
            </w:r>
          </w:p>
        </w:tc>
        <w:tc>
          <w:tcPr>
            <w:tcW w:w="2268" w:type="dxa"/>
            <w:vAlign w:val="center"/>
          </w:tcPr>
          <w:p w:rsidR="00A66268" w:rsidRDefault="00A66268" w:rsidP="00DC47C6">
            <w:pPr>
              <w:ind w:left="-108" w:right="-133"/>
              <w:jc w:val="center"/>
              <w:rPr>
                <w:sz w:val="28"/>
                <w:lang w:val="uk-UA"/>
              </w:rPr>
            </w:pPr>
            <w:r>
              <w:rPr>
                <w:sz w:val="28"/>
                <w:lang w:val="uk-UA"/>
              </w:rPr>
              <w:t>24</w:t>
            </w:r>
          </w:p>
        </w:tc>
        <w:tc>
          <w:tcPr>
            <w:tcW w:w="2268" w:type="dxa"/>
            <w:vAlign w:val="center"/>
          </w:tcPr>
          <w:p w:rsidR="00A66268" w:rsidRDefault="00A66268" w:rsidP="00DC47C6">
            <w:pPr>
              <w:ind w:left="-108" w:right="-108"/>
              <w:jc w:val="center"/>
              <w:rPr>
                <w:sz w:val="28"/>
                <w:lang w:val="uk-UA"/>
              </w:rPr>
            </w:pPr>
            <w:r>
              <w:rPr>
                <w:sz w:val="28"/>
                <w:lang w:val="uk-UA"/>
              </w:rPr>
              <w:t>120</w:t>
            </w:r>
          </w:p>
        </w:tc>
      </w:tr>
      <w:tr w:rsidR="00A66268" w:rsidTr="00DC47C6">
        <w:tblPrEx>
          <w:tblCellMar>
            <w:top w:w="0" w:type="dxa"/>
            <w:bottom w:w="0" w:type="dxa"/>
          </w:tblCellMar>
        </w:tblPrEx>
        <w:trPr>
          <w:cantSplit/>
          <w:trHeight w:val="400"/>
        </w:trPr>
        <w:tc>
          <w:tcPr>
            <w:tcW w:w="720" w:type="dxa"/>
            <w:vAlign w:val="center"/>
          </w:tcPr>
          <w:p w:rsidR="00A66268" w:rsidRDefault="00A66268" w:rsidP="00DC47C6">
            <w:pPr>
              <w:jc w:val="center"/>
              <w:rPr>
                <w:sz w:val="28"/>
                <w:lang w:val="uk-UA"/>
              </w:rPr>
            </w:pPr>
            <w:r>
              <w:rPr>
                <w:sz w:val="28"/>
                <w:lang w:val="uk-UA"/>
              </w:rPr>
              <w:t>1.</w:t>
            </w:r>
          </w:p>
        </w:tc>
        <w:tc>
          <w:tcPr>
            <w:tcW w:w="2682" w:type="dxa"/>
            <w:vAlign w:val="center"/>
          </w:tcPr>
          <w:p w:rsidR="00A66268" w:rsidRDefault="00A66268" w:rsidP="00DC47C6">
            <w:pPr>
              <w:ind w:left="-119" w:right="-156"/>
              <w:jc w:val="center"/>
              <w:rPr>
                <w:sz w:val="28"/>
                <w:lang w:val="uk-UA"/>
              </w:rPr>
            </w:pPr>
            <w:r>
              <w:rPr>
                <w:sz w:val="28"/>
                <w:lang w:val="uk-UA"/>
              </w:rPr>
              <w:t>Е. coli (патогенна)</w:t>
            </w:r>
          </w:p>
        </w:tc>
        <w:tc>
          <w:tcPr>
            <w:tcW w:w="2268" w:type="dxa"/>
            <w:vAlign w:val="center"/>
          </w:tcPr>
          <w:p w:rsidR="00A66268" w:rsidRDefault="00A66268" w:rsidP="00DC47C6">
            <w:pPr>
              <w:ind w:left="-108" w:right="-56"/>
              <w:jc w:val="center"/>
              <w:rPr>
                <w:sz w:val="28"/>
                <w:lang w:val="uk-UA"/>
              </w:rPr>
            </w:pPr>
            <w:r>
              <w:rPr>
                <w:sz w:val="28"/>
                <w:lang w:val="uk-UA"/>
              </w:rPr>
              <w:t>576,0±35,54</w:t>
            </w:r>
          </w:p>
        </w:tc>
        <w:tc>
          <w:tcPr>
            <w:tcW w:w="2268" w:type="dxa"/>
            <w:vAlign w:val="center"/>
          </w:tcPr>
          <w:p w:rsidR="00A66268" w:rsidRDefault="00A66268" w:rsidP="00DC47C6">
            <w:pPr>
              <w:ind w:left="-108" w:right="-133"/>
              <w:jc w:val="center"/>
              <w:rPr>
                <w:sz w:val="28"/>
                <w:lang w:val="uk-UA"/>
              </w:rPr>
            </w:pPr>
            <w:r>
              <w:rPr>
                <w:sz w:val="28"/>
                <w:lang w:val="uk-UA"/>
              </w:rPr>
              <w:t>231,0±21,43</w:t>
            </w:r>
          </w:p>
        </w:tc>
        <w:tc>
          <w:tcPr>
            <w:tcW w:w="2268" w:type="dxa"/>
            <w:vAlign w:val="center"/>
          </w:tcPr>
          <w:p w:rsidR="00A66268" w:rsidRDefault="00A66268" w:rsidP="00DC47C6">
            <w:pPr>
              <w:ind w:left="-108" w:right="-108"/>
              <w:jc w:val="center"/>
              <w:rPr>
                <w:sz w:val="28"/>
                <w:lang w:val="uk-UA"/>
              </w:rPr>
            </w:pPr>
            <w:r>
              <w:rPr>
                <w:sz w:val="28"/>
                <w:lang w:val="uk-UA"/>
              </w:rPr>
              <w:t>300,0±1,06</w:t>
            </w:r>
          </w:p>
        </w:tc>
      </w:tr>
      <w:tr w:rsidR="00A66268" w:rsidTr="00DC47C6">
        <w:tblPrEx>
          <w:tblCellMar>
            <w:top w:w="0" w:type="dxa"/>
            <w:bottom w:w="0" w:type="dxa"/>
          </w:tblCellMar>
        </w:tblPrEx>
        <w:trPr>
          <w:cantSplit/>
          <w:trHeight w:val="400"/>
        </w:trPr>
        <w:tc>
          <w:tcPr>
            <w:tcW w:w="720" w:type="dxa"/>
            <w:vAlign w:val="center"/>
          </w:tcPr>
          <w:p w:rsidR="00A66268" w:rsidRDefault="00A66268" w:rsidP="00DC47C6">
            <w:pPr>
              <w:jc w:val="center"/>
              <w:rPr>
                <w:sz w:val="28"/>
                <w:lang w:val="uk-UA"/>
              </w:rPr>
            </w:pPr>
            <w:r>
              <w:rPr>
                <w:sz w:val="28"/>
                <w:lang w:val="uk-UA"/>
              </w:rPr>
              <w:t>2.</w:t>
            </w:r>
          </w:p>
        </w:tc>
        <w:tc>
          <w:tcPr>
            <w:tcW w:w="2682" w:type="dxa"/>
            <w:vAlign w:val="center"/>
          </w:tcPr>
          <w:p w:rsidR="00A66268" w:rsidRDefault="00A66268" w:rsidP="00DC47C6">
            <w:pPr>
              <w:ind w:left="-119" w:right="-156"/>
              <w:jc w:val="center"/>
              <w:rPr>
                <w:sz w:val="28"/>
                <w:lang w:val="uk-UA"/>
              </w:rPr>
            </w:pPr>
            <w:r>
              <w:rPr>
                <w:sz w:val="28"/>
                <w:lang w:val="uk-UA"/>
              </w:rPr>
              <w:t>E. coli (не патогенна)</w:t>
            </w:r>
          </w:p>
        </w:tc>
        <w:tc>
          <w:tcPr>
            <w:tcW w:w="2268" w:type="dxa"/>
            <w:vAlign w:val="center"/>
          </w:tcPr>
          <w:p w:rsidR="00A66268" w:rsidRDefault="00A66268" w:rsidP="00DC47C6">
            <w:pPr>
              <w:pStyle w:val="affffffff2"/>
              <w:ind w:left="-108" w:right="-56"/>
              <w:rPr>
                <w:lang w:val="uk-UA"/>
              </w:rPr>
            </w:pPr>
            <w:r>
              <w:rPr>
                <w:lang w:val="uk-UA"/>
              </w:rPr>
              <w:t>4228,0±35,97</w:t>
            </w:r>
          </w:p>
        </w:tc>
        <w:tc>
          <w:tcPr>
            <w:tcW w:w="2268" w:type="dxa"/>
            <w:vAlign w:val="center"/>
          </w:tcPr>
          <w:p w:rsidR="00A66268" w:rsidRDefault="00A66268" w:rsidP="00DC47C6">
            <w:pPr>
              <w:ind w:left="-108" w:right="-133"/>
              <w:jc w:val="center"/>
              <w:rPr>
                <w:sz w:val="28"/>
                <w:lang w:val="uk-UA"/>
              </w:rPr>
            </w:pPr>
            <w:r>
              <w:rPr>
                <w:sz w:val="28"/>
                <w:lang w:val="uk-UA"/>
              </w:rPr>
              <w:t>2146,0±170,50</w:t>
            </w:r>
          </w:p>
        </w:tc>
        <w:tc>
          <w:tcPr>
            <w:tcW w:w="2268" w:type="dxa"/>
            <w:vAlign w:val="center"/>
          </w:tcPr>
          <w:p w:rsidR="00A66268" w:rsidRDefault="00A66268" w:rsidP="00DC47C6">
            <w:pPr>
              <w:ind w:left="-108" w:right="-108"/>
              <w:jc w:val="center"/>
              <w:rPr>
                <w:sz w:val="28"/>
                <w:lang w:val="uk-UA"/>
              </w:rPr>
            </w:pPr>
            <w:r>
              <w:rPr>
                <w:sz w:val="28"/>
                <w:lang w:val="uk-UA"/>
              </w:rPr>
              <w:t>3018,0±211,62</w:t>
            </w:r>
          </w:p>
        </w:tc>
      </w:tr>
      <w:tr w:rsidR="00A66268" w:rsidTr="00DC47C6">
        <w:tblPrEx>
          <w:tblCellMar>
            <w:top w:w="0" w:type="dxa"/>
            <w:bottom w:w="0" w:type="dxa"/>
          </w:tblCellMar>
        </w:tblPrEx>
        <w:trPr>
          <w:cantSplit/>
          <w:trHeight w:val="400"/>
        </w:trPr>
        <w:tc>
          <w:tcPr>
            <w:tcW w:w="720" w:type="dxa"/>
            <w:vAlign w:val="center"/>
          </w:tcPr>
          <w:p w:rsidR="00A66268" w:rsidRDefault="00A66268" w:rsidP="00DC47C6">
            <w:pPr>
              <w:jc w:val="center"/>
              <w:rPr>
                <w:sz w:val="28"/>
                <w:lang w:val="uk-UA"/>
              </w:rPr>
            </w:pPr>
            <w:r>
              <w:rPr>
                <w:sz w:val="28"/>
                <w:lang w:val="uk-UA"/>
              </w:rPr>
              <w:t>3.</w:t>
            </w:r>
          </w:p>
        </w:tc>
        <w:tc>
          <w:tcPr>
            <w:tcW w:w="2682" w:type="dxa"/>
            <w:vAlign w:val="center"/>
          </w:tcPr>
          <w:p w:rsidR="00A66268" w:rsidRDefault="00A66268" w:rsidP="00DC47C6">
            <w:pPr>
              <w:ind w:left="-119" w:right="-156"/>
              <w:jc w:val="center"/>
              <w:rPr>
                <w:sz w:val="28"/>
                <w:lang w:val="uk-UA"/>
              </w:rPr>
            </w:pPr>
            <w:r>
              <w:rPr>
                <w:sz w:val="28"/>
                <w:lang w:val="uk-UA"/>
              </w:rPr>
              <w:t xml:space="preserve">Cl. perfringens </w:t>
            </w:r>
          </w:p>
        </w:tc>
        <w:tc>
          <w:tcPr>
            <w:tcW w:w="2268" w:type="dxa"/>
            <w:vAlign w:val="center"/>
          </w:tcPr>
          <w:p w:rsidR="00A66268" w:rsidRDefault="00A66268" w:rsidP="00DC47C6">
            <w:pPr>
              <w:ind w:left="-108" w:right="-56"/>
              <w:jc w:val="center"/>
              <w:rPr>
                <w:sz w:val="28"/>
                <w:lang w:val="uk-UA"/>
              </w:rPr>
            </w:pPr>
            <w:r>
              <w:rPr>
                <w:sz w:val="28"/>
                <w:lang w:val="uk-UA"/>
              </w:rPr>
              <w:t>8,0±0,76</w:t>
            </w:r>
          </w:p>
        </w:tc>
        <w:tc>
          <w:tcPr>
            <w:tcW w:w="2268" w:type="dxa"/>
            <w:vAlign w:val="center"/>
          </w:tcPr>
          <w:p w:rsidR="00A66268" w:rsidRDefault="00A66268" w:rsidP="00DC47C6">
            <w:pPr>
              <w:ind w:left="-108" w:right="-133"/>
              <w:jc w:val="center"/>
              <w:rPr>
                <w:sz w:val="28"/>
                <w:lang w:val="uk-UA"/>
              </w:rPr>
            </w:pPr>
            <w:r>
              <w:rPr>
                <w:sz w:val="28"/>
                <w:lang w:val="uk-UA"/>
              </w:rPr>
              <w:t>не висіялися</w:t>
            </w:r>
          </w:p>
        </w:tc>
        <w:tc>
          <w:tcPr>
            <w:tcW w:w="2268" w:type="dxa"/>
            <w:vAlign w:val="center"/>
          </w:tcPr>
          <w:p w:rsidR="00A66268" w:rsidRDefault="00A66268" w:rsidP="00DC47C6">
            <w:pPr>
              <w:ind w:left="-108" w:right="-108"/>
              <w:jc w:val="center"/>
              <w:rPr>
                <w:sz w:val="28"/>
                <w:lang w:val="uk-UA"/>
              </w:rPr>
            </w:pPr>
            <w:r>
              <w:rPr>
                <w:sz w:val="28"/>
                <w:lang w:val="uk-UA"/>
              </w:rPr>
              <w:t>не виявлено</w:t>
            </w:r>
          </w:p>
        </w:tc>
      </w:tr>
      <w:tr w:rsidR="00A66268" w:rsidTr="00DC47C6">
        <w:tblPrEx>
          <w:tblCellMar>
            <w:top w:w="0" w:type="dxa"/>
            <w:bottom w:w="0" w:type="dxa"/>
          </w:tblCellMar>
        </w:tblPrEx>
        <w:trPr>
          <w:cantSplit/>
          <w:trHeight w:val="400"/>
        </w:trPr>
        <w:tc>
          <w:tcPr>
            <w:tcW w:w="720" w:type="dxa"/>
            <w:vAlign w:val="center"/>
          </w:tcPr>
          <w:p w:rsidR="00A66268" w:rsidRDefault="00A66268" w:rsidP="00DC47C6">
            <w:pPr>
              <w:jc w:val="center"/>
              <w:rPr>
                <w:sz w:val="28"/>
                <w:lang w:val="uk-UA"/>
              </w:rPr>
            </w:pPr>
            <w:r>
              <w:rPr>
                <w:sz w:val="28"/>
                <w:lang w:val="uk-UA"/>
              </w:rPr>
              <w:t>4.</w:t>
            </w:r>
          </w:p>
        </w:tc>
        <w:tc>
          <w:tcPr>
            <w:tcW w:w="2682" w:type="dxa"/>
            <w:vAlign w:val="center"/>
          </w:tcPr>
          <w:p w:rsidR="00A66268" w:rsidRDefault="00A66268" w:rsidP="00DC47C6">
            <w:pPr>
              <w:ind w:left="-119" w:right="-156"/>
              <w:jc w:val="center"/>
              <w:rPr>
                <w:sz w:val="28"/>
                <w:lang w:val="uk-UA"/>
              </w:rPr>
            </w:pPr>
            <w:r>
              <w:rPr>
                <w:sz w:val="28"/>
                <w:lang w:val="uk-UA"/>
              </w:rPr>
              <w:t>L. acidophilus</w:t>
            </w:r>
          </w:p>
        </w:tc>
        <w:tc>
          <w:tcPr>
            <w:tcW w:w="2268" w:type="dxa"/>
            <w:vAlign w:val="center"/>
          </w:tcPr>
          <w:p w:rsidR="00A66268" w:rsidRDefault="00A66268" w:rsidP="00DC47C6">
            <w:pPr>
              <w:ind w:left="-108" w:right="-56"/>
              <w:jc w:val="center"/>
              <w:rPr>
                <w:sz w:val="28"/>
                <w:lang w:val="uk-UA"/>
              </w:rPr>
            </w:pPr>
            <w:r>
              <w:rPr>
                <w:sz w:val="28"/>
                <w:lang w:val="uk-UA"/>
              </w:rPr>
              <w:t>92,0±4,73</w:t>
            </w:r>
          </w:p>
        </w:tc>
        <w:tc>
          <w:tcPr>
            <w:tcW w:w="2268" w:type="dxa"/>
            <w:vAlign w:val="center"/>
          </w:tcPr>
          <w:p w:rsidR="00A66268" w:rsidRDefault="00A66268" w:rsidP="00DC47C6">
            <w:pPr>
              <w:ind w:left="-108" w:right="-133"/>
              <w:jc w:val="center"/>
              <w:rPr>
                <w:sz w:val="28"/>
                <w:lang w:val="uk-UA"/>
              </w:rPr>
            </w:pPr>
            <w:r>
              <w:rPr>
                <w:sz w:val="28"/>
                <w:lang w:val="uk-UA"/>
              </w:rPr>
              <w:t>1859,0±4,06</w:t>
            </w:r>
          </w:p>
        </w:tc>
        <w:tc>
          <w:tcPr>
            <w:tcW w:w="2268" w:type="dxa"/>
            <w:vAlign w:val="center"/>
          </w:tcPr>
          <w:p w:rsidR="00A66268" w:rsidRDefault="00A66268" w:rsidP="00DC47C6">
            <w:pPr>
              <w:ind w:left="-108" w:right="-108"/>
              <w:jc w:val="center"/>
              <w:rPr>
                <w:sz w:val="28"/>
                <w:lang w:val="uk-UA"/>
              </w:rPr>
            </w:pPr>
            <w:r>
              <w:rPr>
                <w:sz w:val="28"/>
                <w:lang w:val="uk-UA"/>
              </w:rPr>
              <w:t>3115,0±10,30</w:t>
            </w:r>
          </w:p>
        </w:tc>
      </w:tr>
      <w:tr w:rsidR="00A66268" w:rsidTr="00DC47C6">
        <w:tblPrEx>
          <w:tblCellMar>
            <w:top w:w="0" w:type="dxa"/>
            <w:bottom w:w="0" w:type="dxa"/>
          </w:tblCellMar>
        </w:tblPrEx>
        <w:trPr>
          <w:cantSplit/>
          <w:trHeight w:val="400"/>
        </w:trPr>
        <w:tc>
          <w:tcPr>
            <w:tcW w:w="720" w:type="dxa"/>
            <w:vAlign w:val="center"/>
          </w:tcPr>
          <w:p w:rsidR="00A66268" w:rsidRDefault="00A66268" w:rsidP="00DC47C6">
            <w:pPr>
              <w:jc w:val="center"/>
              <w:rPr>
                <w:sz w:val="28"/>
                <w:lang w:val="uk-UA"/>
              </w:rPr>
            </w:pPr>
            <w:r>
              <w:rPr>
                <w:sz w:val="28"/>
                <w:lang w:val="uk-UA"/>
              </w:rPr>
              <w:t>5.</w:t>
            </w:r>
          </w:p>
        </w:tc>
        <w:tc>
          <w:tcPr>
            <w:tcW w:w="2682" w:type="dxa"/>
            <w:vAlign w:val="center"/>
          </w:tcPr>
          <w:p w:rsidR="00A66268" w:rsidRDefault="00A66268" w:rsidP="00DC47C6">
            <w:pPr>
              <w:ind w:left="-119" w:right="-156"/>
              <w:jc w:val="center"/>
              <w:rPr>
                <w:sz w:val="28"/>
                <w:lang w:val="uk-UA"/>
              </w:rPr>
            </w:pPr>
            <w:r>
              <w:rPr>
                <w:sz w:val="28"/>
                <w:lang w:val="uk-UA"/>
              </w:rPr>
              <w:t>Strept. lactis</w:t>
            </w:r>
          </w:p>
        </w:tc>
        <w:tc>
          <w:tcPr>
            <w:tcW w:w="2268" w:type="dxa"/>
            <w:vAlign w:val="center"/>
          </w:tcPr>
          <w:p w:rsidR="00A66268" w:rsidRDefault="00A66268" w:rsidP="00DC47C6">
            <w:pPr>
              <w:ind w:left="-108" w:right="-56"/>
              <w:jc w:val="center"/>
              <w:rPr>
                <w:sz w:val="28"/>
                <w:lang w:val="uk-UA"/>
              </w:rPr>
            </w:pPr>
            <w:r>
              <w:rPr>
                <w:sz w:val="28"/>
                <w:lang w:val="uk-UA"/>
              </w:rPr>
              <w:t>569,0±4,17</w:t>
            </w:r>
          </w:p>
        </w:tc>
        <w:tc>
          <w:tcPr>
            <w:tcW w:w="2268" w:type="dxa"/>
            <w:vAlign w:val="center"/>
          </w:tcPr>
          <w:p w:rsidR="00A66268" w:rsidRDefault="00A66268" w:rsidP="00DC47C6">
            <w:pPr>
              <w:ind w:left="-108" w:right="-133"/>
              <w:jc w:val="center"/>
              <w:rPr>
                <w:sz w:val="28"/>
                <w:lang w:val="uk-UA"/>
              </w:rPr>
            </w:pPr>
            <w:r>
              <w:rPr>
                <w:sz w:val="28"/>
                <w:lang w:val="uk-UA"/>
              </w:rPr>
              <w:t>5450,0±162,30</w:t>
            </w:r>
          </w:p>
        </w:tc>
        <w:tc>
          <w:tcPr>
            <w:tcW w:w="2268" w:type="dxa"/>
            <w:vAlign w:val="center"/>
          </w:tcPr>
          <w:p w:rsidR="00A66268" w:rsidRDefault="00A66268" w:rsidP="00DC47C6">
            <w:pPr>
              <w:ind w:left="-108" w:right="-108"/>
              <w:jc w:val="center"/>
              <w:rPr>
                <w:sz w:val="28"/>
                <w:lang w:val="uk-UA"/>
              </w:rPr>
            </w:pPr>
            <w:r>
              <w:rPr>
                <w:sz w:val="28"/>
                <w:lang w:val="uk-UA"/>
              </w:rPr>
              <w:t>3832,0±124,13</w:t>
            </w:r>
          </w:p>
        </w:tc>
      </w:tr>
      <w:tr w:rsidR="00A66268" w:rsidTr="00DC47C6">
        <w:tblPrEx>
          <w:tblCellMar>
            <w:top w:w="0" w:type="dxa"/>
            <w:bottom w:w="0" w:type="dxa"/>
          </w:tblCellMar>
        </w:tblPrEx>
        <w:trPr>
          <w:cantSplit/>
          <w:trHeight w:val="400"/>
        </w:trPr>
        <w:tc>
          <w:tcPr>
            <w:tcW w:w="720" w:type="dxa"/>
            <w:vAlign w:val="center"/>
          </w:tcPr>
          <w:p w:rsidR="00A66268" w:rsidRDefault="00A66268" w:rsidP="00DC47C6">
            <w:pPr>
              <w:jc w:val="center"/>
              <w:rPr>
                <w:sz w:val="28"/>
                <w:lang w:val="uk-UA"/>
              </w:rPr>
            </w:pPr>
            <w:r>
              <w:rPr>
                <w:sz w:val="28"/>
                <w:lang w:val="uk-UA"/>
              </w:rPr>
              <w:t>6.</w:t>
            </w:r>
          </w:p>
        </w:tc>
        <w:tc>
          <w:tcPr>
            <w:tcW w:w="2682" w:type="dxa"/>
            <w:vAlign w:val="center"/>
          </w:tcPr>
          <w:p w:rsidR="00A66268" w:rsidRDefault="00A66268" w:rsidP="00DC47C6">
            <w:pPr>
              <w:ind w:left="-119" w:right="-156"/>
              <w:jc w:val="center"/>
              <w:rPr>
                <w:sz w:val="28"/>
                <w:lang w:val="uk-UA"/>
              </w:rPr>
            </w:pPr>
            <w:r>
              <w:rPr>
                <w:sz w:val="28"/>
                <w:lang w:val="uk-UA"/>
              </w:rPr>
              <w:t>Коки</w:t>
            </w:r>
          </w:p>
        </w:tc>
        <w:tc>
          <w:tcPr>
            <w:tcW w:w="2268" w:type="dxa"/>
            <w:vAlign w:val="center"/>
          </w:tcPr>
          <w:p w:rsidR="00A66268" w:rsidRDefault="00A66268" w:rsidP="00DC47C6">
            <w:pPr>
              <w:ind w:left="-108" w:right="-56"/>
              <w:jc w:val="center"/>
              <w:rPr>
                <w:sz w:val="28"/>
                <w:lang w:val="uk-UA"/>
              </w:rPr>
            </w:pPr>
            <w:r>
              <w:rPr>
                <w:sz w:val="28"/>
                <w:lang w:val="uk-UA"/>
              </w:rPr>
              <w:t>3393,0±516,47</w:t>
            </w:r>
          </w:p>
        </w:tc>
        <w:tc>
          <w:tcPr>
            <w:tcW w:w="2268" w:type="dxa"/>
            <w:vAlign w:val="center"/>
          </w:tcPr>
          <w:p w:rsidR="00A66268" w:rsidRDefault="00A66268" w:rsidP="00DC47C6">
            <w:pPr>
              <w:ind w:left="-108" w:right="-133"/>
              <w:jc w:val="center"/>
              <w:rPr>
                <w:sz w:val="28"/>
                <w:lang w:val="uk-UA"/>
              </w:rPr>
            </w:pPr>
            <w:r>
              <w:rPr>
                <w:sz w:val="28"/>
                <w:lang w:val="uk-UA"/>
              </w:rPr>
              <w:t>1426,0±0,35</w:t>
            </w:r>
          </w:p>
        </w:tc>
        <w:tc>
          <w:tcPr>
            <w:tcW w:w="2268" w:type="dxa"/>
            <w:vAlign w:val="center"/>
          </w:tcPr>
          <w:p w:rsidR="00A66268" w:rsidRDefault="00A66268" w:rsidP="00DC47C6">
            <w:pPr>
              <w:ind w:left="-108" w:right="-108"/>
              <w:jc w:val="center"/>
              <w:rPr>
                <w:sz w:val="28"/>
                <w:lang w:val="uk-UA"/>
              </w:rPr>
            </w:pPr>
            <w:r>
              <w:rPr>
                <w:sz w:val="28"/>
                <w:lang w:val="uk-UA"/>
              </w:rPr>
              <w:t>не визначали</w:t>
            </w:r>
          </w:p>
        </w:tc>
      </w:tr>
    </w:tbl>
    <w:p w:rsidR="00A66268" w:rsidRDefault="00A66268" w:rsidP="00A66268">
      <w:pPr>
        <w:pStyle w:val="25"/>
        <w:rPr>
          <w:lang w:val="uk-UA"/>
        </w:rPr>
      </w:pPr>
      <w:r>
        <w:rPr>
          <w:lang w:val="uk-UA"/>
        </w:rPr>
        <w:t>Дані таблиці 3 свідчать, що штучне заселення травного каналу новонародж</w:t>
      </w:r>
      <w:r>
        <w:rPr>
          <w:lang w:val="uk-UA"/>
        </w:rPr>
        <w:t>е</w:t>
      </w:r>
      <w:r>
        <w:rPr>
          <w:lang w:val="uk-UA"/>
        </w:rPr>
        <w:t>них телят мікрофлорою, антагоністичною по відношенню до патогенних ешерихій та гнилісної мікрофлори, суттєво впливає на видовий склад мікробів у їх травному каналі.</w:t>
      </w:r>
    </w:p>
    <w:p w:rsidR="00A66268" w:rsidRDefault="00A66268" w:rsidP="00A66268">
      <w:pPr>
        <w:pStyle w:val="25"/>
        <w:rPr>
          <w:lang w:val="uk-UA"/>
        </w:rPr>
      </w:pPr>
      <w:r>
        <w:rPr>
          <w:lang w:val="uk-UA"/>
        </w:rPr>
        <w:t>Порівнюючи дані таблиць 2 і 3, можна констатувати, що протягом перших трьох годин після перорального введення бовітоксу патогенні ешерихії та клостридії все таки колонізують травний канал, але перевага популяцій мікробів-антагоністів (непатогенна кишкова паличка, молочнокислі види мікробів) пригнічує їх розвиток, і вони не впливають негативно на здоров’я тв</w:t>
      </w:r>
      <w:r>
        <w:rPr>
          <w:lang w:val="uk-UA"/>
        </w:rPr>
        <w:t>а</w:t>
      </w:r>
      <w:r>
        <w:rPr>
          <w:lang w:val="uk-UA"/>
        </w:rPr>
        <w:t>рин.</w:t>
      </w:r>
    </w:p>
    <w:p w:rsidR="00A66268" w:rsidRDefault="00A66268" w:rsidP="00A66268">
      <w:pPr>
        <w:ind w:firstLine="709"/>
        <w:jc w:val="both"/>
        <w:rPr>
          <w:sz w:val="28"/>
          <w:lang w:val="uk-UA"/>
        </w:rPr>
      </w:pPr>
      <w:r>
        <w:rPr>
          <w:sz w:val="28"/>
          <w:lang w:val="uk-UA"/>
        </w:rPr>
        <w:t>Крім того, у необроблених бовітоксом тварин мікроби ацидофільної палички приживляються в травному каналі аж на п’яту добу, тоді як штучне заселення кан</w:t>
      </w:r>
      <w:r>
        <w:rPr>
          <w:sz w:val="28"/>
          <w:lang w:val="uk-UA"/>
        </w:rPr>
        <w:t>а</w:t>
      </w:r>
      <w:r>
        <w:rPr>
          <w:sz w:val="28"/>
          <w:lang w:val="uk-UA"/>
        </w:rPr>
        <w:t>лу молочнокислими мікробами сприяє негайній колонізації ними травного каналу новонародженої тварини.</w:t>
      </w:r>
    </w:p>
    <w:p w:rsidR="00A66268" w:rsidRDefault="00A66268" w:rsidP="00A66268">
      <w:pPr>
        <w:ind w:firstLine="709"/>
        <w:jc w:val="both"/>
        <w:rPr>
          <w:sz w:val="28"/>
          <w:lang w:val="uk-UA"/>
        </w:rPr>
      </w:pPr>
      <w:r>
        <w:rPr>
          <w:sz w:val="28"/>
          <w:lang w:val="uk-UA"/>
        </w:rPr>
        <w:t>Одночасно в травному каналі приживляється непатогенна кишкова паличка, яка є не тільки антагоністом ешерихій і гнилісних мікробів, але і активним учасн</w:t>
      </w:r>
      <w:r>
        <w:rPr>
          <w:sz w:val="28"/>
          <w:lang w:val="uk-UA"/>
        </w:rPr>
        <w:t>и</w:t>
      </w:r>
      <w:r>
        <w:rPr>
          <w:sz w:val="28"/>
          <w:lang w:val="uk-UA"/>
        </w:rPr>
        <w:t>ком травлення та забезпечення новонародженого вітамінами групи В.</w:t>
      </w:r>
    </w:p>
    <w:p w:rsidR="00A66268" w:rsidRDefault="00A66268" w:rsidP="00A66268">
      <w:pPr>
        <w:ind w:firstLine="709"/>
        <w:jc w:val="both"/>
        <w:rPr>
          <w:sz w:val="28"/>
          <w:lang w:val="uk-UA"/>
        </w:rPr>
      </w:pPr>
      <w:r>
        <w:rPr>
          <w:sz w:val="28"/>
          <w:lang w:val="uk-UA"/>
        </w:rPr>
        <w:t>У порівнянні з необробленими новонародженими телятами в оброблених бов</w:t>
      </w:r>
      <w:r>
        <w:rPr>
          <w:sz w:val="28"/>
          <w:lang w:val="uk-UA"/>
        </w:rPr>
        <w:t>і</w:t>
      </w:r>
      <w:r>
        <w:rPr>
          <w:sz w:val="28"/>
          <w:lang w:val="uk-UA"/>
        </w:rPr>
        <w:t xml:space="preserve">токсом тварин кількість патогенних ешерихій на кінець першої доби життя </w:t>
      </w:r>
      <w:r>
        <w:rPr>
          <w:sz w:val="28"/>
          <w:lang w:val="uk-UA"/>
        </w:rPr>
        <w:lastRenderedPageBreak/>
        <w:t>зменш</w:t>
      </w:r>
      <w:r>
        <w:rPr>
          <w:sz w:val="28"/>
          <w:lang w:val="uk-UA"/>
        </w:rPr>
        <w:t>у</w:t>
      </w:r>
      <w:r>
        <w:rPr>
          <w:sz w:val="28"/>
          <w:lang w:val="uk-UA"/>
        </w:rPr>
        <w:t>ється в 115 разів, а клостридії зовсім не висіваються. Майже в 9 разів менше кокової мікрофлори.</w:t>
      </w:r>
    </w:p>
    <w:p w:rsidR="00A66268" w:rsidRDefault="00A66268" w:rsidP="00A66268">
      <w:pPr>
        <w:pStyle w:val="25"/>
        <w:rPr>
          <w:lang w:val="uk-UA"/>
        </w:rPr>
      </w:pPr>
      <w:r>
        <w:rPr>
          <w:lang w:val="uk-UA"/>
        </w:rPr>
        <w:t>На основі результатів проведених досліджень можемо зробити висновок, що з метою захисту новонароджених телят від умовно патогенної кишково-паратифозної групи мікробів необхідно зразу після народження телятам давати перорально преп</w:t>
      </w:r>
      <w:r>
        <w:rPr>
          <w:lang w:val="uk-UA"/>
        </w:rPr>
        <w:t>а</w:t>
      </w:r>
      <w:r>
        <w:rPr>
          <w:lang w:val="uk-UA"/>
        </w:rPr>
        <w:t>рати-пробіотики і, зокрема, препарат бовітокс. Це запобігає їх захворюванню гас</w:t>
      </w:r>
      <w:r>
        <w:rPr>
          <w:lang w:val="uk-UA"/>
        </w:rPr>
        <w:t>т</w:t>
      </w:r>
      <w:r>
        <w:rPr>
          <w:lang w:val="uk-UA"/>
        </w:rPr>
        <w:t>роентеритом з ознаками діареї і підвищує зб</w:t>
      </w:r>
      <w:r>
        <w:rPr>
          <w:lang w:val="uk-UA"/>
        </w:rPr>
        <w:t>е</w:t>
      </w:r>
      <w:r>
        <w:rPr>
          <w:lang w:val="uk-UA"/>
        </w:rPr>
        <w:t>реження поголів’я.</w:t>
      </w:r>
    </w:p>
    <w:p w:rsidR="00A66268" w:rsidRDefault="00A66268" w:rsidP="00A66268">
      <w:pPr>
        <w:pStyle w:val="afffffffe"/>
        <w:widowControl w:val="0"/>
        <w:ind w:firstLine="709"/>
        <w:jc w:val="both"/>
        <w:rPr>
          <w:lang w:val="uk-UA"/>
        </w:rPr>
      </w:pPr>
      <w:r>
        <w:rPr>
          <w:b/>
          <w:lang w:val="uk-UA"/>
        </w:rPr>
        <w:t>Реакція організму тільних корів на парентеральне введення імуностим</w:t>
      </w:r>
      <w:r>
        <w:rPr>
          <w:b/>
          <w:lang w:val="uk-UA"/>
        </w:rPr>
        <w:t>у</w:t>
      </w:r>
      <w:r>
        <w:rPr>
          <w:b/>
          <w:lang w:val="uk-UA"/>
        </w:rPr>
        <w:t xml:space="preserve">лятора лактогену. </w:t>
      </w:r>
      <w:r>
        <w:rPr>
          <w:lang w:val="uk-UA"/>
        </w:rPr>
        <w:t>Результати проведених досліджень на тільних коровах  показ</w:t>
      </w:r>
      <w:r>
        <w:rPr>
          <w:lang w:val="uk-UA"/>
        </w:rPr>
        <w:t>у</w:t>
      </w:r>
      <w:r>
        <w:rPr>
          <w:lang w:val="uk-UA"/>
        </w:rPr>
        <w:t>ють, що парентеральне введення імуностимулятора лактогену зумовлює зміни у бі</w:t>
      </w:r>
      <w:r>
        <w:rPr>
          <w:lang w:val="uk-UA"/>
        </w:rPr>
        <w:t>о</w:t>
      </w:r>
      <w:r>
        <w:rPr>
          <w:lang w:val="uk-UA"/>
        </w:rPr>
        <w:t>хімічному складі сироватки крові вагітних тварин, збільшується кількість загального білку на 8,0 %, нормалізуеться кислотно-лужна рівновага, підвищується вміст кар</w:t>
      </w:r>
      <w:r>
        <w:rPr>
          <w:lang w:val="uk-UA"/>
        </w:rPr>
        <w:t>о</w:t>
      </w:r>
      <w:r>
        <w:rPr>
          <w:lang w:val="uk-UA"/>
        </w:rPr>
        <w:t>тиноїдів на 57,0 %, в той час як у контрольних тварин дані показники були менші вихідного рівня або відпов</w:t>
      </w:r>
      <w:r>
        <w:rPr>
          <w:lang w:val="uk-UA"/>
        </w:rPr>
        <w:t>і</w:t>
      </w:r>
      <w:r>
        <w:rPr>
          <w:lang w:val="uk-UA"/>
        </w:rPr>
        <w:t>дали йому (табл. 4).</w:t>
      </w:r>
    </w:p>
    <w:p w:rsidR="00A66268" w:rsidRDefault="00A66268" w:rsidP="00A66268">
      <w:pPr>
        <w:widowControl w:val="0"/>
        <w:ind w:left="6372" w:firstLine="708"/>
        <w:jc w:val="right"/>
        <w:rPr>
          <w:sz w:val="28"/>
          <w:lang w:val="uk-UA"/>
        </w:rPr>
      </w:pPr>
      <w:r>
        <w:rPr>
          <w:sz w:val="28"/>
          <w:lang w:val="uk-UA"/>
        </w:rPr>
        <w:t>Таблиця 4</w:t>
      </w:r>
    </w:p>
    <w:p w:rsidR="00A66268" w:rsidRDefault="00A66268" w:rsidP="00A66268">
      <w:pPr>
        <w:widowControl w:val="0"/>
        <w:jc w:val="center"/>
        <w:rPr>
          <w:sz w:val="28"/>
          <w:lang w:val="uk-UA"/>
        </w:rPr>
      </w:pPr>
      <w:r>
        <w:rPr>
          <w:sz w:val="28"/>
          <w:lang w:val="uk-UA"/>
        </w:rPr>
        <w:t>Вплив лактогену на біохімічні показники сироватки крові сухостійних корів,</w:t>
      </w:r>
    </w:p>
    <w:p w:rsidR="00A66268" w:rsidRDefault="00A66268" w:rsidP="00A66268">
      <w:pPr>
        <w:widowControl w:val="0"/>
        <w:jc w:val="center"/>
        <w:rPr>
          <w:sz w:val="28"/>
          <w:lang w:val="uk-UA"/>
        </w:rPr>
      </w:pPr>
      <w:r>
        <w:rPr>
          <w:sz w:val="28"/>
          <w:lang w:val="uk-UA"/>
        </w:rPr>
        <w:t>М±m, n=8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011"/>
        <w:gridCol w:w="2012"/>
        <w:gridCol w:w="2011"/>
        <w:gridCol w:w="2012"/>
      </w:tblGrid>
      <w:tr w:rsidR="00A66268" w:rsidTr="00DC47C6">
        <w:tblPrEx>
          <w:tblCellMar>
            <w:top w:w="0" w:type="dxa"/>
            <w:bottom w:w="0" w:type="dxa"/>
          </w:tblCellMar>
        </w:tblPrEx>
        <w:trPr>
          <w:cantSplit/>
        </w:trPr>
        <w:tc>
          <w:tcPr>
            <w:tcW w:w="2160" w:type="dxa"/>
            <w:vMerge w:val="restart"/>
            <w:vAlign w:val="center"/>
          </w:tcPr>
          <w:p w:rsidR="00A66268" w:rsidRDefault="00A66268" w:rsidP="00DC47C6">
            <w:pPr>
              <w:widowControl w:val="0"/>
              <w:jc w:val="center"/>
              <w:rPr>
                <w:sz w:val="28"/>
                <w:lang w:val="uk-UA"/>
              </w:rPr>
            </w:pPr>
            <w:r>
              <w:rPr>
                <w:sz w:val="28"/>
                <w:lang w:val="uk-UA"/>
              </w:rPr>
              <w:t>Показники</w:t>
            </w:r>
          </w:p>
        </w:tc>
        <w:tc>
          <w:tcPr>
            <w:tcW w:w="4023" w:type="dxa"/>
            <w:gridSpan w:val="2"/>
          </w:tcPr>
          <w:p w:rsidR="00A66268" w:rsidRDefault="00A66268" w:rsidP="00DC47C6">
            <w:pPr>
              <w:widowControl w:val="0"/>
              <w:jc w:val="center"/>
              <w:rPr>
                <w:sz w:val="28"/>
                <w:lang w:val="uk-UA"/>
              </w:rPr>
            </w:pPr>
            <w:r>
              <w:rPr>
                <w:sz w:val="28"/>
                <w:lang w:val="uk-UA"/>
              </w:rPr>
              <w:t>Дослідна група</w:t>
            </w:r>
          </w:p>
        </w:tc>
        <w:tc>
          <w:tcPr>
            <w:tcW w:w="4023" w:type="dxa"/>
            <w:gridSpan w:val="2"/>
          </w:tcPr>
          <w:p w:rsidR="00A66268" w:rsidRDefault="00A66268" w:rsidP="00DC47C6">
            <w:pPr>
              <w:widowControl w:val="0"/>
              <w:jc w:val="center"/>
              <w:rPr>
                <w:sz w:val="28"/>
                <w:lang w:val="uk-UA"/>
              </w:rPr>
            </w:pPr>
            <w:r>
              <w:rPr>
                <w:sz w:val="28"/>
                <w:lang w:val="uk-UA"/>
              </w:rPr>
              <w:t>Контрольна група</w:t>
            </w:r>
          </w:p>
        </w:tc>
      </w:tr>
      <w:tr w:rsidR="00A66268" w:rsidTr="00DC47C6">
        <w:tblPrEx>
          <w:tblCellMar>
            <w:top w:w="0" w:type="dxa"/>
            <w:bottom w:w="0" w:type="dxa"/>
          </w:tblCellMar>
        </w:tblPrEx>
        <w:trPr>
          <w:cantSplit/>
        </w:trPr>
        <w:tc>
          <w:tcPr>
            <w:tcW w:w="2160" w:type="dxa"/>
            <w:vMerge/>
          </w:tcPr>
          <w:p w:rsidR="00A66268" w:rsidRDefault="00A66268" w:rsidP="00DC47C6">
            <w:pPr>
              <w:widowControl w:val="0"/>
              <w:jc w:val="both"/>
              <w:rPr>
                <w:sz w:val="28"/>
                <w:lang w:val="uk-UA"/>
              </w:rPr>
            </w:pPr>
          </w:p>
        </w:tc>
        <w:tc>
          <w:tcPr>
            <w:tcW w:w="2011" w:type="dxa"/>
          </w:tcPr>
          <w:p w:rsidR="00A66268" w:rsidRDefault="00A66268" w:rsidP="00DC47C6">
            <w:pPr>
              <w:widowControl w:val="0"/>
              <w:jc w:val="center"/>
              <w:rPr>
                <w:sz w:val="28"/>
                <w:lang w:val="uk-UA"/>
              </w:rPr>
            </w:pPr>
            <w:r>
              <w:rPr>
                <w:sz w:val="28"/>
                <w:lang w:val="uk-UA"/>
              </w:rPr>
              <w:t>до введення</w:t>
            </w:r>
          </w:p>
          <w:p w:rsidR="00A66268" w:rsidRDefault="00A66268" w:rsidP="00DC47C6">
            <w:pPr>
              <w:widowControl w:val="0"/>
              <w:jc w:val="center"/>
              <w:rPr>
                <w:sz w:val="28"/>
                <w:lang w:val="uk-UA"/>
              </w:rPr>
            </w:pPr>
            <w:r>
              <w:rPr>
                <w:sz w:val="28"/>
                <w:lang w:val="uk-UA"/>
              </w:rPr>
              <w:t>препарату</w:t>
            </w:r>
          </w:p>
        </w:tc>
        <w:tc>
          <w:tcPr>
            <w:tcW w:w="2012" w:type="dxa"/>
          </w:tcPr>
          <w:p w:rsidR="00A66268" w:rsidRDefault="00A66268" w:rsidP="00DC47C6">
            <w:pPr>
              <w:widowControl w:val="0"/>
              <w:jc w:val="center"/>
              <w:rPr>
                <w:sz w:val="28"/>
                <w:lang w:val="uk-UA"/>
              </w:rPr>
            </w:pPr>
            <w:r>
              <w:rPr>
                <w:sz w:val="28"/>
                <w:lang w:val="uk-UA"/>
              </w:rPr>
              <w:t>через 10 діб після вв</w:t>
            </w:r>
            <w:r>
              <w:rPr>
                <w:sz w:val="28"/>
                <w:lang w:val="uk-UA"/>
              </w:rPr>
              <w:t>е</w:t>
            </w:r>
            <w:r>
              <w:rPr>
                <w:sz w:val="28"/>
                <w:lang w:val="uk-UA"/>
              </w:rPr>
              <w:t>дення</w:t>
            </w:r>
          </w:p>
        </w:tc>
        <w:tc>
          <w:tcPr>
            <w:tcW w:w="2011" w:type="dxa"/>
          </w:tcPr>
          <w:p w:rsidR="00A66268" w:rsidRDefault="00A66268" w:rsidP="00DC47C6">
            <w:pPr>
              <w:widowControl w:val="0"/>
              <w:jc w:val="center"/>
              <w:rPr>
                <w:sz w:val="28"/>
                <w:lang w:val="uk-UA"/>
              </w:rPr>
            </w:pPr>
            <w:r>
              <w:rPr>
                <w:sz w:val="28"/>
                <w:lang w:val="uk-UA"/>
              </w:rPr>
              <w:t>відповідно</w:t>
            </w:r>
          </w:p>
          <w:p w:rsidR="00A66268" w:rsidRDefault="00A66268" w:rsidP="00DC47C6">
            <w:pPr>
              <w:widowControl w:val="0"/>
              <w:jc w:val="center"/>
              <w:rPr>
                <w:sz w:val="28"/>
                <w:lang w:val="uk-UA"/>
              </w:rPr>
            </w:pPr>
            <w:r>
              <w:rPr>
                <w:sz w:val="28"/>
                <w:lang w:val="uk-UA"/>
              </w:rPr>
              <w:t>дослідний</w:t>
            </w:r>
          </w:p>
        </w:tc>
        <w:tc>
          <w:tcPr>
            <w:tcW w:w="2012" w:type="dxa"/>
          </w:tcPr>
          <w:p w:rsidR="00A66268" w:rsidRDefault="00A66268" w:rsidP="00DC47C6">
            <w:pPr>
              <w:widowControl w:val="0"/>
              <w:jc w:val="center"/>
              <w:rPr>
                <w:sz w:val="28"/>
                <w:lang w:val="uk-UA"/>
              </w:rPr>
            </w:pPr>
            <w:r>
              <w:rPr>
                <w:sz w:val="28"/>
                <w:lang w:val="uk-UA"/>
              </w:rPr>
              <w:t>відповідно</w:t>
            </w:r>
          </w:p>
          <w:p w:rsidR="00A66268" w:rsidRDefault="00A66268" w:rsidP="00DC47C6">
            <w:pPr>
              <w:widowControl w:val="0"/>
              <w:jc w:val="center"/>
              <w:rPr>
                <w:sz w:val="28"/>
                <w:lang w:val="uk-UA"/>
              </w:rPr>
            </w:pPr>
            <w:r>
              <w:rPr>
                <w:sz w:val="28"/>
                <w:lang w:val="uk-UA"/>
              </w:rPr>
              <w:t>дослідній</w:t>
            </w:r>
          </w:p>
        </w:tc>
      </w:tr>
      <w:tr w:rsidR="00A66268" w:rsidTr="00DC47C6">
        <w:tblPrEx>
          <w:tblCellMar>
            <w:top w:w="0" w:type="dxa"/>
            <w:bottom w:w="0" w:type="dxa"/>
          </w:tblCellMar>
        </w:tblPrEx>
        <w:tc>
          <w:tcPr>
            <w:tcW w:w="2160" w:type="dxa"/>
          </w:tcPr>
          <w:p w:rsidR="00A66268" w:rsidRDefault="00A66268" w:rsidP="00DC47C6">
            <w:pPr>
              <w:widowControl w:val="0"/>
              <w:jc w:val="both"/>
              <w:rPr>
                <w:sz w:val="28"/>
                <w:lang w:val="uk-UA"/>
              </w:rPr>
            </w:pPr>
            <w:r>
              <w:rPr>
                <w:sz w:val="28"/>
                <w:lang w:val="uk-UA"/>
              </w:rPr>
              <w:t>Білок загал</w:t>
            </w:r>
            <w:r>
              <w:rPr>
                <w:sz w:val="28"/>
                <w:lang w:val="uk-UA"/>
              </w:rPr>
              <w:t>ь</w:t>
            </w:r>
            <w:r>
              <w:rPr>
                <w:sz w:val="28"/>
                <w:lang w:val="uk-UA"/>
              </w:rPr>
              <w:t>ний, г/л</w:t>
            </w:r>
          </w:p>
        </w:tc>
        <w:tc>
          <w:tcPr>
            <w:tcW w:w="2011" w:type="dxa"/>
          </w:tcPr>
          <w:p w:rsidR="00A66268" w:rsidRDefault="00A66268" w:rsidP="00DC47C6">
            <w:pPr>
              <w:widowControl w:val="0"/>
              <w:jc w:val="center"/>
              <w:rPr>
                <w:sz w:val="28"/>
                <w:lang w:val="uk-UA"/>
              </w:rPr>
            </w:pPr>
            <w:r>
              <w:rPr>
                <w:sz w:val="28"/>
                <w:lang w:val="uk-UA"/>
              </w:rPr>
              <w:t>68,20±1,60</w:t>
            </w:r>
          </w:p>
        </w:tc>
        <w:tc>
          <w:tcPr>
            <w:tcW w:w="2012" w:type="dxa"/>
          </w:tcPr>
          <w:p w:rsidR="00A66268" w:rsidRDefault="00A66268" w:rsidP="00DC47C6">
            <w:pPr>
              <w:widowControl w:val="0"/>
              <w:jc w:val="center"/>
              <w:rPr>
                <w:sz w:val="28"/>
                <w:lang w:val="uk-UA"/>
              </w:rPr>
            </w:pPr>
            <w:r>
              <w:rPr>
                <w:sz w:val="28"/>
                <w:lang w:val="uk-UA"/>
              </w:rPr>
              <w:t>73,60±1,91</w:t>
            </w:r>
          </w:p>
          <w:p w:rsidR="00A66268" w:rsidRDefault="00A66268" w:rsidP="00DC47C6">
            <w:pPr>
              <w:widowControl w:val="0"/>
              <w:jc w:val="center"/>
              <w:rPr>
                <w:sz w:val="28"/>
                <w:lang w:val="uk-UA"/>
              </w:rPr>
            </w:pPr>
            <w:r>
              <w:rPr>
                <w:sz w:val="28"/>
                <w:lang w:val="uk-UA"/>
              </w:rPr>
              <w:t>Р&lt;0,05</w:t>
            </w:r>
          </w:p>
        </w:tc>
        <w:tc>
          <w:tcPr>
            <w:tcW w:w="2011" w:type="dxa"/>
          </w:tcPr>
          <w:p w:rsidR="00A66268" w:rsidRDefault="00A66268" w:rsidP="00DC47C6">
            <w:pPr>
              <w:widowControl w:val="0"/>
              <w:jc w:val="center"/>
              <w:rPr>
                <w:sz w:val="28"/>
                <w:lang w:val="uk-UA"/>
              </w:rPr>
            </w:pPr>
            <w:r>
              <w:rPr>
                <w:sz w:val="28"/>
                <w:lang w:val="uk-UA"/>
              </w:rPr>
              <w:t>68,90±2,90</w:t>
            </w:r>
          </w:p>
        </w:tc>
        <w:tc>
          <w:tcPr>
            <w:tcW w:w="2012" w:type="dxa"/>
          </w:tcPr>
          <w:p w:rsidR="00A66268" w:rsidRDefault="00A66268" w:rsidP="00DC47C6">
            <w:pPr>
              <w:widowControl w:val="0"/>
              <w:jc w:val="center"/>
              <w:rPr>
                <w:sz w:val="28"/>
                <w:lang w:val="uk-UA"/>
              </w:rPr>
            </w:pPr>
            <w:r>
              <w:rPr>
                <w:sz w:val="28"/>
                <w:lang w:val="uk-UA"/>
              </w:rPr>
              <w:t>68,6±1,82</w:t>
            </w:r>
          </w:p>
          <w:p w:rsidR="00A66268" w:rsidRDefault="00A66268" w:rsidP="00DC47C6">
            <w:pPr>
              <w:widowControl w:val="0"/>
              <w:jc w:val="center"/>
              <w:rPr>
                <w:sz w:val="28"/>
                <w:lang w:val="uk-UA"/>
              </w:rPr>
            </w:pPr>
            <w:r>
              <w:rPr>
                <w:sz w:val="28"/>
                <w:lang w:val="uk-UA"/>
              </w:rPr>
              <w:t>Р&lt;0,001</w:t>
            </w:r>
          </w:p>
        </w:tc>
      </w:tr>
      <w:tr w:rsidR="00A66268" w:rsidTr="00DC47C6">
        <w:tblPrEx>
          <w:tblCellMar>
            <w:top w:w="0" w:type="dxa"/>
            <w:bottom w:w="0" w:type="dxa"/>
          </w:tblCellMar>
        </w:tblPrEx>
        <w:tc>
          <w:tcPr>
            <w:tcW w:w="2160" w:type="dxa"/>
          </w:tcPr>
          <w:p w:rsidR="00A66268" w:rsidRDefault="00A66268" w:rsidP="00DC47C6">
            <w:pPr>
              <w:widowControl w:val="0"/>
              <w:jc w:val="both"/>
              <w:rPr>
                <w:sz w:val="28"/>
                <w:lang w:val="uk-UA"/>
              </w:rPr>
            </w:pPr>
            <w:r>
              <w:rPr>
                <w:sz w:val="28"/>
                <w:lang w:val="uk-UA"/>
              </w:rPr>
              <w:t>Каротиноїди,</w:t>
            </w:r>
          </w:p>
          <w:p w:rsidR="00A66268" w:rsidRDefault="00A66268" w:rsidP="00DC47C6">
            <w:pPr>
              <w:widowControl w:val="0"/>
              <w:jc w:val="both"/>
              <w:rPr>
                <w:sz w:val="28"/>
                <w:lang w:val="uk-UA"/>
              </w:rPr>
            </w:pPr>
            <w:r>
              <w:rPr>
                <w:sz w:val="28"/>
                <w:lang w:val="uk-UA"/>
              </w:rPr>
              <w:t>мг %</w:t>
            </w:r>
          </w:p>
        </w:tc>
        <w:tc>
          <w:tcPr>
            <w:tcW w:w="2011" w:type="dxa"/>
          </w:tcPr>
          <w:p w:rsidR="00A66268" w:rsidRDefault="00A66268" w:rsidP="00DC47C6">
            <w:pPr>
              <w:widowControl w:val="0"/>
              <w:jc w:val="center"/>
              <w:rPr>
                <w:sz w:val="28"/>
                <w:lang w:val="uk-UA"/>
              </w:rPr>
            </w:pPr>
            <w:r>
              <w:rPr>
                <w:sz w:val="28"/>
                <w:lang w:val="uk-UA"/>
              </w:rPr>
              <w:t>0,210±0,10</w:t>
            </w:r>
          </w:p>
        </w:tc>
        <w:tc>
          <w:tcPr>
            <w:tcW w:w="2012" w:type="dxa"/>
          </w:tcPr>
          <w:p w:rsidR="00A66268" w:rsidRDefault="00A66268" w:rsidP="00DC47C6">
            <w:pPr>
              <w:widowControl w:val="0"/>
              <w:jc w:val="center"/>
              <w:rPr>
                <w:sz w:val="28"/>
                <w:lang w:val="uk-UA"/>
              </w:rPr>
            </w:pPr>
            <w:r>
              <w:rPr>
                <w:sz w:val="28"/>
                <w:lang w:val="uk-UA"/>
              </w:rPr>
              <w:t>0,334±0,15</w:t>
            </w:r>
          </w:p>
          <w:p w:rsidR="00A66268" w:rsidRDefault="00A66268" w:rsidP="00DC47C6">
            <w:pPr>
              <w:widowControl w:val="0"/>
              <w:jc w:val="center"/>
              <w:rPr>
                <w:sz w:val="28"/>
                <w:lang w:val="uk-UA"/>
              </w:rPr>
            </w:pPr>
            <w:r>
              <w:rPr>
                <w:sz w:val="28"/>
                <w:lang w:val="uk-UA"/>
              </w:rPr>
              <w:t>Р&lt;0,001</w:t>
            </w:r>
          </w:p>
        </w:tc>
        <w:tc>
          <w:tcPr>
            <w:tcW w:w="2011" w:type="dxa"/>
          </w:tcPr>
          <w:p w:rsidR="00A66268" w:rsidRDefault="00A66268" w:rsidP="00DC47C6">
            <w:pPr>
              <w:widowControl w:val="0"/>
              <w:jc w:val="center"/>
              <w:rPr>
                <w:sz w:val="28"/>
                <w:lang w:val="uk-UA"/>
              </w:rPr>
            </w:pPr>
            <w:r>
              <w:rPr>
                <w:sz w:val="28"/>
                <w:lang w:val="uk-UA"/>
              </w:rPr>
              <w:t>0,229±0,05</w:t>
            </w:r>
          </w:p>
        </w:tc>
        <w:tc>
          <w:tcPr>
            <w:tcW w:w="2012" w:type="dxa"/>
          </w:tcPr>
          <w:p w:rsidR="00A66268" w:rsidRDefault="00A66268" w:rsidP="00DC47C6">
            <w:pPr>
              <w:widowControl w:val="0"/>
              <w:jc w:val="center"/>
              <w:rPr>
                <w:sz w:val="28"/>
                <w:lang w:val="uk-UA"/>
              </w:rPr>
            </w:pPr>
            <w:r>
              <w:rPr>
                <w:sz w:val="28"/>
                <w:lang w:val="uk-UA"/>
              </w:rPr>
              <w:t>0,230±0,02</w:t>
            </w:r>
          </w:p>
          <w:p w:rsidR="00A66268" w:rsidRDefault="00A66268" w:rsidP="00DC47C6">
            <w:pPr>
              <w:widowControl w:val="0"/>
              <w:jc w:val="center"/>
              <w:rPr>
                <w:sz w:val="28"/>
                <w:lang w:val="uk-UA"/>
              </w:rPr>
            </w:pPr>
            <w:r>
              <w:rPr>
                <w:sz w:val="28"/>
                <w:lang w:val="uk-UA"/>
              </w:rPr>
              <w:t>Р&lt;0,01</w:t>
            </w:r>
          </w:p>
        </w:tc>
      </w:tr>
      <w:tr w:rsidR="00A66268" w:rsidTr="00DC47C6">
        <w:tblPrEx>
          <w:tblCellMar>
            <w:top w:w="0" w:type="dxa"/>
            <w:bottom w:w="0" w:type="dxa"/>
          </w:tblCellMar>
        </w:tblPrEx>
        <w:tc>
          <w:tcPr>
            <w:tcW w:w="2160" w:type="dxa"/>
          </w:tcPr>
          <w:p w:rsidR="00A66268" w:rsidRDefault="00A66268" w:rsidP="00DC47C6">
            <w:pPr>
              <w:widowControl w:val="0"/>
              <w:jc w:val="both"/>
              <w:rPr>
                <w:sz w:val="28"/>
                <w:lang w:val="uk-UA"/>
              </w:rPr>
            </w:pPr>
            <w:r>
              <w:rPr>
                <w:sz w:val="28"/>
                <w:lang w:val="uk-UA"/>
              </w:rPr>
              <w:t>Кальцій, ммоль/л</w:t>
            </w:r>
          </w:p>
        </w:tc>
        <w:tc>
          <w:tcPr>
            <w:tcW w:w="2011" w:type="dxa"/>
          </w:tcPr>
          <w:p w:rsidR="00A66268" w:rsidRDefault="00A66268" w:rsidP="00DC47C6">
            <w:pPr>
              <w:widowControl w:val="0"/>
              <w:jc w:val="center"/>
              <w:rPr>
                <w:sz w:val="28"/>
                <w:lang w:val="uk-UA"/>
              </w:rPr>
            </w:pPr>
            <w:r>
              <w:rPr>
                <w:sz w:val="28"/>
                <w:lang w:val="uk-UA"/>
              </w:rPr>
              <w:t>2,48±0,01</w:t>
            </w:r>
          </w:p>
        </w:tc>
        <w:tc>
          <w:tcPr>
            <w:tcW w:w="2012" w:type="dxa"/>
          </w:tcPr>
          <w:p w:rsidR="00A66268" w:rsidRDefault="00A66268" w:rsidP="00DC47C6">
            <w:pPr>
              <w:widowControl w:val="0"/>
              <w:jc w:val="center"/>
              <w:rPr>
                <w:sz w:val="28"/>
                <w:lang w:val="uk-UA"/>
              </w:rPr>
            </w:pPr>
            <w:r>
              <w:rPr>
                <w:sz w:val="28"/>
                <w:lang w:val="uk-UA"/>
              </w:rPr>
              <w:t>2,53±0,05</w:t>
            </w:r>
          </w:p>
          <w:p w:rsidR="00A66268" w:rsidRDefault="00A66268" w:rsidP="00DC47C6">
            <w:pPr>
              <w:widowControl w:val="0"/>
              <w:jc w:val="center"/>
              <w:rPr>
                <w:sz w:val="28"/>
                <w:lang w:val="uk-UA"/>
              </w:rPr>
            </w:pPr>
            <w:r>
              <w:rPr>
                <w:sz w:val="28"/>
                <w:lang w:val="uk-UA"/>
              </w:rPr>
              <w:t>Р&lt;0,001</w:t>
            </w:r>
          </w:p>
        </w:tc>
        <w:tc>
          <w:tcPr>
            <w:tcW w:w="2011" w:type="dxa"/>
          </w:tcPr>
          <w:p w:rsidR="00A66268" w:rsidRDefault="00A66268" w:rsidP="00DC47C6">
            <w:pPr>
              <w:widowControl w:val="0"/>
              <w:jc w:val="center"/>
              <w:rPr>
                <w:sz w:val="28"/>
                <w:lang w:val="uk-UA"/>
              </w:rPr>
            </w:pPr>
            <w:r>
              <w:rPr>
                <w:sz w:val="28"/>
                <w:lang w:val="uk-UA"/>
              </w:rPr>
              <w:t>2,49±0,07</w:t>
            </w:r>
          </w:p>
        </w:tc>
        <w:tc>
          <w:tcPr>
            <w:tcW w:w="2012" w:type="dxa"/>
          </w:tcPr>
          <w:p w:rsidR="00A66268" w:rsidRDefault="00A66268" w:rsidP="00DC47C6">
            <w:pPr>
              <w:widowControl w:val="0"/>
              <w:jc w:val="center"/>
              <w:rPr>
                <w:sz w:val="28"/>
                <w:lang w:val="uk-UA"/>
              </w:rPr>
            </w:pPr>
            <w:r>
              <w:rPr>
                <w:sz w:val="28"/>
                <w:lang w:val="uk-UA"/>
              </w:rPr>
              <w:t>2,32±0,08</w:t>
            </w:r>
          </w:p>
        </w:tc>
      </w:tr>
      <w:tr w:rsidR="00A66268" w:rsidTr="00DC47C6">
        <w:tblPrEx>
          <w:tblCellMar>
            <w:top w:w="0" w:type="dxa"/>
            <w:bottom w:w="0" w:type="dxa"/>
          </w:tblCellMar>
        </w:tblPrEx>
        <w:tc>
          <w:tcPr>
            <w:tcW w:w="2160" w:type="dxa"/>
          </w:tcPr>
          <w:p w:rsidR="00A66268" w:rsidRDefault="00A66268" w:rsidP="00DC47C6">
            <w:pPr>
              <w:widowControl w:val="0"/>
              <w:jc w:val="both"/>
              <w:rPr>
                <w:sz w:val="28"/>
                <w:lang w:val="uk-UA"/>
              </w:rPr>
            </w:pPr>
            <w:r>
              <w:rPr>
                <w:sz w:val="28"/>
                <w:lang w:val="uk-UA"/>
              </w:rPr>
              <w:t>Фосфор неорг.,</w:t>
            </w:r>
          </w:p>
          <w:p w:rsidR="00A66268" w:rsidRDefault="00A66268" w:rsidP="00DC47C6">
            <w:pPr>
              <w:widowControl w:val="0"/>
              <w:jc w:val="both"/>
              <w:rPr>
                <w:sz w:val="28"/>
                <w:lang w:val="uk-UA"/>
              </w:rPr>
            </w:pPr>
            <w:r>
              <w:rPr>
                <w:sz w:val="28"/>
                <w:lang w:val="uk-UA"/>
              </w:rPr>
              <w:t>ммоль/л</w:t>
            </w:r>
          </w:p>
        </w:tc>
        <w:tc>
          <w:tcPr>
            <w:tcW w:w="2011" w:type="dxa"/>
          </w:tcPr>
          <w:p w:rsidR="00A66268" w:rsidRDefault="00A66268" w:rsidP="00DC47C6">
            <w:pPr>
              <w:widowControl w:val="0"/>
              <w:jc w:val="center"/>
              <w:rPr>
                <w:sz w:val="28"/>
                <w:lang w:val="uk-UA"/>
              </w:rPr>
            </w:pPr>
            <w:r>
              <w:rPr>
                <w:sz w:val="28"/>
                <w:lang w:val="uk-UA"/>
              </w:rPr>
              <w:t>1,86±0,05</w:t>
            </w:r>
          </w:p>
        </w:tc>
        <w:tc>
          <w:tcPr>
            <w:tcW w:w="2012" w:type="dxa"/>
          </w:tcPr>
          <w:p w:rsidR="00A66268" w:rsidRDefault="00A66268" w:rsidP="00DC47C6">
            <w:pPr>
              <w:widowControl w:val="0"/>
              <w:jc w:val="center"/>
              <w:rPr>
                <w:sz w:val="28"/>
                <w:lang w:val="uk-UA"/>
              </w:rPr>
            </w:pPr>
            <w:r>
              <w:rPr>
                <w:sz w:val="28"/>
                <w:lang w:val="uk-UA"/>
              </w:rPr>
              <w:t>2,12±0,08</w:t>
            </w:r>
          </w:p>
          <w:p w:rsidR="00A66268" w:rsidRDefault="00A66268" w:rsidP="00DC47C6">
            <w:pPr>
              <w:widowControl w:val="0"/>
              <w:jc w:val="center"/>
              <w:rPr>
                <w:sz w:val="28"/>
                <w:lang w:val="uk-UA"/>
              </w:rPr>
            </w:pPr>
            <w:r>
              <w:rPr>
                <w:sz w:val="28"/>
                <w:lang w:val="uk-UA"/>
              </w:rPr>
              <w:t>Р&lt;0,02</w:t>
            </w:r>
          </w:p>
        </w:tc>
        <w:tc>
          <w:tcPr>
            <w:tcW w:w="2011" w:type="dxa"/>
          </w:tcPr>
          <w:p w:rsidR="00A66268" w:rsidRDefault="00A66268" w:rsidP="00DC47C6">
            <w:pPr>
              <w:widowControl w:val="0"/>
              <w:jc w:val="center"/>
              <w:rPr>
                <w:sz w:val="28"/>
                <w:lang w:val="uk-UA"/>
              </w:rPr>
            </w:pPr>
            <w:r>
              <w:rPr>
                <w:sz w:val="28"/>
                <w:lang w:val="uk-UA"/>
              </w:rPr>
              <w:t>1,98±0,12</w:t>
            </w:r>
          </w:p>
        </w:tc>
        <w:tc>
          <w:tcPr>
            <w:tcW w:w="2012" w:type="dxa"/>
          </w:tcPr>
          <w:p w:rsidR="00A66268" w:rsidRDefault="00A66268" w:rsidP="00DC47C6">
            <w:pPr>
              <w:widowControl w:val="0"/>
              <w:jc w:val="center"/>
              <w:rPr>
                <w:sz w:val="28"/>
                <w:lang w:val="uk-UA"/>
              </w:rPr>
            </w:pPr>
            <w:r>
              <w:rPr>
                <w:sz w:val="28"/>
                <w:lang w:val="uk-UA"/>
              </w:rPr>
              <w:t>2,06±0,06</w:t>
            </w:r>
          </w:p>
          <w:p w:rsidR="00A66268" w:rsidRDefault="00A66268" w:rsidP="00DC47C6">
            <w:pPr>
              <w:widowControl w:val="0"/>
              <w:jc w:val="center"/>
              <w:rPr>
                <w:sz w:val="28"/>
                <w:lang w:val="uk-UA"/>
              </w:rPr>
            </w:pPr>
            <w:r>
              <w:rPr>
                <w:sz w:val="28"/>
                <w:lang w:val="uk-UA"/>
              </w:rPr>
              <w:t>Р&lt;0,001</w:t>
            </w:r>
          </w:p>
        </w:tc>
      </w:tr>
      <w:tr w:rsidR="00A66268" w:rsidTr="00DC47C6">
        <w:tblPrEx>
          <w:tblCellMar>
            <w:top w:w="0" w:type="dxa"/>
            <w:bottom w:w="0" w:type="dxa"/>
          </w:tblCellMar>
        </w:tblPrEx>
        <w:tc>
          <w:tcPr>
            <w:tcW w:w="2160" w:type="dxa"/>
          </w:tcPr>
          <w:p w:rsidR="00A66268" w:rsidRDefault="00A66268" w:rsidP="00DC47C6">
            <w:pPr>
              <w:widowControl w:val="0"/>
              <w:jc w:val="both"/>
              <w:rPr>
                <w:sz w:val="28"/>
                <w:lang w:val="uk-UA"/>
              </w:rPr>
            </w:pPr>
            <w:r>
              <w:rPr>
                <w:sz w:val="28"/>
                <w:lang w:val="uk-UA"/>
              </w:rPr>
              <w:t>Резервна лу</w:t>
            </w:r>
            <w:r>
              <w:rPr>
                <w:sz w:val="28"/>
                <w:lang w:val="uk-UA"/>
              </w:rPr>
              <w:t>ж</w:t>
            </w:r>
            <w:r>
              <w:rPr>
                <w:sz w:val="28"/>
                <w:lang w:val="uk-UA"/>
              </w:rPr>
              <w:t>ність об. % СО</w:t>
            </w:r>
            <w:r>
              <w:rPr>
                <w:sz w:val="28"/>
                <w:vertAlign w:val="subscript"/>
                <w:lang w:val="uk-UA"/>
              </w:rPr>
              <w:t>2</w:t>
            </w:r>
          </w:p>
        </w:tc>
        <w:tc>
          <w:tcPr>
            <w:tcW w:w="2011" w:type="dxa"/>
          </w:tcPr>
          <w:p w:rsidR="00A66268" w:rsidRDefault="00A66268" w:rsidP="00DC47C6">
            <w:pPr>
              <w:widowControl w:val="0"/>
              <w:jc w:val="center"/>
              <w:rPr>
                <w:sz w:val="28"/>
                <w:lang w:val="uk-UA"/>
              </w:rPr>
            </w:pPr>
            <w:r>
              <w:rPr>
                <w:sz w:val="28"/>
                <w:lang w:val="uk-UA"/>
              </w:rPr>
              <w:t>41,82±0,41</w:t>
            </w:r>
          </w:p>
        </w:tc>
        <w:tc>
          <w:tcPr>
            <w:tcW w:w="2012" w:type="dxa"/>
          </w:tcPr>
          <w:p w:rsidR="00A66268" w:rsidRDefault="00A66268" w:rsidP="00DC47C6">
            <w:pPr>
              <w:widowControl w:val="0"/>
              <w:jc w:val="center"/>
              <w:rPr>
                <w:sz w:val="28"/>
                <w:lang w:val="uk-UA"/>
              </w:rPr>
            </w:pPr>
            <w:r>
              <w:rPr>
                <w:sz w:val="28"/>
                <w:lang w:val="uk-UA"/>
              </w:rPr>
              <w:t>43,60±0,65</w:t>
            </w:r>
          </w:p>
          <w:p w:rsidR="00A66268" w:rsidRDefault="00A66268" w:rsidP="00DC47C6">
            <w:pPr>
              <w:widowControl w:val="0"/>
              <w:jc w:val="center"/>
              <w:rPr>
                <w:sz w:val="28"/>
                <w:lang w:val="uk-UA"/>
              </w:rPr>
            </w:pPr>
            <w:r>
              <w:rPr>
                <w:sz w:val="28"/>
                <w:lang w:val="uk-UA"/>
              </w:rPr>
              <w:t>Р&lt;0,05</w:t>
            </w:r>
          </w:p>
        </w:tc>
        <w:tc>
          <w:tcPr>
            <w:tcW w:w="2011" w:type="dxa"/>
          </w:tcPr>
          <w:p w:rsidR="00A66268" w:rsidRDefault="00A66268" w:rsidP="00DC47C6">
            <w:pPr>
              <w:widowControl w:val="0"/>
              <w:jc w:val="center"/>
              <w:rPr>
                <w:sz w:val="28"/>
                <w:lang w:val="uk-UA"/>
              </w:rPr>
            </w:pPr>
            <w:r>
              <w:rPr>
                <w:sz w:val="28"/>
                <w:lang w:val="uk-UA"/>
              </w:rPr>
              <w:t>41,91±0,49</w:t>
            </w:r>
          </w:p>
        </w:tc>
        <w:tc>
          <w:tcPr>
            <w:tcW w:w="2012" w:type="dxa"/>
          </w:tcPr>
          <w:p w:rsidR="00A66268" w:rsidRDefault="00A66268" w:rsidP="00DC47C6">
            <w:pPr>
              <w:widowControl w:val="0"/>
              <w:jc w:val="center"/>
              <w:rPr>
                <w:sz w:val="28"/>
                <w:lang w:val="uk-UA"/>
              </w:rPr>
            </w:pPr>
            <w:r>
              <w:rPr>
                <w:sz w:val="28"/>
                <w:lang w:val="uk-UA"/>
              </w:rPr>
              <w:t>42,59±0,67</w:t>
            </w:r>
          </w:p>
          <w:p w:rsidR="00A66268" w:rsidRDefault="00A66268" w:rsidP="00DC47C6">
            <w:pPr>
              <w:widowControl w:val="0"/>
              <w:jc w:val="center"/>
              <w:rPr>
                <w:sz w:val="28"/>
                <w:lang w:val="uk-UA"/>
              </w:rPr>
            </w:pPr>
            <w:r>
              <w:rPr>
                <w:sz w:val="28"/>
                <w:lang w:val="uk-UA"/>
              </w:rPr>
              <w:t>Р&lt;0,001</w:t>
            </w:r>
          </w:p>
        </w:tc>
      </w:tr>
    </w:tbl>
    <w:p w:rsidR="00A66268" w:rsidRDefault="00A66268" w:rsidP="00A66268">
      <w:pPr>
        <w:widowControl w:val="0"/>
        <w:ind w:firstLine="709"/>
        <w:jc w:val="both"/>
        <w:rPr>
          <w:sz w:val="28"/>
          <w:lang w:val="uk-UA"/>
        </w:rPr>
      </w:pPr>
      <w:r>
        <w:rPr>
          <w:sz w:val="28"/>
          <w:lang w:val="uk-UA"/>
        </w:rPr>
        <w:t>Аналіз вмісту у плазмі крові гормонів щитовидної залози-трийодтироніну (Т</w:t>
      </w:r>
      <w:r>
        <w:rPr>
          <w:sz w:val="28"/>
          <w:vertAlign w:val="subscript"/>
          <w:lang w:val="uk-UA"/>
        </w:rPr>
        <w:t>3</w:t>
      </w:r>
      <w:r>
        <w:rPr>
          <w:sz w:val="28"/>
          <w:lang w:val="uk-UA"/>
        </w:rPr>
        <w:t>) та тироксину (Т</w:t>
      </w:r>
      <w:r>
        <w:rPr>
          <w:sz w:val="28"/>
          <w:vertAlign w:val="subscript"/>
          <w:lang w:val="uk-UA"/>
        </w:rPr>
        <w:t>4</w:t>
      </w:r>
      <w:r>
        <w:rPr>
          <w:sz w:val="28"/>
          <w:lang w:val="uk-UA"/>
        </w:rPr>
        <w:t>) показав, що у дослідній групі тварин після введення препарату вміст обох гормонів збільшився і був вищим, ніж у тварин контрольної групи відп</w:t>
      </w:r>
      <w:r>
        <w:rPr>
          <w:sz w:val="28"/>
          <w:lang w:val="uk-UA"/>
        </w:rPr>
        <w:t>о</w:t>
      </w:r>
      <w:r>
        <w:rPr>
          <w:sz w:val="28"/>
          <w:lang w:val="uk-UA"/>
        </w:rPr>
        <w:t>відно на 61,0 та 3,0 % (табл. 5).</w:t>
      </w:r>
    </w:p>
    <w:p w:rsidR="00A66268" w:rsidRDefault="00A66268" w:rsidP="00A66268">
      <w:pPr>
        <w:widowControl w:val="0"/>
        <w:ind w:firstLine="708"/>
        <w:jc w:val="both"/>
        <w:rPr>
          <w:sz w:val="28"/>
          <w:lang w:val="uk-UA"/>
        </w:rPr>
      </w:pPr>
      <w:r>
        <w:rPr>
          <w:sz w:val="28"/>
          <w:lang w:val="uk-UA"/>
        </w:rPr>
        <w:t xml:space="preserve">Серед телят, які народилися від корів дослідної групи, захворюваність </w:t>
      </w:r>
      <w:r>
        <w:rPr>
          <w:sz w:val="28"/>
          <w:lang w:val="uk-UA"/>
        </w:rPr>
        <w:lastRenderedPageBreak/>
        <w:t>гастр</w:t>
      </w:r>
      <w:r>
        <w:rPr>
          <w:sz w:val="28"/>
          <w:lang w:val="uk-UA"/>
        </w:rPr>
        <w:t>о</w:t>
      </w:r>
      <w:r>
        <w:rPr>
          <w:sz w:val="28"/>
          <w:lang w:val="uk-UA"/>
        </w:rPr>
        <w:t>ентеритом становила 22,0 %, а від корів контрольної групи–70,0 %. Тривалість ро</w:t>
      </w:r>
      <w:r>
        <w:rPr>
          <w:sz w:val="28"/>
          <w:lang w:val="uk-UA"/>
        </w:rPr>
        <w:t>з</w:t>
      </w:r>
      <w:r>
        <w:rPr>
          <w:sz w:val="28"/>
          <w:lang w:val="uk-UA"/>
        </w:rPr>
        <w:t>-</w:t>
      </w:r>
    </w:p>
    <w:p w:rsidR="00A66268" w:rsidRDefault="00A66268" w:rsidP="00A66268">
      <w:pPr>
        <w:pStyle w:val="34"/>
        <w:rPr>
          <w:lang w:val="uk-UA"/>
        </w:rPr>
      </w:pPr>
      <w:r>
        <w:rPr>
          <w:lang w:val="uk-UA"/>
        </w:rPr>
        <w:t>ладів травлення у телят контрольної групи була на 1-1,5 доби довшою, ніж у тварин дослідної групи. У 70,0 % телят, одержаних від корів контрольної групи, на першу–другу добу виникала діарея, яка перебігала у тяжкій формі з ознаками інтоксикації. Хвороба тривала в середньому шість діб.</w:t>
      </w:r>
    </w:p>
    <w:p w:rsidR="00A66268" w:rsidRDefault="00A66268" w:rsidP="00A66268">
      <w:pPr>
        <w:widowControl w:val="0"/>
        <w:ind w:left="6372" w:firstLine="708"/>
        <w:jc w:val="right"/>
        <w:rPr>
          <w:sz w:val="28"/>
          <w:lang w:val="uk-UA"/>
        </w:rPr>
      </w:pPr>
      <w:r>
        <w:rPr>
          <w:sz w:val="28"/>
          <w:lang w:val="uk-UA"/>
        </w:rPr>
        <w:t>Таблиця 5</w:t>
      </w:r>
    </w:p>
    <w:p w:rsidR="00A66268" w:rsidRDefault="00A66268" w:rsidP="00A66268">
      <w:pPr>
        <w:widowControl w:val="0"/>
        <w:jc w:val="center"/>
        <w:rPr>
          <w:sz w:val="28"/>
          <w:lang w:val="uk-UA"/>
        </w:rPr>
      </w:pPr>
      <w:r>
        <w:rPr>
          <w:sz w:val="28"/>
          <w:lang w:val="uk-UA"/>
        </w:rPr>
        <w:t>Вміст гормонів щитовидної залози у плазмі крові сухостійних корів, n=8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146"/>
        <w:gridCol w:w="2147"/>
        <w:gridCol w:w="2146"/>
        <w:gridCol w:w="2147"/>
      </w:tblGrid>
      <w:tr w:rsidR="00A66268" w:rsidTr="00DC47C6">
        <w:tblPrEx>
          <w:tblCellMar>
            <w:top w:w="0" w:type="dxa"/>
            <w:bottom w:w="0" w:type="dxa"/>
          </w:tblCellMar>
        </w:tblPrEx>
        <w:trPr>
          <w:cantSplit/>
        </w:trPr>
        <w:tc>
          <w:tcPr>
            <w:tcW w:w="1620" w:type="dxa"/>
            <w:vMerge w:val="restart"/>
            <w:vAlign w:val="center"/>
          </w:tcPr>
          <w:p w:rsidR="00A66268" w:rsidRDefault="00A66268" w:rsidP="00DC47C6">
            <w:pPr>
              <w:widowControl w:val="0"/>
              <w:jc w:val="center"/>
              <w:rPr>
                <w:sz w:val="28"/>
                <w:lang w:val="uk-UA"/>
              </w:rPr>
            </w:pPr>
            <w:r>
              <w:rPr>
                <w:sz w:val="28"/>
                <w:lang w:val="uk-UA"/>
              </w:rPr>
              <w:t>Показники</w:t>
            </w:r>
          </w:p>
        </w:tc>
        <w:tc>
          <w:tcPr>
            <w:tcW w:w="4293" w:type="dxa"/>
            <w:gridSpan w:val="2"/>
          </w:tcPr>
          <w:p w:rsidR="00A66268" w:rsidRDefault="00A66268" w:rsidP="00DC47C6">
            <w:pPr>
              <w:widowControl w:val="0"/>
              <w:jc w:val="center"/>
              <w:rPr>
                <w:sz w:val="28"/>
                <w:lang w:val="uk-UA"/>
              </w:rPr>
            </w:pPr>
            <w:r>
              <w:rPr>
                <w:sz w:val="28"/>
                <w:lang w:val="uk-UA"/>
              </w:rPr>
              <w:t>Дослідна група</w:t>
            </w:r>
          </w:p>
        </w:tc>
        <w:tc>
          <w:tcPr>
            <w:tcW w:w="4293" w:type="dxa"/>
            <w:gridSpan w:val="2"/>
          </w:tcPr>
          <w:p w:rsidR="00A66268" w:rsidRDefault="00A66268" w:rsidP="00DC47C6">
            <w:pPr>
              <w:widowControl w:val="0"/>
              <w:jc w:val="center"/>
              <w:rPr>
                <w:sz w:val="28"/>
                <w:lang w:val="uk-UA"/>
              </w:rPr>
            </w:pPr>
            <w:r>
              <w:rPr>
                <w:sz w:val="28"/>
                <w:lang w:val="uk-UA"/>
              </w:rPr>
              <w:t>Контрольна група</w:t>
            </w:r>
          </w:p>
        </w:tc>
      </w:tr>
      <w:tr w:rsidR="00A66268" w:rsidTr="00DC47C6">
        <w:tblPrEx>
          <w:tblCellMar>
            <w:top w:w="0" w:type="dxa"/>
            <w:bottom w:w="0" w:type="dxa"/>
          </w:tblCellMar>
        </w:tblPrEx>
        <w:trPr>
          <w:cantSplit/>
        </w:trPr>
        <w:tc>
          <w:tcPr>
            <w:tcW w:w="1620" w:type="dxa"/>
            <w:vMerge/>
          </w:tcPr>
          <w:p w:rsidR="00A66268" w:rsidRDefault="00A66268" w:rsidP="00DC47C6">
            <w:pPr>
              <w:widowControl w:val="0"/>
              <w:jc w:val="both"/>
              <w:rPr>
                <w:sz w:val="28"/>
                <w:lang w:val="uk-UA"/>
              </w:rPr>
            </w:pPr>
          </w:p>
        </w:tc>
        <w:tc>
          <w:tcPr>
            <w:tcW w:w="2146" w:type="dxa"/>
          </w:tcPr>
          <w:p w:rsidR="00A66268" w:rsidRDefault="00A66268" w:rsidP="00DC47C6">
            <w:pPr>
              <w:widowControl w:val="0"/>
              <w:jc w:val="center"/>
              <w:rPr>
                <w:sz w:val="28"/>
                <w:lang w:val="uk-UA"/>
              </w:rPr>
            </w:pPr>
            <w:r>
              <w:rPr>
                <w:sz w:val="28"/>
                <w:lang w:val="uk-UA"/>
              </w:rPr>
              <w:t>до введення</w:t>
            </w:r>
          </w:p>
          <w:p w:rsidR="00A66268" w:rsidRDefault="00A66268" w:rsidP="00DC47C6">
            <w:pPr>
              <w:widowControl w:val="0"/>
              <w:jc w:val="center"/>
              <w:rPr>
                <w:sz w:val="28"/>
                <w:lang w:val="uk-UA"/>
              </w:rPr>
            </w:pPr>
            <w:r>
              <w:rPr>
                <w:sz w:val="28"/>
                <w:lang w:val="uk-UA"/>
              </w:rPr>
              <w:t>препарату</w:t>
            </w:r>
          </w:p>
        </w:tc>
        <w:tc>
          <w:tcPr>
            <w:tcW w:w="2147" w:type="dxa"/>
          </w:tcPr>
          <w:p w:rsidR="00A66268" w:rsidRDefault="00A66268" w:rsidP="00DC47C6">
            <w:pPr>
              <w:widowControl w:val="0"/>
              <w:ind w:left="-119" w:right="-95"/>
              <w:jc w:val="center"/>
              <w:rPr>
                <w:sz w:val="28"/>
                <w:lang w:val="uk-UA"/>
              </w:rPr>
            </w:pPr>
            <w:r>
              <w:rPr>
                <w:sz w:val="28"/>
                <w:lang w:val="uk-UA"/>
              </w:rPr>
              <w:t>через 10 діб після введення</w:t>
            </w:r>
          </w:p>
        </w:tc>
        <w:tc>
          <w:tcPr>
            <w:tcW w:w="2146" w:type="dxa"/>
          </w:tcPr>
          <w:p w:rsidR="00A66268" w:rsidRDefault="00A66268" w:rsidP="00DC47C6">
            <w:pPr>
              <w:widowControl w:val="0"/>
              <w:jc w:val="center"/>
              <w:rPr>
                <w:sz w:val="28"/>
                <w:lang w:val="uk-UA"/>
              </w:rPr>
            </w:pPr>
            <w:r>
              <w:rPr>
                <w:sz w:val="28"/>
                <w:lang w:val="uk-UA"/>
              </w:rPr>
              <w:t>відповідно</w:t>
            </w:r>
          </w:p>
          <w:p w:rsidR="00A66268" w:rsidRDefault="00A66268" w:rsidP="00DC47C6">
            <w:pPr>
              <w:widowControl w:val="0"/>
              <w:jc w:val="center"/>
              <w:rPr>
                <w:sz w:val="28"/>
                <w:lang w:val="uk-UA"/>
              </w:rPr>
            </w:pPr>
            <w:r>
              <w:rPr>
                <w:sz w:val="28"/>
                <w:lang w:val="uk-UA"/>
              </w:rPr>
              <w:t>дослідний</w:t>
            </w:r>
          </w:p>
        </w:tc>
        <w:tc>
          <w:tcPr>
            <w:tcW w:w="2147" w:type="dxa"/>
          </w:tcPr>
          <w:p w:rsidR="00A66268" w:rsidRDefault="00A66268" w:rsidP="00DC47C6">
            <w:pPr>
              <w:widowControl w:val="0"/>
              <w:jc w:val="center"/>
              <w:rPr>
                <w:sz w:val="28"/>
                <w:lang w:val="uk-UA"/>
              </w:rPr>
            </w:pPr>
            <w:r>
              <w:rPr>
                <w:sz w:val="28"/>
                <w:lang w:val="uk-UA"/>
              </w:rPr>
              <w:t>відповідно</w:t>
            </w:r>
          </w:p>
          <w:p w:rsidR="00A66268" w:rsidRDefault="00A66268" w:rsidP="00DC47C6">
            <w:pPr>
              <w:widowControl w:val="0"/>
              <w:jc w:val="center"/>
              <w:rPr>
                <w:sz w:val="28"/>
                <w:lang w:val="uk-UA"/>
              </w:rPr>
            </w:pPr>
            <w:r>
              <w:rPr>
                <w:sz w:val="28"/>
                <w:lang w:val="uk-UA"/>
              </w:rPr>
              <w:t>дослідній</w:t>
            </w:r>
          </w:p>
        </w:tc>
      </w:tr>
      <w:tr w:rsidR="00A66268" w:rsidTr="00DC47C6">
        <w:tblPrEx>
          <w:tblCellMar>
            <w:top w:w="0" w:type="dxa"/>
            <w:bottom w:w="0" w:type="dxa"/>
          </w:tblCellMar>
        </w:tblPrEx>
        <w:tc>
          <w:tcPr>
            <w:tcW w:w="1620" w:type="dxa"/>
          </w:tcPr>
          <w:p w:rsidR="00A66268" w:rsidRDefault="00A66268" w:rsidP="00DC47C6">
            <w:pPr>
              <w:widowControl w:val="0"/>
              <w:jc w:val="both"/>
              <w:rPr>
                <w:sz w:val="28"/>
                <w:lang w:val="uk-UA"/>
              </w:rPr>
            </w:pPr>
            <w:r>
              <w:rPr>
                <w:sz w:val="28"/>
                <w:lang w:val="uk-UA"/>
              </w:rPr>
              <w:t>Т</w:t>
            </w:r>
            <w:r>
              <w:rPr>
                <w:sz w:val="28"/>
                <w:vertAlign w:val="subscript"/>
                <w:lang w:val="uk-UA"/>
              </w:rPr>
              <w:t>3</w:t>
            </w:r>
            <w:r>
              <w:rPr>
                <w:sz w:val="28"/>
                <w:lang w:val="uk-UA"/>
              </w:rPr>
              <w:t>, нмоль/л</w:t>
            </w:r>
          </w:p>
        </w:tc>
        <w:tc>
          <w:tcPr>
            <w:tcW w:w="2146" w:type="dxa"/>
          </w:tcPr>
          <w:p w:rsidR="00A66268" w:rsidRDefault="00A66268" w:rsidP="00DC47C6">
            <w:pPr>
              <w:widowControl w:val="0"/>
              <w:jc w:val="center"/>
              <w:rPr>
                <w:sz w:val="28"/>
                <w:lang w:val="uk-UA"/>
              </w:rPr>
            </w:pPr>
            <w:r>
              <w:rPr>
                <w:sz w:val="28"/>
                <w:lang w:val="uk-UA"/>
              </w:rPr>
              <w:t>0,63±0,03</w:t>
            </w:r>
          </w:p>
        </w:tc>
        <w:tc>
          <w:tcPr>
            <w:tcW w:w="2147" w:type="dxa"/>
          </w:tcPr>
          <w:p w:rsidR="00A66268" w:rsidRDefault="00A66268" w:rsidP="00DC47C6">
            <w:pPr>
              <w:widowControl w:val="0"/>
              <w:jc w:val="center"/>
              <w:rPr>
                <w:sz w:val="28"/>
                <w:lang w:val="uk-UA"/>
              </w:rPr>
            </w:pPr>
            <w:r>
              <w:rPr>
                <w:sz w:val="28"/>
                <w:lang w:val="uk-UA"/>
              </w:rPr>
              <w:t>0,92±0,09</w:t>
            </w:r>
          </w:p>
          <w:p w:rsidR="00A66268" w:rsidRDefault="00A66268" w:rsidP="00DC47C6">
            <w:pPr>
              <w:widowControl w:val="0"/>
              <w:jc w:val="center"/>
              <w:rPr>
                <w:sz w:val="28"/>
                <w:lang w:val="uk-UA"/>
              </w:rPr>
            </w:pPr>
            <w:r>
              <w:rPr>
                <w:sz w:val="28"/>
                <w:lang w:val="uk-UA"/>
              </w:rPr>
              <w:t>Р&lt;0,02</w:t>
            </w:r>
          </w:p>
        </w:tc>
        <w:tc>
          <w:tcPr>
            <w:tcW w:w="2146" w:type="dxa"/>
          </w:tcPr>
          <w:p w:rsidR="00A66268" w:rsidRDefault="00A66268" w:rsidP="00DC47C6">
            <w:pPr>
              <w:widowControl w:val="0"/>
              <w:jc w:val="center"/>
              <w:rPr>
                <w:sz w:val="28"/>
                <w:lang w:val="uk-UA"/>
              </w:rPr>
            </w:pPr>
            <w:r>
              <w:rPr>
                <w:sz w:val="28"/>
                <w:lang w:val="uk-UA"/>
              </w:rPr>
              <w:t>0,63±0,09</w:t>
            </w:r>
          </w:p>
        </w:tc>
        <w:tc>
          <w:tcPr>
            <w:tcW w:w="2147" w:type="dxa"/>
          </w:tcPr>
          <w:p w:rsidR="00A66268" w:rsidRDefault="00A66268" w:rsidP="00DC47C6">
            <w:pPr>
              <w:widowControl w:val="0"/>
              <w:jc w:val="center"/>
              <w:rPr>
                <w:sz w:val="28"/>
                <w:lang w:val="uk-UA"/>
              </w:rPr>
            </w:pPr>
            <w:r>
              <w:rPr>
                <w:sz w:val="28"/>
                <w:lang w:val="uk-UA"/>
              </w:rPr>
              <w:t>0,57±0,03</w:t>
            </w:r>
          </w:p>
          <w:p w:rsidR="00A66268" w:rsidRDefault="00A66268" w:rsidP="00DC47C6">
            <w:pPr>
              <w:widowControl w:val="0"/>
              <w:jc w:val="center"/>
              <w:rPr>
                <w:sz w:val="28"/>
                <w:lang w:val="uk-UA"/>
              </w:rPr>
            </w:pPr>
            <w:r>
              <w:rPr>
                <w:sz w:val="28"/>
                <w:lang w:val="uk-UA"/>
              </w:rPr>
              <w:t>Р&lt;0,001</w:t>
            </w:r>
          </w:p>
        </w:tc>
      </w:tr>
      <w:tr w:rsidR="00A66268" w:rsidTr="00DC47C6">
        <w:tblPrEx>
          <w:tblCellMar>
            <w:top w:w="0" w:type="dxa"/>
            <w:bottom w:w="0" w:type="dxa"/>
          </w:tblCellMar>
        </w:tblPrEx>
        <w:tc>
          <w:tcPr>
            <w:tcW w:w="1620" w:type="dxa"/>
          </w:tcPr>
          <w:p w:rsidR="00A66268" w:rsidRDefault="00A66268" w:rsidP="00DC47C6">
            <w:pPr>
              <w:widowControl w:val="0"/>
              <w:jc w:val="both"/>
              <w:rPr>
                <w:sz w:val="28"/>
                <w:lang w:val="uk-UA"/>
              </w:rPr>
            </w:pPr>
            <w:r>
              <w:rPr>
                <w:sz w:val="28"/>
                <w:lang w:val="uk-UA"/>
              </w:rPr>
              <w:t>Т</w:t>
            </w:r>
            <w:r>
              <w:rPr>
                <w:sz w:val="28"/>
                <w:vertAlign w:val="subscript"/>
                <w:lang w:val="uk-UA"/>
              </w:rPr>
              <w:t>4</w:t>
            </w:r>
            <w:r>
              <w:rPr>
                <w:sz w:val="28"/>
                <w:lang w:val="uk-UA"/>
              </w:rPr>
              <w:t>, нмоль/л</w:t>
            </w:r>
          </w:p>
        </w:tc>
        <w:tc>
          <w:tcPr>
            <w:tcW w:w="2146" w:type="dxa"/>
          </w:tcPr>
          <w:p w:rsidR="00A66268" w:rsidRDefault="00A66268" w:rsidP="00DC47C6">
            <w:pPr>
              <w:widowControl w:val="0"/>
              <w:jc w:val="center"/>
              <w:rPr>
                <w:sz w:val="28"/>
                <w:lang w:val="uk-UA"/>
              </w:rPr>
            </w:pPr>
            <w:r>
              <w:rPr>
                <w:sz w:val="28"/>
                <w:lang w:val="uk-UA"/>
              </w:rPr>
              <w:t>16,0±1,14</w:t>
            </w:r>
          </w:p>
        </w:tc>
        <w:tc>
          <w:tcPr>
            <w:tcW w:w="2147" w:type="dxa"/>
          </w:tcPr>
          <w:p w:rsidR="00A66268" w:rsidRDefault="00A66268" w:rsidP="00DC47C6">
            <w:pPr>
              <w:widowControl w:val="0"/>
              <w:jc w:val="center"/>
              <w:rPr>
                <w:sz w:val="28"/>
                <w:lang w:val="uk-UA"/>
              </w:rPr>
            </w:pPr>
            <w:r>
              <w:rPr>
                <w:sz w:val="28"/>
                <w:lang w:val="uk-UA"/>
              </w:rPr>
              <w:t>22,0±1,85</w:t>
            </w:r>
          </w:p>
          <w:p w:rsidR="00A66268" w:rsidRDefault="00A66268" w:rsidP="00DC47C6">
            <w:pPr>
              <w:widowControl w:val="0"/>
              <w:jc w:val="center"/>
              <w:rPr>
                <w:sz w:val="28"/>
                <w:lang w:val="uk-UA"/>
              </w:rPr>
            </w:pPr>
            <w:r>
              <w:rPr>
                <w:sz w:val="28"/>
                <w:lang w:val="uk-UA"/>
              </w:rPr>
              <w:t>Р&lt;0,02</w:t>
            </w:r>
          </w:p>
        </w:tc>
        <w:tc>
          <w:tcPr>
            <w:tcW w:w="2146" w:type="dxa"/>
          </w:tcPr>
          <w:p w:rsidR="00A66268" w:rsidRDefault="00A66268" w:rsidP="00DC47C6">
            <w:pPr>
              <w:widowControl w:val="0"/>
              <w:jc w:val="center"/>
              <w:rPr>
                <w:sz w:val="28"/>
                <w:lang w:val="uk-UA"/>
              </w:rPr>
            </w:pPr>
            <w:r>
              <w:rPr>
                <w:sz w:val="28"/>
                <w:lang w:val="uk-UA"/>
              </w:rPr>
              <w:t>11,81±1,54</w:t>
            </w:r>
          </w:p>
        </w:tc>
        <w:tc>
          <w:tcPr>
            <w:tcW w:w="2147" w:type="dxa"/>
          </w:tcPr>
          <w:p w:rsidR="00A66268" w:rsidRDefault="00A66268" w:rsidP="00DC47C6">
            <w:pPr>
              <w:widowControl w:val="0"/>
              <w:jc w:val="center"/>
              <w:rPr>
                <w:sz w:val="28"/>
                <w:lang w:val="uk-UA"/>
              </w:rPr>
            </w:pPr>
            <w:r>
              <w:rPr>
                <w:sz w:val="28"/>
                <w:lang w:val="uk-UA"/>
              </w:rPr>
              <w:t>8,05±0,54</w:t>
            </w:r>
          </w:p>
          <w:p w:rsidR="00A66268" w:rsidRDefault="00A66268" w:rsidP="00DC47C6">
            <w:pPr>
              <w:widowControl w:val="0"/>
              <w:jc w:val="center"/>
              <w:rPr>
                <w:sz w:val="28"/>
                <w:lang w:val="uk-UA"/>
              </w:rPr>
            </w:pPr>
            <w:r>
              <w:rPr>
                <w:sz w:val="28"/>
                <w:lang w:val="uk-UA"/>
              </w:rPr>
              <w:t>Р&lt;0,05</w:t>
            </w:r>
          </w:p>
        </w:tc>
      </w:tr>
    </w:tbl>
    <w:p w:rsidR="00A66268" w:rsidRDefault="00A66268" w:rsidP="00A66268">
      <w:pPr>
        <w:pStyle w:val="BodyText21"/>
        <w:widowControl w:val="0"/>
        <w:ind w:firstLine="709"/>
        <w:jc w:val="both"/>
        <w:rPr>
          <w:lang w:val="uk-UA"/>
        </w:rPr>
      </w:pPr>
      <w:r>
        <w:rPr>
          <w:lang w:val="uk-UA"/>
        </w:rPr>
        <w:t>На фоні введення препарату тільним коровам відмічено зміни показників ім</w:t>
      </w:r>
      <w:r>
        <w:rPr>
          <w:lang w:val="uk-UA"/>
        </w:rPr>
        <w:t>у</w:t>
      </w:r>
      <w:r>
        <w:rPr>
          <w:lang w:val="uk-UA"/>
        </w:rPr>
        <w:t>нобіологічної реактивності організму телят, що народжуються.</w:t>
      </w:r>
    </w:p>
    <w:p w:rsidR="00A66268" w:rsidRDefault="00A66268" w:rsidP="00A66268">
      <w:pPr>
        <w:widowControl w:val="0"/>
        <w:ind w:firstLine="708"/>
        <w:jc w:val="both"/>
        <w:rPr>
          <w:sz w:val="28"/>
          <w:lang w:val="uk-UA"/>
        </w:rPr>
      </w:pPr>
      <w:r>
        <w:rPr>
          <w:sz w:val="28"/>
          <w:lang w:val="uk-UA"/>
        </w:rPr>
        <w:t>Порівнюючи показники сироватки крові телят, які народилися від корів, обр</w:t>
      </w:r>
      <w:r>
        <w:rPr>
          <w:sz w:val="28"/>
          <w:lang w:val="uk-UA"/>
        </w:rPr>
        <w:t>о</w:t>
      </w:r>
      <w:r>
        <w:rPr>
          <w:sz w:val="28"/>
          <w:lang w:val="uk-UA"/>
        </w:rPr>
        <w:t>блених імуностимулятором, з показниками сироватки крові телят, що народилися від корів, яким імуностимулятор не застосовували, бачимо, що у телят першої групи біохімічні і показники неспецифічної резистентності є вищими. Рівень загального білку в сироватці крові дослідних телят на третю добу після народження був на 9,0% вищим, ніж у телят контрольної групи. Вміст імуноглобулінів – на 72,0 % (P&lt;0,001), бактерицидна активність сироватки крові – на 45,0 %, лізоцимна активність – на 28,0%.</w:t>
      </w:r>
    </w:p>
    <w:p w:rsidR="00A66268" w:rsidRDefault="00A66268" w:rsidP="00A66268">
      <w:pPr>
        <w:widowControl w:val="0"/>
        <w:ind w:firstLine="708"/>
        <w:jc w:val="both"/>
        <w:rPr>
          <w:sz w:val="28"/>
          <w:lang w:val="uk-UA"/>
        </w:rPr>
      </w:pPr>
      <w:r>
        <w:rPr>
          <w:sz w:val="28"/>
          <w:lang w:val="uk-UA"/>
        </w:rPr>
        <w:t>Таким чином, отримані результати показали, що ін’єкції коровам у сухості</w:t>
      </w:r>
      <w:r>
        <w:rPr>
          <w:sz w:val="28"/>
          <w:lang w:val="uk-UA"/>
        </w:rPr>
        <w:t>й</w:t>
      </w:r>
      <w:r>
        <w:rPr>
          <w:sz w:val="28"/>
          <w:lang w:val="uk-UA"/>
        </w:rPr>
        <w:t xml:space="preserve">ний період розчину мікроелементів йоду, калію, </w:t>
      </w:r>
      <w:r>
        <w:rPr>
          <w:color w:val="000000"/>
          <w:sz w:val="28"/>
          <w:lang w:val="uk-UA"/>
        </w:rPr>
        <w:t>цинку в олії, з профілактичною</w:t>
      </w:r>
      <w:r>
        <w:rPr>
          <w:sz w:val="28"/>
          <w:lang w:val="uk-UA"/>
        </w:rPr>
        <w:t xml:space="preserve"> м</w:t>
      </w:r>
      <w:r>
        <w:rPr>
          <w:sz w:val="28"/>
          <w:lang w:val="uk-UA"/>
        </w:rPr>
        <w:t>е</w:t>
      </w:r>
      <w:r>
        <w:rPr>
          <w:sz w:val="28"/>
          <w:lang w:val="uk-UA"/>
        </w:rPr>
        <w:t>тою, покращує обмінні процеси в організмі матерів і знижує захворюваність нов</w:t>
      </w:r>
      <w:r>
        <w:rPr>
          <w:sz w:val="28"/>
          <w:lang w:val="uk-UA"/>
        </w:rPr>
        <w:t>о</w:t>
      </w:r>
      <w:r>
        <w:rPr>
          <w:sz w:val="28"/>
          <w:lang w:val="uk-UA"/>
        </w:rPr>
        <w:t>народжених телят в порівнянні з контрольною групою в середн</w:t>
      </w:r>
      <w:r>
        <w:rPr>
          <w:sz w:val="28"/>
          <w:lang w:val="uk-UA"/>
        </w:rPr>
        <w:t>ь</w:t>
      </w:r>
      <w:r>
        <w:rPr>
          <w:sz w:val="28"/>
          <w:lang w:val="uk-UA"/>
        </w:rPr>
        <w:t>ому в 3-4 рази.</w:t>
      </w:r>
    </w:p>
    <w:p w:rsidR="00A66268" w:rsidRDefault="00A66268" w:rsidP="00A66268">
      <w:pPr>
        <w:widowControl w:val="0"/>
        <w:tabs>
          <w:tab w:val="left" w:pos="567"/>
        </w:tabs>
        <w:ind w:firstLine="708"/>
        <w:jc w:val="both"/>
        <w:rPr>
          <w:sz w:val="28"/>
          <w:lang w:val="uk-UA"/>
        </w:rPr>
      </w:pPr>
      <w:r>
        <w:rPr>
          <w:b/>
          <w:sz w:val="28"/>
          <w:lang w:val="uk-UA"/>
        </w:rPr>
        <w:t>Реакція організму новонароджених телят на застосування лактогену і г</w:t>
      </w:r>
      <w:r>
        <w:rPr>
          <w:b/>
          <w:sz w:val="28"/>
          <w:lang w:val="uk-UA"/>
        </w:rPr>
        <w:t>е</w:t>
      </w:r>
      <w:r>
        <w:rPr>
          <w:b/>
          <w:sz w:val="28"/>
          <w:lang w:val="uk-UA"/>
        </w:rPr>
        <w:t xml:space="preserve">матину. </w:t>
      </w:r>
      <w:r>
        <w:rPr>
          <w:sz w:val="28"/>
          <w:lang w:val="uk-UA"/>
        </w:rPr>
        <w:t>Лабораторні дослідження крові телят показують, що застосування імуно</w:t>
      </w:r>
      <w:r>
        <w:rPr>
          <w:sz w:val="28"/>
          <w:lang w:val="uk-UA"/>
        </w:rPr>
        <w:t>с</w:t>
      </w:r>
      <w:r>
        <w:rPr>
          <w:sz w:val="28"/>
          <w:lang w:val="uk-UA"/>
        </w:rPr>
        <w:t>тимуляторів–лактогену і гематину має виражену антианемічну дію. Так, через три доби після повторного введення препаратів в крові телят дослідної групи виявили вищі показники вмісту гемоглобіну на 7,5 %, еритроцитів–на 14,75 % , лейкоцитів–на 25,75 %, що вказує на більш високий рівень окисно-відновних процесів в орган</w:t>
      </w:r>
      <w:r>
        <w:rPr>
          <w:sz w:val="28"/>
          <w:lang w:val="uk-UA"/>
        </w:rPr>
        <w:t>і</w:t>
      </w:r>
      <w:r>
        <w:rPr>
          <w:sz w:val="28"/>
          <w:lang w:val="uk-UA"/>
        </w:rPr>
        <w:t>змі піддослідних тварин.</w:t>
      </w:r>
    </w:p>
    <w:p w:rsidR="00A66268" w:rsidRDefault="00A66268" w:rsidP="00A66268">
      <w:pPr>
        <w:widowControl w:val="0"/>
        <w:ind w:firstLine="708"/>
        <w:jc w:val="both"/>
        <w:rPr>
          <w:sz w:val="28"/>
          <w:lang w:val="uk-UA"/>
        </w:rPr>
      </w:pPr>
      <w:r>
        <w:rPr>
          <w:sz w:val="28"/>
          <w:lang w:val="uk-UA"/>
        </w:rPr>
        <w:t>Процес видужування телят супроводжувався позитивними змінами і в білк</w:t>
      </w:r>
      <w:r>
        <w:rPr>
          <w:sz w:val="28"/>
          <w:lang w:val="uk-UA"/>
        </w:rPr>
        <w:t>о</w:t>
      </w:r>
      <w:r>
        <w:rPr>
          <w:sz w:val="28"/>
          <w:lang w:val="uk-UA"/>
        </w:rPr>
        <w:t>вому складі сироватки крові. Збільшення вмісту загального білку відмічено у телят дослідної групи на 16,0 %, що становило відповідно–68,3 г/л. проти 58,8 г/л–в кон</w:t>
      </w:r>
      <w:r>
        <w:rPr>
          <w:sz w:val="28"/>
          <w:lang w:val="uk-UA"/>
        </w:rPr>
        <w:t>т</w:t>
      </w:r>
      <w:r>
        <w:rPr>
          <w:sz w:val="28"/>
          <w:lang w:val="uk-UA"/>
        </w:rPr>
        <w:t>рольній. Збільшення кількості загального білку відбувалось за рахунок глобулінів, особливо альфа–та бета-фракцій, із незначною тенденцією до збільшення білку кл</w:t>
      </w:r>
      <w:r>
        <w:rPr>
          <w:sz w:val="28"/>
          <w:lang w:val="uk-UA"/>
        </w:rPr>
        <w:t>а</w:t>
      </w:r>
      <w:r>
        <w:rPr>
          <w:sz w:val="28"/>
          <w:lang w:val="uk-UA"/>
        </w:rPr>
        <w:t>су альбумінів.</w:t>
      </w:r>
    </w:p>
    <w:p w:rsidR="00A66268" w:rsidRDefault="00A66268" w:rsidP="00A66268">
      <w:pPr>
        <w:widowControl w:val="0"/>
        <w:ind w:firstLine="709"/>
        <w:jc w:val="both"/>
        <w:rPr>
          <w:sz w:val="28"/>
          <w:lang w:val="uk-UA"/>
        </w:rPr>
      </w:pPr>
      <w:r>
        <w:rPr>
          <w:sz w:val="28"/>
          <w:lang w:val="uk-UA"/>
        </w:rPr>
        <w:t>Рівень резервної лужності в крові телят дослідної групи після застосування препаратів був вищий по відношенню до контрольної групи–на 12,4 %.</w:t>
      </w:r>
    </w:p>
    <w:p w:rsidR="00A66268" w:rsidRDefault="00A66268" w:rsidP="00A66268">
      <w:pPr>
        <w:widowControl w:val="0"/>
        <w:ind w:firstLine="709"/>
        <w:jc w:val="both"/>
        <w:rPr>
          <w:sz w:val="28"/>
          <w:lang w:val="uk-UA"/>
        </w:rPr>
      </w:pPr>
      <w:r>
        <w:rPr>
          <w:sz w:val="28"/>
          <w:lang w:val="uk-UA"/>
        </w:rPr>
        <w:t xml:space="preserve">У процесі лікування тварин ми виявили вірогідне зростання </w:t>
      </w:r>
      <w:r>
        <w:rPr>
          <w:sz w:val="28"/>
          <w:lang w:val="uk-UA"/>
        </w:rPr>
        <w:lastRenderedPageBreak/>
        <w:t>бактерицидної і лізоцимної активності сироватки крові у телят обох груп. Однак, вони були менш значними у тварин контрольної групи, що становило бактерицидної активності м</w:t>
      </w:r>
      <w:r>
        <w:rPr>
          <w:sz w:val="28"/>
          <w:lang w:val="uk-UA"/>
        </w:rPr>
        <w:t>е</w:t>
      </w:r>
      <w:r>
        <w:rPr>
          <w:sz w:val="28"/>
          <w:lang w:val="uk-UA"/>
        </w:rPr>
        <w:t>нше–на 14,32 %, лізоцимної–на 8,4 %. Сумарний вміст імуноглобулінів в дослідній групі підвищився на 5,0 %, , в той час як у контрольній групі цей показник збільш</w:t>
      </w:r>
      <w:r>
        <w:rPr>
          <w:sz w:val="28"/>
          <w:lang w:val="uk-UA"/>
        </w:rPr>
        <w:t>и</w:t>
      </w:r>
      <w:r>
        <w:rPr>
          <w:sz w:val="28"/>
          <w:lang w:val="uk-UA"/>
        </w:rPr>
        <w:t>вся на 0,3 % .</w:t>
      </w:r>
    </w:p>
    <w:p w:rsidR="00A66268" w:rsidRDefault="00A66268" w:rsidP="00A66268">
      <w:pPr>
        <w:widowControl w:val="0"/>
        <w:ind w:firstLine="708"/>
        <w:jc w:val="both"/>
        <w:rPr>
          <w:sz w:val="28"/>
          <w:lang w:val="uk-UA"/>
        </w:rPr>
      </w:pPr>
      <w:r>
        <w:rPr>
          <w:sz w:val="28"/>
          <w:lang w:val="uk-UA"/>
        </w:rPr>
        <w:t>Разом з тим, у телят дослідної групи був кращий клінічний стан, активніше проявлявся смоктальний рефлекс, відсутні ознаки інтоксикації, хоча частина із них все ж таки хворіла гастроентеритом, але в більш легкій формі.</w:t>
      </w:r>
    </w:p>
    <w:p w:rsidR="00A66268" w:rsidRDefault="00A66268" w:rsidP="00A66268">
      <w:pPr>
        <w:widowControl w:val="0"/>
        <w:ind w:firstLine="708"/>
        <w:jc w:val="both"/>
        <w:rPr>
          <w:sz w:val="28"/>
          <w:lang w:val="uk-UA"/>
        </w:rPr>
      </w:pPr>
      <w:r>
        <w:rPr>
          <w:sz w:val="28"/>
          <w:lang w:val="uk-UA"/>
        </w:rPr>
        <w:t>Застосування імуностимуляторів має позитивний вплив на рівень у крові Т- і В-лімфоцитів. Так, у телят дослідної групи вміст В-лімфоцитів підвищився на 0,22 % (Р&lt;0,01). У контрольній групі цей показник становив 1,30±0,39% і відповідав в</w:t>
      </w:r>
      <w:r>
        <w:rPr>
          <w:sz w:val="28"/>
          <w:lang w:val="uk-UA"/>
        </w:rPr>
        <w:t>и</w:t>
      </w:r>
      <w:r>
        <w:rPr>
          <w:sz w:val="28"/>
          <w:lang w:val="uk-UA"/>
        </w:rPr>
        <w:t>хідному рівню (табл. 6). Аналіз субпопуляцій Т- лімфоцитів показав, що в крові т</w:t>
      </w:r>
      <w:r>
        <w:rPr>
          <w:sz w:val="28"/>
          <w:lang w:val="uk-UA"/>
        </w:rPr>
        <w:t>е</w:t>
      </w:r>
      <w:r>
        <w:rPr>
          <w:sz w:val="28"/>
          <w:lang w:val="uk-UA"/>
        </w:rPr>
        <w:t>лят дослідної групи порівняно з контрольними їх було на 6,5 % більше, що вказує на стимуляцію захисних факторів в організмі.</w:t>
      </w:r>
    </w:p>
    <w:p w:rsidR="00A66268" w:rsidRDefault="00A66268" w:rsidP="00A66268">
      <w:pPr>
        <w:pStyle w:val="7"/>
        <w:widowControl w:val="0"/>
        <w:rPr>
          <w:lang w:val="uk-UA"/>
        </w:rPr>
      </w:pPr>
      <w:r>
        <w:rPr>
          <w:lang w:val="uk-UA"/>
        </w:rPr>
        <w:t>Таблиця 6</w:t>
      </w:r>
    </w:p>
    <w:p w:rsidR="00A66268" w:rsidRDefault="00A66268" w:rsidP="00A66268">
      <w:pPr>
        <w:widowControl w:val="0"/>
        <w:jc w:val="center"/>
        <w:rPr>
          <w:sz w:val="28"/>
          <w:lang w:val="uk-UA"/>
        </w:rPr>
      </w:pPr>
      <w:r>
        <w:rPr>
          <w:sz w:val="28"/>
          <w:lang w:val="uk-UA"/>
        </w:rPr>
        <w:t>Вміст Т- і В-лімфоцитів у крові телят, М±m, n=7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003"/>
        <w:gridCol w:w="2003"/>
        <w:gridCol w:w="2003"/>
        <w:gridCol w:w="2003"/>
      </w:tblGrid>
      <w:tr w:rsidR="00A66268" w:rsidTr="00DC47C6">
        <w:tblPrEx>
          <w:tblCellMar>
            <w:top w:w="0" w:type="dxa"/>
            <w:bottom w:w="0" w:type="dxa"/>
          </w:tblCellMar>
        </w:tblPrEx>
        <w:trPr>
          <w:cantSplit/>
        </w:trPr>
        <w:tc>
          <w:tcPr>
            <w:tcW w:w="2194" w:type="dxa"/>
            <w:vMerge w:val="restart"/>
          </w:tcPr>
          <w:p w:rsidR="00A66268" w:rsidRDefault="00A66268" w:rsidP="00DC47C6">
            <w:pPr>
              <w:widowControl w:val="0"/>
              <w:rPr>
                <w:sz w:val="28"/>
                <w:lang w:val="uk-UA"/>
              </w:rPr>
            </w:pPr>
          </w:p>
          <w:p w:rsidR="00A66268" w:rsidRDefault="00A66268" w:rsidP="00DC47C6">
            <w:pPr>
              <w:widowControl w:val="0"/>
              <w:rPr>
                <w:sz w:val="28"/>
                <w:lang w:val="uk-UA"/>
              </w:rPr>
            </w:pPr>
            <w:r>
              <w:rPr>
                <w:sz w:val="28"/>
                <w:lang w:val="uk-UA"/>
              </w:rPr>
              <w:t>Показники</w:t>
            </w:r>
          </w:p>
        </w:tc>
        <w:tc>
          <w:tcPr>
            <w:tcW w:w="4006" w:type="dxa"/>
            <w:gridSpan w:val="2"/>
          </w:tcPr>
          <w:p w:rsidR="00A66268" w:rsidRDefault="00A66268" w:rsidP="00DC47C6">
            <w:pPr>
              <w:widowControl w:val="0"/>
              <w:jc w:val="center"/>
              <w:rPr>
                <w:sz w:val="28"/>
                <w:lang w:val="uk-UA"/>
              </w:rPr>
            </w:pPr>
            <w:r>
              <w:rPr>
                <w:sz w:val="28"/>
                <w:lang w:val="uk-UA"/>
              </w:rPr>
              <w:t>До введення</w:t>
            </w:r>
          </w:p>
        </w:tc>
        <w:tc>
          <w:tcPr>
            <w:tcW w:w="4006" w:type="dxa"/>
            <w:gridSpan w:val="2"/>
          </w:tcPr>
          <w:p w:rsidR="00A66268" w:rsidRDefault="00A66268" w:rsidP="00DC47C6">
            <w:pPr>
              <w:widowControl w:val="0"/>
              <w:jc w:val="center"/>
              <w:rPr>
                <w:sz w:val="28"/>
                <w:lang w:val="uk-UA"/>
              </w:rPr>
            </w:pPr>
            <w:r>
              <w:rPr>
                <w:sz w:val="28"/>
                <w:lang w:val="uk-UA"/>
              </w:rPr>
              <w:t>Після введення</w:t>
            </w:r>
          </w:p>
        </w:tc>
      </w:tr>
      <w:tr w:rsidR="00A66268" w:rsidTr="00DC47C6">
        <w:tblPrEx>
          <w:tblCellMar>
            <w:top w:w="0" w:type="dxa"/>
            <w:bottom w:w="0" w:type="dxa"/>
          </w:tblCellMar>
        </w:tblPrEx>
        <w:trPr>
          <w:cantSplit/>
        </w:trPr>
        <w:tc>
          <w:tcPr>
            <w:tcW w:w="2194" w:type="dxa"/>
            <w:vMerge/>
          </w:tcPr>
          <w:p w:rsidR="00A66268" w:rsidRDefault="00A66268" w:rsidP="00DC47C6">
            <w:pPr>
              <w:widowControl w:val="0"/>
              <w:rPr>
                <w:sz w:val="28"/>
                <w:lang w:val="uk-UA"/>
              </w:rPr>
            </w:pPr>
          </w:p>
        </w:tc>
        <w:tc>
          <w:tcPr>
            <w:tcW w:w="2003" w:type="dxa"/>
          </w:tcPr>
          <w:p w:rsidR="00A66268" w:rsidRDefault="00A66268" w:rsidP="00DC47C6">
            <w:pPr>
              <w:widowControl w:val="0"/>
              <w:ind w:left="-34"/>
              <w:jc w:val="center"/>
              <w:rPr>
                <w:sz w:val="28"/>
                <w:lang w:val="uk-UA"/>
              </w:rPr>
            </w:pPr>
            <w:r>
              <w:rPr>
                <w:sz w:val="28"/>
                <w:lang w:val="uk-UA"/>
              </w:rPr>
              <w:t>дослідна</w:t>
            </w:r>
          </w:p>
          <w:p w:rsidR="00A66268" w:rsidRDefault="00A66268" w:rsidP="00DC47C6">
            <w:pPr>
              <w:widowControl w:val="0"/>
              <w:ind w:left="-34"/>
              <w:jc w:val="center"/>
              <w:rPr>
                <w:sz w:val="28"/>
                <w:lang w:val="uk-UA"/>
              </w:rPr>
            </w:pPr>
            <w:r>
              <w:rPr>
                <w:sz w:val="28"/>
                <w:lang w:val="uk-UA"/>
              </w:rPr>
              <w:t>група</w:t>
            </w:r>
          </w:p>
        </w:tc>
        <w:tc>
          <w:tcPr>
            <w:tcW w:w="2003" w:type="dxa"/>
          </w:tcPr>
          <w:p w:rsidR="00A66268" w:rsidRDefault="00A66268" w:rsidP="00DC47C6">
            <w:pPr>
              <w:widowControl w:val="0"/>
              <w:jc w:val="center"/>
              <w:rPr>
                <w:sz w:val="28"/>
                <w:lang w:val="uk-UA"/>
              </w:rPr>
            </w:pPr>
            <w:r>
              <w:rPr>
                <w:sz w:val="28"/>
                <w:lang w:val="uk-UA"/>
              </w:rPr>
              <w:t>контрольна</w:t>
            </w:r>
          </w:p>
          <w:p w:rsidR="00A66268" w:rsidRDefault="00A66268" w:rsidP="00DC47C6">
            <w:pPr>
              <w:widowControl w:val="0"/>
              <w:jc w:val="center"/>
              <w:rPr>
                <w:sz w:val="28"/>
                <w:lang w:val="uk-UA"/>
              </w:rPr>
            </w:pPr>
            <w:r>
              <w:rPr>
                <w:sz w:val="28"/>
                <w:lang w:val="uk-UA"/>
              </w:rPr>
              <w:t>група</w:t>
            </w:r>
          </w:p>
        </w:tc>
        <w:tc>
          <w:tcPr>
            <w:tcW w:w="2003" w:type="dxa"/>
          </w:tcPr>
          <w:p w:rsidR="00A66268" w:rsidRDefault="00A66268" w:rsidP="00DC47C6">
            <w:pPr>
              <w:widowControl w:val="0"/>
              <w:jc w:val="center"/>
              <w:rPr>
                <w:sz w:val="28"/>
                <w:lang w:val="uk-UA"/>
              </w:rPr>
            </w:pPr>
            <w:r>
              <w:rPr>
                <w:sz w:val="28"/>
                <w:lang w:val="uk-UA"/>
              </w:rPr>
              <w:t>дослідна</w:t>
            </w:r>
          </w:p>
          <w:p w:rsidR="00A66268" w:rsidRDefault="00A66268" w:rsidP="00DC47C6">
            <w:pPr>
              <w:widowControl w:val="0"/>
              <w:jc w:val="center"/>
              <w:rPr>
                <w:sz w:val="28"/>
                <w:lang w:val="uk-UA"/>
              </w:rPr>
            </w:pPr>
            <w:r>
              <w:rPr>
                <w:sz w:val="28"/>
                <w:lang w:val="uk-UA"/>
              </w:rPr>
              <w:t>група</w:t>
            </w:r>
          </w:p>
        </w:tc>
        <w:tc>
          <w:tcPr>
            <w:tcW w:w="2003" w:type="dxa"/>
          </w:tcPr>
          <w:p w:rsidR="00A66268" w:rsidRDefault="00A66268" w:rsidP="00DC47C6">
            <w:pPr>
              <w:widowControl w:val="0"/>
              <w:jc w:val="center"/>
              <w:rPr>
                <w:sz w:val="28"/>
                <w:lang w:val="uk-UA"/>
              </w:rPr>
            </w:pPr>
            <w:r>
              <w:rPr>
                <w:sz w:val="28"/>
                <w:lang w:val="uk-UA"/>
              </w:rPr>
              <w:t>контрольна</w:t>
            </w:r>
          </w:p>
          <w:p w:rsidR="00A66268" w:rsidRDefault="00A66268" w:rsidP="00DC47C6">
            <w:pPr>
              <w:widowControl w:val="0"/>
              <w:jc w:val="center"/>
              <w:rPr>
                <w:sz w:val="28"/>
                <w:lang w:val="uk-UA"/>
              </w:rPr>
            </w:pPr>
            <w:r>
              <w:rPr>
                <w:sz w:val="28"/>
                <w:lang w:val="uk-UA"/>
              </w:rPr>
              <w:t>група</w:t>
            </w:r>
          </w:p>
        </w:tc>
      </w:tr>
      <w:tr w:rsidR="00A66268" w:rsidTr="00DC47C6">
        <w:tblPrEx>
          <w:tblCellMar>
            <w:top w:w="0" w:type="dxa"/>
            <w:bottom w:w="0" w:type="dxa"/>
          </w:tblCellMar>
        </w:tblPrEx>
        <w:tc>
          <w:tcPr>
            <w:tcW w:w="2194" w:type="dxa"/>
          </w:tcPr>
          <w:p w:rsidR="00A66268" w:rsidRDefault="00A66268" w:rsidP="00DC47C6">
            <w:pPr>
              <w:widowControl w:val="0"/>
              <w:rPr>
                <w:sz w:val="28"/>
                <w:lang w:val="uk-UA"/>
              </w:rPr>
            </w:pPr>
            <w:r>
              <w:rPr>
                <w:sz w:val="28"/>
                <w:lang w:val="uk-UA"/>
              </w:rPr>
              <w:t>Лімфоцити, %</w:t>
            </w:r>
          </w:p>
          <w:p w:rsidR="00A66268" w:rsidRDefault="00A66268" w:rsidP="00DC47C6">
            <w:pPr>
              <w:widowControl w:val="0"/>
              <w:ind w:right="-182" w:firstLine="1168"/>
              <w:rPr>
                <w:sz w:val="28"/>
                <w:lang w:val="uk-UA"/>
              </w:rPr>
            </w:pPr>
            <w:r>
              <w:rPr>
                <w:sz w:val="28"/>
                <w:lang w:val="uk-UA"/>
              </w:rPr>
              <w:t>В-</w:t>
            </w:r>
          </w:p>
        </w:tc>
        <w:tc>
          <w:tcPr>
            <w:tcW w:w="2003" w:type="dxa"/>
          </w:tcPr>
          <w:p w:rsidR="00A66268" w:rsidRDefault="00A66268" w:rsidP="00DC47C6">
            <w:pPr>
              <w:widowControl w:val="0"/>
              <w:ind w:left="-34"/>
              <w:jc w:val="center"/>
              <w:rPr>
                <w:sz w:val="28"/>
                <w:lang w:val="uk-UA"/>
              </w:rPr>
            </w:pPr>
          </w:p>
          <w:p w:rsidR="00A66268" w:rsidRDefault="00A66268" w:rsidP="00DC47C6">
            <w:pPr>
              <w:widowControl w:val="0"/>
              <w:ind w:left="-34"/>
              <w:jc w:val="center"/>
              <w:rPr>
                <w:sz w:val="28"/>
                <w:lang w:val="uk-UA"/>
              </w:rPr>
            </w:pPr>
            <w:r>
              <w:rPr>
                <w:sz w:val="28"/>
                <w:lang w:val="uk-UA"/>
              </w:rPr>
              <w:t>1,28±0,31</w:t>
            </w:r>
          </w:p>
        </w:tc>
        <w:tc>
          <w:tcPr>
            <w:tcW w:w="2003" w:type="dxa"/>
          </w:tcPr>
          <w:p w:rsidR="00A66268" w:rsidRDefault="00A66268" w:rsidP="00DC47C6">
            <w:pPr>
              <w:widowControl w:val="0"/>
              <w:jc w:val="center"/>
              <w:rPr>
                <w:sz w:val="28"/>
                <w:lang w:val="uk-UA"/>
              </w:rPr>
            </w:pPr>
          </w:p>
          <w:p w:rsidR="00A66268" w:rsidRDefault="00A66268" w:rsidP="00DC47C6">
            <w:pPr>
              <w:widowControl w:val="0"/>
              <w:jc w:val="center"/>
              <w:rPr>
                <w:sz w:val="28"/>
                <w:lang w:val="uk-UA"/>
              </w:rPr>
            </w:pPr>
            <w:r>
              <w:rPr>
                <w:sz w:val="28"/>
                <w:lang w:val="uk-UA"/>
              </w:rPr>
              <w:t>1,32±0,72</w:t>
            </w:r>
          </w:p>
        </w:tc>
        <w:tc>
          <w:tcPr>
            <w:tcW w:w="2003" w:type="dxa"/>
          </w:tcPr>
          <w:p w:rsidR="00A66268" w:rsidRDefault="00A66268" w:rsidP="00DC47C6">
            <w:pPr>
              <w:widowControl w:val="0"/>
              <w:jc w:val="center"/>
              <w:rPr>
                <w:sz w:val="28"/>
                <w:lang w:val="uk-UA"/>
              </w:rPr>
            </w:pPr>
          </w:p>
          <w:p w:rsidR="00A66268" w:rsidRDefault="00A66268" w:rsidP="00DC47C6">
            <w:pPr>
              <w:widowControl w:val="0"/>
              <w:jc w:val="center"/>
              <w:rPr>
                <w:sz w:val="28"/>
                <w:lang w:val="uk-UA"/>
              </w:rPr>
            </w:pPr>
            <w:r>
              <w:rPr>
                <w:sz w:val="28"/>
                <w:lang w:val="uk-UA"/>
              </w:rPr>
              <w:t>1,5±0,49</w:t>
            </w:r>
          </w:p>
          <w:p w:rsidR="00A66268" w:rsidRDefault="00A66268" w:rsidP="00DC47C6">
            <w:pPr>
              <w:widowControl w:val="0"/>
              <w:jc w:val="center"/>
              <w:rPr>
                <w:sz w:val="28"/>
                <w:lang w:val="uk-UA"/>
              </w:rPr>
            </w:pPr>
            <w:r>
              <w:rPr>
                <w:sz w:val="28"/>
                <w:lang w:val="uk-UA"/>
              </w:rPr>
              <w:t>Р&lt;0,01</w:t>
            </w:r>
          </w:p>
        </w:tc>
        <w:tc>
          <w:tcPr>
            <w:tcW w:w="2003" w:type="dxa"/>
          </w:tcPr>
          <w:p w:rsidR="00A66268" w:rsidRDefault="00A66268" w:rsidP="00DC47C6">
            <w:pPr>
              <w:widowControl w:val="0"/>
              <w:jc w:val="center"/>
              <w:rPr>
                <w:sz w:val="28"/>
                <w:lang w:val="uk-UA"/>
              </w:rPr>
            </w:pPr>
          </w:p>
          <w:p w:rsidR="00A66268" w:rsidRDefault="00A66268" w:rsidP="00DC47C6">
            <w:pPr>
              <w:widowControl w:val="0"/>
              <w:jc w:val="center"/>
              <w:rPr>
                <w:sz w:val="28"/>
                <w:lang w:val="uk-UA"/>
              </w:rPr>
            </w:pPr>
            <w:r>
              <w:rPr>
                <w:sz w:val="28"/>
                <w:lang w:val="uk-UA"/>
              </w:rPr>
              <w:t>1,30±0,39</w:t>
            </w:r>
          </w:p>
          <w:p w:rsidR="00A66268" w:rsidRDefault="00A66268" w:rsidP="00DC47C6">
            <w:pPr>
              <w:widowControl w:val="0"/>
              <w:jc w:val="center"/>
              <w:rPr>
                <w:sz w:val="28"/>
                <w:lang w:val="uk-UA"/>
              </w:rPr>
            </w:pPr>
            <w:r>
              <w:rPr>
                <w:sz w:val="28"/>
                <w:lang w:val="uk-UA"/>
              </w:rPr>
              <w:t>Р&lt;0,02</w:t>
            </w:r>
          </w:p>
        </w:tc>
      </w:tr>
      <w:tr w:rsidR="00A66268" w:rsidTr="00DC47C6">
        <w:tblPrEx>
          <w:tblCellMar>
            <w:top w:w="0" w:type="dxa"/>
            <w:bottom w:w="0" w:type="dxa"/>
          </w:tblCellMar>
        </w:tblPrEx>
        <w:tc>
          <w:tcPr>
            <w:tcW w:w="2194" w:type="dxa"/>
          </w:tcPr>
          <w:p w:rsidR="00A66268" w:rsidRDefault="00A66268" w:rsidP="00DC47C6">
            <w:pPr>
              <w:widowControl w:val="0"/>
              <w:ind w:firstLine="1158"/>
              <w:rPr>
                <w:sz w:val="28"/>
                <w:lang w:val="uk-UA"/>
              </w:rPr>
            </w:pPr>
            <w:r>
              <w:rPr>
                <w:sz w:val="28"/>
                <w:lang w:val="uk-UA"/>
              </w:rPr>
              <w:t>Т-</w:t>
            </w:r>
          </w:p>
        </w:tc>
        <w:tc>
          <w:tcPr>
            <w:tcW w:w="2003" w:type="dxa"/>
          </w:tcPr>
          <w:p w:rsidR="00A66268" w:rsidRDefault="00A66268" w:rsidP="00DC47C6">
            <w:pPr>
              <w:widowControl w:val="0"/>
              <w:ind w:left="-34"/>
              <w:jc w:val="center"/>
              <w:rPr>
                <w:sz w:val="28"/>
                <w:lang w:val="uk-UA"/>
              </w:rPr>
            </w:pPr>
            <w:r>
              <w:rPr>
                <w:sz w:val="28"/>
                <w:lang w:val="uk-UA"/>
              </w:rPr>
              <w:t>4,7±1,24</w:t>
            </w:r>
          </w:p>
        </w:tc>
        <w:tc>
          <w:tcPr>
            <w:tcW w:w="2003" w:type="dxa"/>
          </w:tcPr>
          <w:p w:rsidR="00A66268" w:rsidRDefault="00A66268" w:rsidP="00DC47C6">
            <w:pPr>
              <w:widowControl w:val="0"/>
              <w:jc w:val="center"/>
              <w:rPr>
                <w:sz w:val="28"/>
                <w:lang w:val="uk-UA"/>
              </w:rPr>
            </w:pPr>
            <w:r>
              <w:rPr>
                <w:sz w:val="28"/>
                <w:lang w:val="uk-UA"/>
              </w:rPr>
              <w:t>3,5±1,54</w:t>
            </w:r>
          </w:p>
        </w:tc>
        <w:tc>
          <w:tcPr>
            <w:tcW w:w="2003" w:type="dxa"/>
          </w:tcPr>
          <w:p w:rsidR="00A66268" w:rsidRDefault="00A66268" w:rsidP="00DC47C6">
            <w:pPr>
              <w:widowControl w:val="0"/>
              <w:jc w:val="center"/>
              <w:rPr>
                <w:sz w:val="28"/>
                <w:lang w:val="uk-UA"/>
              </w:rPr>
            </w:pPr>
            <w:r>
              <w:rPr>
                <w:sz w:val="28"/>
                <w:lang w:val="uk-UA"/>
              </w:rPr>
              <w:t>11,0±1,28</w:t>
            </w:r>
          </w:p>
          <w:p w:rsidR="00A66268" w:rsidRDefault="00A66268" w:rsidP="00DC47C6">
            <w:pPr>
              <w:widowControl w:val="0"/>
              <w:jc w:val="center"/>
              <w:rPr>
                <w:sz w:val="28"/>
                <w:lang w:val="uk-UA"/>
              </w:rPr>
            </w:pPr>
            <w:r>
              <w:rPr>
                <w:sz w:val="28"/>
                <w:lang w:val="uk-UA"/>
              </w:rPr>
              <w:t>Р&lt;0,02</w:t>
            </w:r>
          </w:p>
        </w:tc>
        <w:tc>
          <w:tcPr>
            <w:tcW w:w="2003" w:type="dxa"/>
          </w:tcPr>
          <w:p w:rsidR="00A66268" w:rsidRDefault="00A66268" w:rsidP="00DC47C6">
            <w:pPr>
              <w:widowControl w:val="0"/>
              <w:jc w:val="center"/>
              <w:rPr>
                <w:sz w:val="28"/>
                <w:lang w:val="uk-UA"/>
              </w:rPr>
            </w:pPr>
            <w:r>
              <w:rPr>
                <w:sz w:val="28"/>
                <w:lang w:val="uk-UA"/>
              </w:rPr>
              <w:t>3,75±0,69</w:t>
            </w:r>
          </w:p>
        </w:tc>
      </w:tr>
      <w:tr w:rsidR="00A66268" w:rsidTr="00DC47C6">
        <w:tblPrEx>
          <w:tblCellMar>
            <w:top w:w="0" w:type="dxa"/>
            <w:bottom w:w="0" w:type="dxa"/>
          </w:tblCellMar>
        </w:tblPrEx>
        <w:tc>
          <w:tcPr>
            <w:tcW w:w="2194" w:type="dxa"/>
          </w:tcPr>
          <w:p w:rsidR="00A66268" w:rsidRDefault="00A66268" w:rsidP="00DC47C6">
            <w:pPr>
              <w:widowControl w:val="0"/>
              <w:ind w:firstLine="1158"/>
              <w:rPr>
                <w:sz w:val="28"/>
                <w:lang w:val="uk-UA"/>
              </w:rPr>
            </w:pPr>
            <w:r>
              <w:rPr>
                <w:sz w:val="28"/>
                <w:lang w:val="uk-UA"/>
              </w:rPr>
              <w:t>О-</w:t>
            </w:r>
          </w:p>
        </w:tc>
        <w:tc>
          <w:tcPr>
            <w:tcW w:w="2003" w:type="dxa"/>
          </w:tcPr>
          <w:p w:rsidR="00A66268" w:rsidRDefault="00A66268" w:rsidP="00DC47C6">
            <w:pPr>
              <w:widowControl w:val="0"/>
              <w:ind w:left="-34"/>
              <w:jc w:val="center"/>
              <w:rPr>
                <w:sz w:val="28"/>
                <w:lang w:val="uk-UA"/>
              </w:rPr>
            </w:pPr>
            <w:r>
              <w:rPr>
                <w:sz w:val="28"/>
                <w:lang w:val="uk-UA"/>
              </w:rPr>
              <w:t>93,0±0,92</w:t>
            </w:r>
          </w:p>
        </w:tc>
        <w:tc>
          <w:tcPr>
            <w:tcW w:w="2003" w:type="dxa"/>
          </w:tcPr>
          <w:p w:rsidR="00A66268" w:rsidRDefault="00A66268" w:rsidP="00DC47C6">
            <w:pPr>
              <w:widowControl w:val="0"/>
              <w:jc w:val="center"/>
              <w:rPr>
                <w:sz w:val="28"/>
                <w:lang w:val="uk-UA"/>
              </w:rPr>
            </w:pPr>
            <w:r>
              <w:rPr>
                <w:sz w:val="28"/>
                <w:lang w:val="uk-UA"/>
              </w:rPr>
              <w:t>94,5±2,16</w:t>
            </w:r>
          </w:p>
        </w:tc>
        <w:tc>
          <w:tcPr>
            <w:tcW w:w="2003" w:type="dxa"/>
          </w:tcPr>
          <w:p w:rsidR="00A66268" w:rsidRDefault="00A66268" w:rsidP="00DC47C6">
            <w:pPr>
              <w:widowControl w:val="0"/>
              <w:jc w:val="center"/>
              <w:rPr>
                <w:sz w:val="28"/>
                <w:lang w:val="uk-UA"/>
              </w:rPr>
            </w:pPr>
            <w:r>
              <w:rPr>
                <w:sz w:val="28"/>
                <w:lang w:val="uk-UA"/>
              </w:rPr>
              <w:t>86,5±3,74</w:t>
            </w:r>
          </w:p>
          <w:p w:rsidR="00A66268" w:rsidRDefault="00A66268" w:rsidP="00DC47C6">
            <w:pPr>
              <w:widowControl w:val="0"/>
              <w:jc w:val="center"/>
              <w:rPr>
                <w:sz w:val="28"/>
                <w:lang w:val="uk-UA"/>
              </w:rPr>
            </w:pPr>
            <w:r>
              <w:rPr>
                <w:sz w:val="28"/>
                <w:lang w:val="uk-UA"/>
              </w:rPr>
              <w:t>Р&lt;0,05</w:t>
            </w:r>
          </w:p>
        </w:tc>
        <w:tc>
          <w:tcPr>
            <w:tcW w:w="2003" w:type="dxa"/>
          </w:tcPr>
          <w:p w:rsidR="00A66268" w:rsidRDefault="00A66268" w:rsidP="00DC47C6">
            <w:pPr>
              <w:widowControl w:val="0"/>
              <w:jc w:val="center"/>
              <w:rPr>
                <w:sz w:val="28"/>
                <w:lang w:val="uk-UA"/>
              </w:rPr>
            </w:pPr>
            <w:r>
              <w:rPr>
                <w:sz w:val="28"/>
                <w:lang w:val="uk-UA"/>
              </w:rPr>
              <w:t>94,75±0,71</w:t>
            </w:r>
          </w:p>
        </w:tc>
      </w:tr>
    </w:tbl>
    <w:p w:rsidR="00A66268" w:rsidRDefault="00A66268" w:rsidP="00A66268">
      <w:pPr>
        <w:widowControl w:val="0"/>
        <w:ind w:firstLine="708"/>
        <w:jc w:val="both"/>
        <w:rPr>
          <w:sz w:val="28"/>
          <w:lang w:val="uk-UA"/>
        </w:rPr>
      </w:pPr>
      <w:r>
        <w:rPr>
          <w:sz w:val="28"/>
          <w:lang w:val="uk-UA"/>
        </w:rPr>
        <w:t>Аналізуючи вміст у плазмі крові гормонів щитовидної залози Т</w:t>
      </w:r>
      <w:r>
        <w:rPr>
          <w:sz w:val="28"/>
          <w:vertAlign w:val="subscript"/>
          <w:lang w:val="uk-UA"/>
        </w:rPr>
        <w:t>3</w:t>
      </w:r>
      <w:r>
        <w:rPr>
          <w:sz w:val="28"/>
          <w:lang w:val="uk-UA"/>
        </w:rPr>
        <w:t xml:space="preserve"> (трийодтир</w:t>
      </w:r>
      <w:r>
        <w:rPr>
          <w:sz w:val="28"/>
          <w:lang w:val="uk-UA"/>
        </w:rPr>
        <w:t>о</w:t>
      </w:r>
      <w:r>
        <w:rPr>
          <w:sz w:val="28"/>
          <w:lang w:val="uk-UA"/>
        </w:rPr>
        <w:t>ніну) і Т</w:t>
      </w:r>
      <w:r>
        <w:rPr>
          <w:sz w:val="28"/>
          <w:vertAlign w:val="subscript"/>
          <w:lang w:val="uk-UA"/>
        </w:rPr>
        <w:t>4</w:t>
      </w:r>
      <w:r>
        <w:rPr>
          <w:sz w:val="28"/>
          <w:lang w:val="uk-UA"/>
        </w:rPr>
        <w:t xml:space="preserve"> (тироксину), ми спостерігали, що ці показники в дослідній групі  через  три  доби після  другого  введення препаратів підвищилися Т</w:t>
      </w:r>
      <w:r>
        <w:rPr>
          <w:sz w:val="28"/>
          <w:vertAlign w:val="subscript"/>
          <w:lang w:val="uk-UA"/>
        </w:rPr>
        <w:t>3</w:t>
      </w:r>
      <w:r>
        <w:rPr>
          <w:sz w:val="28"/>
          <w:lang w:val="uk-UA"/>
        </w:rPr>
        <w:t xml:space="preserve"> на 50,4 %, Т</w:t>
      </w:r>
      <w:r>
        <w:rPr>
          <w:sz w:val="28"/>
          <w:vertAlign w:val="subscript"/>
          <w:lang w:val="uk-UA"/>
        </w:rPr>
        <w:t>4</w:t>
      </w:r>
      <w:r>
        <w:rPr>
          <w:sz w:val="28"/>
          <w:lang w:val="uk-UA"/>
        </w:rPr>
        <w:t xml:space="preserve"> на 94,9 % , в той час, як у контрольній групі на сьому добу життя показники Т</w:t>
      </w:r>
      <w:r>
        <w:rPr>
          <w:sz w:val="28"/>
          <w:vertAlign w:val="subscript"/>
          <w:lang w:val="uk-UA"/>
        </w:rPr>
        <w:t xml:space="preserve">3 </w:t>
      </w:r>
      <w:r>
        <w:rPr>
          <w:sz w:val="28"/>
          <w:lang w:val="uk-UA"/>
        </w:rPr>
        <w:t>становили 1,11±0,73 нмоль/л і були в межах вихідних даних, а показники гормону Т</w:t>
      </w:r>
      <w:r>
        <w:rPr>
          <w:sz w:val="28"/>
          <w:vertAlign w:val="subscript"/>
          <w:lang w:val="uk-UA"/>
        </w:rPr>
        <w:t>4</w:t>
      </w:r>
      <w:r>
        <w:rPr>
          <w:sz w:val="28"/>
          <w:lang w:val="uk-UA"/>
        </w:rPr>
        <w:t xml:space="preserve"> були н</w:t>
      </w:r>
      <w:r>
        <w:rPr>
          <w:sz w:val="28"/>
          <w:lang w:val="uk-UA"/>
        </w:rPr>
        <w:t>и</w:t>
      </w:r>
      <w:r>
        <w:rPr>
          <w:sz w:val="28"/>
          <w:lang w:val="uk-UA"/>
        </w:rPr>
        <w:t>жчими на 36,0 нмоль/л по відношенню до дослідної групи тв</w:t>
      </w:r>
      <w:r>
        <w:rPr>
          <w:sz w:val="28"/>
          <w:lang w:val="uk-UA"/>
        </w:rPr>
        <w:t>а</w:t>
      </w:r>
      <w:r>
        <w:rPr>
          <w:sz w:val="28"/>
          <w:lang w:val="uk-UA"/>
        </w:rPr>
        <w:t>рин (табл. 7).</w:t>
      </w:r>
    </w:p>
    <w:p w:rsidR="00A66268" w:rsidRDefault="00A66268" w:rsidP="00A66268">
      <w:pPr>
        <w:pStyle w:val="8"/>
        <w:widowControl w:val="0"/>
        <w:spacing w:after="120"/>
        <w:ind w:left="7082" w:firstLine="709"/>
        <w:jc w:val="right"/>
        <w:rPr>
          <w:lang w:val="uk-UA"/>
        </w:rPr>
      </w:pPr>
      <w:r>
        <w:rPr>
          <w:lang w:val="uk-UA"/>
        </w:rPr>
        <w:t>Таблиця 7</w:t>
      </w:r>
    </w:p>
    <w:p w:rsidR="00A66268" w:rsidRDefault="00A66268" w:rsidP="00A66268">
      <w:pPr>
        <w:pStyle w:val="4"/>
        <w:keepNext w:val="0"/>
        <w:widowControl w:val="0"/>
        <w:ind w:left="0"/>
        <w:rPr>
          <w:lang w:val="uk-UA"/>
        </w:rPr>
      </w:pPr>
      <w:r>
        <w:rPr>
          <w:lang w:val="uk-UA"/>
        </w:rPr>
        <w:t xml:space="preserve">Вплив імуностимуляторів на вміст гормонів щитовидної залози у плазмі </w:t>
      </w:r>
    </w:p>
    <w:p w:rsidR="00A66268" w:rsidRDefault="00A66268" w:rsidP="00A66268">
      <w:pPr>
        <w:pStyle w:val="4"/>
        <w:keepNext w:val="0"/>
        <w:widowControl w:val="0"/>
        <w:ind w:left="0"/>
        <w:rPr>
          <w:lang w:val="uk-UA"/>
        </w:rPr>
      </w:pPr>
      <w:r>
        <w:rPr>
          <w:lang w:val="uk-UA"/>
        </w:rPr>
        <w:t>крові новонароджених телят, М±m, n=7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003"/>
        <w:gridCol w:w="2003"/>
        <w:gridCol w:w="2003"/>
        <w:gridCol w:w="2003"/>
      </w:tblGrid>
      <w:tr w:rsidR="00A66268" w:rsidTr="00DC47C6">
        <w:tblPrEx>
          <w:tblCellMar>
            <w:top w:w="0" w:type="dxa"/>
            <w:bottom w:w="0" w:type="dxa"/>
          </w:tblCellMar>
        </w:tblPrEx>
        <w:trPr>
          <w:cantSplit/>
        </w:trPr>
        <w:tc>
          <w:tcPr>
            <w:tcW w:w="2194" w:type="dxa"/>
            <w:vMerge w:val="restart"/>
            <w:vAlign w:val="center"/>
          </w:tcPr>
          <w:p w:rsidR="00A66268" w:rsidRDefault="00A66268" w:rsidP="00DC47C6">
            <w:pPr>
              <w:widowControl w:val="0"/>
              <w:jc w:val="center"/>
              <w:rPr>
                <w:sz w:val="28"/>
                <w:lang w:val="uk-UA"/>
              </w:rPr>
            </w:pPr>
            <w:r>
              <w:rPr>
                <w:sz w:val="28"/>
                <w:lang w:val="uk-UA"/>
              </w:rPr>
              <w:t>Показники</w:t>
            </w:r>
          </w:p>
        </w:tc>
        <w:tc>
          <w:tcPr>
            <w:tcW w:w="4006" w:type="dxa"/>
            <w:gridSpan w:val="2"/>
          </w:tcPr>
          <w:p w:rsidR="00A66268" w:rsidRDefault="00A66268" w:rsidP="00DC47C6">
            <w:pPr>
              <w:widowControl w:val="0"/>
              <w:jc w:val="center"/>
              <w:rPr>
                <w:sz w:val="28"/>
                <w:lang w:val="uk-UA"/>
              </w:rPr>
            </w:pPr>
            <w:r>
              <w:rPr>
                <w:sz w:val="28"/>
                <w:lang w:val="uk-UA"/>
              </w:rPr>
              <w:t>До введення</w:t>
            </w:r>
          </w:p>
        </w:tc>
        <w:tc>
          <w:tcPr>
            <w:tcW w:w="4006" w:type="dxa"/>
            <w:gridSpan w:val="2"/>
          </w:tcPr>
          <w:p w:rsidR="00A66268" w:rsidRDefault="00A66268" w:rsidP="00DC47C6">
            <w:pPr>
              <w:widowControl w:val="0"/>
              <w:jc w:val="center"/>
              <w:rPr>
                <w:sz w:val="28"/>
                <w:lang w:val="uk-UA"/>
              </w:rPr>
            </w:pPr>
            <w:r>
              <w:rPr>
                <w:sz w:val="28"/>
                <w:lang w:val="uk-UA"/>
              </w:rPr>
              <w:t>Після введення</w:t>
            </w:r>
          </w:p>
        </w:tc>
      </w:tr>
      <w:tr w:rsidR="00A66268" w:rsidTr="00DC47C6">
        <w:tblPrEx>
          <w:tblCellMar>
            <w:top w:w="0" w:type="dxa"/>
            <w:bottom w:w="0" w:type="dxa"/>
          </w:tblCellMar>
        </w:tblPrEx>
        <w:trPr>
          <w:cantSplit/>
        </w:trPr>
        <w:tc>
          <w:tcPr>
            <w:tcW w:w="2194" w:type="dxa"/>
            <w:vMerge/>
          </w:tcPr>
          <w:p w:rsidR="00A66268" w:rsidRDefault="00A66268" w:rsidP="00DC47C6">
            <w:pPr>
              <w:widowControl w:val="0"/>
              <w:rPr>
                <w:sz w:val="28"/>
                <w:lang w:val="uk-UA"/>
              </w:rPr>
            </w:pPr>
          </w:p>
        </w:tc>
        <w:tc>
          <w:tcPr>
            <w:tcW w:w="2003" w:type="dxa"/>
          </w:tcPr>
          <w:p w:rsidR="00A66268" w:rsidRDefault="00A66268" w:rsidP="00DC47C6">
            <w:pPr>
              <w:widowControl w:val="0"/>
              <w:jc w:val="center"/>
              <w:rPr>
                <w:sz w:val="28"/>
                <w:lang w:val="uk-UA"/>
              </w:rPr>
            </w:pPr>
            <w:r>
              <w:rPr>
                <w:sz w:val="28"/>
                <w:lang w:val="uk-UA"/>
              </w:rPr>
              <w:t>дослідна</w:t>
            </w:r>
          </w:p>
          <w:p w:rsidR="00A66268" w:rsidRDefault="00A66268" w:rsidP="00DC47C6">
            <w:pPr>
              <w:widowControl w:val="0"/>
              <w:jc w:val="center"/>
              <w:rPr>
                <w:sz w:val="28"/>
                <w:lang w:val="uk-UA"/>
              </w:rPr>
            </w:pPr>
            <w:r>
              <w:rPr>
                <w:sz w:val="28"/>
                <w:lang w:val="uk-UA"/>
              </w:rPr>
              <w:t>група</w:t>
            </w:r>
          </w:p>
        </w:tc>
        <w:tc>
          <w:tcPr>
            <w:tcW w:w="2003" w:type="dxa"/>
          </w:tcPr>
          <w:p w:rsidR="00A66268" w:rsidRDefault="00A66268" w:rsidP="00DC47C6">
            <w:pPr>
              <w:widowControl w:val="0"/>
              <w:jc w:val="center"/>
              <w:rPr>
                <w:sz w:val="28"/>
                <w:lang w:val="uk-UA"/>
              </w:rPr>
            </w:pPr>
            <w:r>
              <w:rPr>
                <w:sz w:val="28"/>
                <w:lang w:val="uk-UA"/>
              </w:rPr>
              <w:t>контрольна</w:t>
            </w:r>
          </w:p>
          <w:p w:rsidR="00A66268" w:rsidRDefault="00A66268" w:rsidP="00DC47C6">
            <w:pPr>
              <w:widowControl w:val="0"/>
              <w:jc w:val="center"/>
              <w:rPr>
                <w:sz w:val="28"/>
                <w:lang w:val="uk-UA"/>
              </w:rPr>
            </w:pPr>
            <w:r>
              <w:rPr>
                <w:sz w:val="28"/>
                <w:lang w:val="uk-UA"/>
              </w:rPr>
              <w:t>група</w:t>
            </w:r>
          </w:p>
        </w:tc>
        <w:tc>
          <w:tcPr>
            <w:tcW w:w="2003" w:type="dxa"/>
          </w:tcPr>
          <w:p w:rsidR="00A66268" w:rsidRDefault="00A66268" w:rsidP="00DC47C6">
            <w:pPr>
              <w:widowControl w:val="0"/>
              <w:jc w:val="center"/>
              <w:rPr>
                <w:sz w:val="28"/>
                <w:lang w:val="uk-UA"/>
              </w:rPr>
            </w:pPr>
            <w:r>
              <w:rPr>
                <w:sz w:val="28"/>
                <w:lang w:val="uk-UA"/>
              </w:rPr>
              <w:t>дослідна</w:t>
            </w:r>
          </w:p>
          <w:p w:rsidR="00A66268" w:rsidRDefault="00A66268" w:rsidP="00DC47C6">
            <w:pPr>
              <w:widowControl w:val="0"/>
              <w:jc w:val="center"/>
              <w:rPr>
                <w:sz w:val="28"/>
                <w:lang w:val="uk-UA"/>
              </w:rPr>
            </w:pPr>
            <w:r>
              <w:rPr>
                <w:sz w:val="28"/>
                <w:lang w:val="uk-UA"/>
              </w:rPr>
              <w:t>група</w:t>
            </w:r>
          </w:p>
        </w:tc>
        <w:tc>
          <w:tcPr>
            <w:tcW w:w="2003" w:type="dxa"/>
          </w:tcPr>
          <w:p w:rsidR="00A66268" w:rsidRDefault="00A66268" w:rsidP="00DC47C6">
            <w:pPr>
              <w:widowControl w:val="0"/>
              <w:jc w:val="center"/>
              <w:rPr>
                <w:sz w:val="28"/>
                <w:lang w:val="uk-UA"/>
              </w:rPr>
            </w:pPr>
            <w:r>
              <w:rPr>
                <w:sz w:val="28"/>
                <w:lang w:val="uk-UA"/>
              </w:rPr>
              <w:t>контрольна</w:t>
            </w:r>
          </w:p>
          <w:p w:rsidR="00A66268" w:rsidRDefault="00A66268" w:rsidP="00DC47C6">
            <w:pPr>
              <w:widowControl w:val="0"/>
              <w:jc w:val="center"/>
              <w:rPr>
                <w:sz w:val="28"/>
                <w:lang w:val="uk-UA"/>
              </w:rPr>
            </w:pPr>
            <w:r>
              <w:rPr>
                <w:sz w:val="28"/>
                <w:lang w:val="uk-UA"/>
              </w:rPr>
              <w:t>група</w:t>
            </w:r>
          </w:p>
        </w:tc>
      </w:tr>
      <w:tr w:rsidR="00A66268" w:rsidTr="00DC47C6">
        <w:tblPrEx>
          <w:tblCellMar>
            <w:top w:w="0" w:type="dxa"/>
            <w:bottom w:w="0" w:type="dxa"/>
          </w:tblCellMar>
        </w:tblPrEx>
        <w:tc>
          <w:tcPr>
            <w:tcW w:w="2194" w:type="dxa"/>
          </w:tcPr>
          <w:p w:rsidR="00A66268" w:rsidRDefault="00A66268" w:rsidP="00DC47C6">
            <w:pPr>
              <w:widowControl w:val="0"/>
              <w:rPr>
                <w:sz w:val="28"/>
                <w:lang w:val="uk-UA"/>
              </w:rPr>
            </w:pPr>
            <w:r>
              <w:rPr>
                <w:sz w:val="28"/>
                <w:lang w:val="uk-UA"/>
              </w:rPr>
              <w:t>Т</w:t>
            </w:r>
            <w:r>
              <w:rPr>
                <w:sz w:val="28"/>
                <w:vertAlign w:val="subscript"/>
                <w:lang w:val="uk-UA"/>
              </w:rPr>
              <w:t>3</w:t>
            </w:r>
            <w:r>
              <w:rPr>
                <w:sz w:val="28"/>
                <w:lang w:val="uk-UA"/>
              </w:rPr>
              <w:t>, нмоль/л</w:t>
            </w:r>
          </w:p>
        </w:tc>
        <w:tc>
          <w:tcPr>
            <w:tcW w:w="2003" w:type="dxa"/>
          </w:tcPr>
          <w:p w:rsidR="00A66268" w:rsidRDefault="00A66268" w:rsidP="00DC47C6">
            <w:pPr>
              <w:widowControl w:val="0"/>
              <w:jc w:val="center"/>
              <w:rPr>
                <w:sz w:val="28"/>
                <w:lang w:val="uk-UA"/>
              </w:rPr>
            </w:pPr>
            <w:r>
              <w:rPr>
                <w:sz w:val="28"/>
                <w:lang w:val="uk-UA"/>
              </w:rPr>
              <w:t>1,23±0,28</w:t>
            </w:r>
          </w:p>
        </w:tc>
        <w:tc>
          <w:tcPr>
            <w:tcW w:w="2003" w:type="dxa"/>
          </w:tcPr>
          <w:p w:rsidR="00A66268" w:rsidRDefault="00A66268" w:rsidP="00DC47C6">
            <w:pPr>
              <w:widowControl w:val="0"/>
              <w:jc w:val="center"/>
              <w:rPr>
                <w:sz w:val="28"/>
                <w:lang w:val="uk-UA"/>
              </w:rPr>
            </w:pPr>
            <w:r>
              <w:rPr>
                <w:sz w:val="28"/>
                <w:lang w:val="uk-UA"/>
              </w:rPr>
              <w:t>1,14±0,51</w:t>
            </w:r>
          </w:p>
        </w:tc>
        <w:tc>
          <w:tcPr>
            <w:tcW w:w="2003" w:type="dxa"/>
          </w:tcPr>
          <w:p w:rsidR="00A66268" w:rsidRDefault="00A66268" w:rsidP="00DC47C6">
            <w:pPr>
              <w:widowControl w:val="0"/>
              <w:jc w:val="center"/>
              <w:rPr>
                <w:sz w:val="28"/>
                <w:lang w:val="uk-UA"/>
              </w:rPr>
            </w:pPr>
            <w:r>
              <w:rPr>
                <w:sz w:val="28"/>
                <w:lang w:val="uk-UA"/>
              </w:rPr>
              <w:t>1,85±0,29</w:t>
            </w:r>
          </w:p>
        </w:tc>
        <w:tc>
          <w:tcPr>
            <w:tcW w:w="2003" w:type="dxa"/>
          </w:tcPr>
          <w:p w:rsidR="00A66268" w:rsidRDefault="00A66268" w:rsidP="00DC47C6">
            <w:pPr>
              <w:widowControl w:val="0"/>
              <w:jc w:val="center"/>
              <w:rPr>
                <w:sz w:val="28"/>
                <w:lang w:val="uk-UA"/>
              </w:rPr>
            </w:pPr>
            <w:r>
              <w:rPr>
                <w:sz w:val="28"/>
                <w:lang w:val="uk-UA"/>
              </w:rPr>
              <w:t>1,11±0,73</w:t>
            </w:r>
          </w:p>
          <w:p w:rsidR="00A66268" w:rsidRDefault="00A66268" w:rsidP="00DC47C6">
            <w:pPr>
              <w:widowControl w:val="0"/>
              <w:jc w:val="center"/>
              <w:rPr>
                <w:sz w:val="28"/>
                <w:lang w:val="uk-UA"/>
              </w:rPr>
            </w:pPr>
            <w:r>
              <w:rPr>
                <w:sz w:val="28"/>
                <w:lang w:val="uk-UA"/>
              </w:rPr>
              <w:lastRenderedPageBreak/>
              <w:t>Р&lt;0,01</w:t>
            </w:r>
          </w:p>
        </w:tc>
      </w:tr>
      <w:tr w:rsidR="00A66268" w:rsidTr="00DC47C6">
        <w:tblPrEx>
          <w:tblCellMar>
            <w:top w:w="0" w:type="dxa"/>
            <w:bottom w:w="0" w:type="dxa"/>
          </w:tblCellMar>
        </w:tblPrEx>
        <w:tc>
          <w:tcPr>
            <w:tcW w:w="2194" w:type="dxa"/>
          </w:tcPr>
          <w:p w:rsidR="00A66268" w:rsidRDefault="00A66268" w:rsidP="00DC47C6">
            <w:pPr>
              <w:widowControl w:val="0"/>
              <w:rPr>
                <w:sz w:val="28"/>
                <w:lang w:val="uk-UA"/>
              </w:rPr>
            </w:pPr>
            <w:r>
              <w:rPr>
                <w:sz w:val="28"/>
                <w:lang w:val="uk-UA"/>
              </w:rPr>
              <w:lastRenderedPageBreak/>
              <w:t>Т</w:t>
            </w:r>
            <w:r>
              <w:rPr>
                <w:sz w:val="28"/>
                <w:vertAlign w:val="subscript"/>
                <w:lang w:val="uk-UA"/>
              </w:rPr>
              <w:t>4</w:t>
            </w:r>
            <w:r>
              <w:rPr>
                <w:sz w:val="28"/>
                <w:lang w:val="uk-UA"/>
              </w:rPr>
              <w:t>, нмоль/л</w:t>
            </w:r>
          </w:p>
        </w:tc>
        <w:tc>
          <w:tcPr>
            <w:tcW w:w="2003" w:type="dxa"/>
          </w:tcPr>
          <w:p w:rsidR="00A66268" w:rsidRDefault="00A66268" w:rsidP="00DC47C6">
            <w:pPr>
              <w:widowControl w:val="0"/>
              <w:jc w:val="center"/>
              <w:rPr>
                <w:sz w:val="28"/>
                <w:lang w:val="uk-UA"/>
              </w:rPr>
            </w:pPr>
            <w:r>
              <w:rPr>
                <w:sz w:val="28"/>
                <w:lang w:val="uk-UA"/>
              </w:rPr>
              <w:t>39,0±0,31</w:t>
            </w:r>
          </w:p>
        </w:tc>
        <w:tc>
          <w:tcPr>
            <w:tcW w:w="2003" w:type="dxa"/>
          </w:tcPr>
          <w:p w:rsidR="00A66268" w:rsidRDefault="00A66268" w:rsidP="00DC47C6">
            <w:pPr>
              <w:widowControl w:val="0"/>
              <w:jc w:val="center"/>
              <w:rPr>
                <w:sz w:val="28"/>
                <w:lang w:val="uk-UA"/>
              </w:rPr>
            </w:pPr>
            <w:r>
              <w:rPr>
                <w:sz w:val="28"/>
                <w:lang w:val="uk-UA"/>
              </w:rPr>
              <w:t>40,0±0,22</w:t>
            </w:r>
          </w:p>
        </w:tc>
        <w:tc>
          <w:tcPr>
            <w:tcW w:w="2003" w:type="dxa"/>
          </w:tcPr>
          <w:p w:rsidR="00A66268" w:rsidRDefault="00A66268" w:rsidP="00DC47C6">
            <w:pPr>
              <w:widowControl w:val="0"/>
              <w:jc w:val="center"/>
              <w:rPr>
                <w:sz w:val="28"/>
                <w:lang w:val="uk-UA"/>
              </w:rPr>
            </w:pPr>
            <w:r>
              <w:rPr>
                <w:sz w:val="28"/>
                <w:lang w:val="uk-UA"/>
              </w:rPr>
              <w:t>76,0±0,07</w:t>
            </w:r>
          </w:p>
          <w:p w:rsidR="00A66268" w:rsidRDefault="00A66268" w:rsidP="00DC47C6">
            <w:pPr>
              <w:widowControl w:val="0"/>
              <w:jc w:val="center"/>
              <w:rPr>
                <w:sz w:val="28"/>
                <w:lang w:val="uk-UA"/>
              </w:rPr>
            </w:pPr>
            <w:r>
              <w:rPr>
                <w:sz w:val="28"/>
                <w:lang w:val="uk-UA"/>
              </w:rPr>
              <w:t>Р&lt;0,001</w:t>
            </w:r>
          </w:p>
        </w:tc>
        <w:tc>
          <w:tcPr>
            <w:tcW w:w="2003" w:type="dxa"/>
          </w:tcPr>
          <w:p w:rsidR="00A66268" w:rsidRDefault="00A66268" w:rsidP="00DC47C6">
            <w:pPr>
              <w:widowControl w:val="0"/>
              <w:jc w:val="center"/>
              <w:rPr>
                <w:sz w:val="28"/>
                <w:lang w:val="uk-UA"/>
              </w:rPr>
            </w:pPr>
            <w:r>
              <w:rPr>
                <w:sz w:val="28"/>
                <w:lang w:val="uk-UA"/>
              </w:rPr>
              <w:t>41,0±0,31</w:t>
            </w:r>
          </w:p>
          <w:p w:rsidR="00A66268" w:rsidRDefault="00A66268" w:rsidP="00DC47C6">
            <w:pPr>
              <w:widowControl w:val="0"/>
              <w:jc w:val="center"/>
              <w:rPr>
                <w:sz w:val="28"/>
                <w:lang w:val="uk-UA"/>
              </w:rPr>
            </w:pPr>
            <w:r>
              <w:rPr>
                <w:sz w:val="28"/>
                <w:lang w:val="uk-UA"/>
              </w:rPr>
              <w:t>Р&lt;0,02</w:t>
            </w:r>
          </w:p>
        </w:tc>
      </w:tr>
    </w:tbl>
    <w:p w:rsidR="00A66268" w:rsidRDefault="00A66268" w:rsidP="00A66268">
      <w:pPr>
        <w:widowControl w:val="0"/>
        <w:ind w:firstLine="708"/>
        <w:jc w:val="both"/>
        <w:rPr>
          <w:sz w:val="28"/>
          <w:lang w:val="uk-UA"/>
        </w:rPr>
      </w:pPr>
      <w:r>
        <w:rPr>
          <w:sz w:val="28"/>
          <w:lang w:val="uk-UA"/>
        </w:rPr>
        <w:t>Отже, імуностимулятори лактоген і гемитон позитивно впливають на функцію щитовидної залози, що в свою чергу підвищує імунну реактивність організму телят, сприяють значній перебудові організму, що супроводжується змінами у кровотво</w:t>
      </w:r>
      <w:r>
        <w:rPr>
          <w:sz w:val="28"/>
          <w:lang w:val="uk-UA"/>
        </w:rPr>
        <w:t>р</w:t>
      </w:r>
      <w:r>
        <w:rPr>
          <w:sz w:val="28"/>
          <w:lang w:val="uk-UA"/>
        </w:rPr>
        <w:t>ній системі, білковому і мінеральному обмінах. Це забезпечує загальну стійкість н</w:t>
      </w:r>
      <w:r>
        <w:rPr>
          <w:sz w:val="28"/>
          <w:lang w:val="uk-UA"/>
        </w:rPr>
        <w:t>о</w:t>
      </w:r>
      <w:r>
        <w:rPr>
          <w:sz w:val="28"/>
          <w:lang w:val="uk-UA"/>
        </w:rPr>
        <w:t>вонароджених телят проти патогенної вірус-бактеріальної мікрофлори, скорочує тривалість і тяжкість перебігу хвороби, забезпечує більш високу збер</w:t>
      </w:r>
      <w:r>
        <w:rPr>
          <w:sz w:val="28"/>
          <w:lang w:val="uk-UA"/>
        </w:rPr>
        <w:t>е</w:t>
      </w:r>
      <w:r>
        <w:rPr>
          <w:sz w:val="28"/>
          <w:lang w:val="uk-UA"/>
        </w:rPr>
        <w:t>женість.</w:t>
      </w:r>
    </w:p>
    <w:p w:rsidR="00A66268" w:rsidRDefault="00A66268" w:rsidP="00A66268">
      <w:pPr>
        <w:pStyle w:val="37"/>
        <w:widowControl w:val="0"/>
        <w:rPr>
          <w:sz w:val="28"/>
          <w:lang w:val="uk-UA"/>
        </w:rPr>
      </w:pPr>
      <w:r>
        <w:rPr>
          <w:b/>
          <w:sz w:val="28"/>
          <w:lang w:val="uk-UA"/>
        </w:rPr>
        <w:t>Вплив лактогену, гематину і бовітоксу на резистентність організму нов</w:t>
      </w:r>
      <w:r>
        <w:rPr>
          <w:b/>
          <w:sz w:val="28"/>
          <w:lang w:val="uk-UA"/>
        </w:rPr>
        <w:t>о</w:t>
      </w:r>
      <w:r>
        <w:rPr>
          <w:b/>
          <w:sz w:val="28"/>
          <w:lang w:val="uk-UA"/>
        </w:rPr>
        <w:t xml:space="preserve">народжених телят. </w:t>
      </w:r>
      <w:r>
        <w:rPr>
          <w:sz w:val="28"/>
          <w:lang w:val="uk-UA"/>
        </w:rPr>
        <w:t>На основі результатів досліджень можна зробити висновок, що на третю добу після другого введення препаратів показники вмісту гемоглобіну і к</w:t>
      </w:r>
      <w:r>
        <w:rPr>
          <w:sz w:val="28"/>
          <w:lang w:val="uk-UA"/>
        </w:rPr>
        <w:t>і</w:t>
      </w:r>
      <w:r>
        <w:rPr>
          <w:sz w:val="28"/>
          <w:lang w:val="uk-UA"/>
        </w:rPr>
        <w:t>лькості еритроцитів були кращі у телят першої групи відповідно на 11,0 і 2,0 % в порівнянні з контрольною групою, а у другій - на 3,0 та 1,0 % порівняно з телятами першої групи. Показники кількості лейкоцитів значно кращі у телят першої групи на 54,0 % та другої на 70,0 %, яким застосовували імуностимулятори. Відбулися зміни і у лейкограмі.</w:t>
      </w:r>
    </w:p>
    <w:p w:rsidR="00A66268" w:rsidRDefault="00A66268" w:rsidP="00A66268">
      <w:pPr>
        <w:widowControl w:val="0"/>
        <w:ind w:firstLine="709"/>
        <w:jc w:val="both"/>
        <w:rPr>
          <w:sz w:val="28"/>
          <w:lang w:val="uk-UA"/>
        </w:rPr>
      </w:pPr>
      <w:r>
        <w:rPr>
          <w:sz w:val="28"/>
          <w:lang w:val="uk-UA"/>
        </w:rPr>
        <w:t>Після застосування препаратів у телят першої та другої дослідних груп відб</w:t>
      </w:r>
      <w:r>
        <w:rPr>
          <w:sz w:val="28"/>
          <w:lang w:val="uk-UA"/>
        </w:rPr>
        <w:t>у</w:t>
      </w:r>
      <w:r>
        <w:rPr>
          <w:sz w:val="28"/>
          <w:lang w:val="uk-UA"/>
        </w:rPr>
        <w:t>вається зменшення кількості паличкоядерних і сегментоядерних нейтрофілів. Також д</w:t>
      </w:r>
      <w:r>
        <w:rPr>
          <w:sz w:val="28"/>
          <w:lang w:val="uk-UA"/>
        </w:rPr>
        <w:t>о</w:t>
      </w:r>
      <w:r>
        <w:rPr>
          <w:sz w:val="28"/>
          <w:lang w:val="uk-UA"/>
        </w:rPr>
        <w:t>стовірно зросла кількість лімфоцитів у телят дослідних груп.</w:t>
      </w:r>
    </w:p>
    <w:p w:rsidR="00A66268" w:rsidRDefault="00A66268" w:rsidP="00A66268">
      <w:pPr>
        <w:widowControl w:val="0"/>
        <w:ind w:firstLine="708"/>
        <w:jc w:val="both"/>
        <w:rPr>
          <w:sz w:val="28"/>
          <w:lang w:val="uk-UA"/>
        </w:rPr>
      </w:pPr>
      <w:r>
        <w:rPr>
          <w:sz w:val="28"/>
          <w:lang w:val="uk-UA"/>
        </w:rPr>
        <w:t>Вміст загального білку за період лікування збільшується в межах статистичної достовірності (Р&lt;0,01). Після введення препаратів у телят дослідних груп (перша, друга) також збільшується кількість альбумінів і одночасно збільшується вміст гл</w:t>
      </w:r>
      <w:r>
        <w:rPr>
          <w:sz w:val="28"/>
          <w:lang w:val="uk-UA"/>
        </w:rPr>
        <w:t>о</w:t>
      </w:r>
      <w:r>
        <w:rPr>
          <w:sz w:val="28"/>
          <w:lang w:val="uk-UA"/>
        </w:rPr>
        <w:t>булінів за рахунок збільшення альфа- і гама-фракцій. Загальний вміст цих фракцій збільшується на 1,9-2,2 г/л.</w:t>
      </w:r>
    </w:p>
    <w:p w:rsidR="00A66268" w:rsidRDefault="00A66268" w:rsidP="00A66268">
      <w:pPr>
        <w:widowControl w:val="0"/>
        <w:ind w:firstLine="709"/>
        <w:jc w:val="both"/>
        <w:rPr>
          <w:sz w:val="28"/>
          <w:lang w:val="uk-UA"/>
        </w:rPr>
      </w:pPr>
      <w:r>
        <w:rPr>
          <w:sz w:val="28"/>
          <w:lang w:val="uk-UA"/>
        </w:rPr>
        <w:t>Показники бактерицидної і лізоцимної активності сироватки крові переконл</w:t>
      </w:r>
      <w:r>
        <w:rPr>
          <w:sz w:val="28"/>
          <w:lang w:val="uk-UA"/>
        </w:rPr>
        <w:t>и</w:t>
      </w:r>
      <w:r>
        <w:rPr>
          <w:sz w:val="28"/>
          <w:lang w:val="uk-UA"/>
        </w:rPr>
        <w:t>во доводять, що під впливом імуностимуляторів відбувається активізація факторів неспецифічного захисту організму телят. Так, в процесі лікування тварин усіх досл</w:t>
      </w:r>
      <w:r>
        <w:rPr>
          <w:sz w:val="28"/>
          <w:lang w:val="uk-UA"/>
        </w:rPr>
        <w:t>і</w:t>
      </w:r>
      <w:r>
        <w:rPr>
          <w:sz w:val="28"/>
          <w:lang w:val="uk-UA"/>
        </w:rPr>
        <w:t>дних груп ми відмітили вірогідне зростання бактерицидної і лізоцимної активності сироватки крові. Подібні зміни також спостерігалися і у тварин контрольної групи, однак вони були менш демонстрати</w:t>
      </w:r>
      <w:r>
        <w:rPr>
          <w:sz w:val="28"/>
          <w:lang w:val="uk-UA"/>
        </w:rPr>
        <w:t>в</w:t>
      </w:r>
      <w:r>
        <w:rPr>
          <w:sz w:val="28"/>
          <w:lang w:val="uk-UA"/>
        </w:rPr>
        <w:t>ними.</w:t>
      </w:r>
    </w:p>
    <w:p w:rsidR="00A66268" w:rsidRDefault="00A66268" w:rsidP="00A66268">
      <w:pPr>
        <w:widowControl w:val="0"/>
        <w:ind w:firstLine="709"/>
        <w:jc w:val="both"/>
        <w:rPr>
          <w:sz w:val="28"/>
          <w:lang w:val="uk-UA"/>
        </w:rPr>
      </w:pPr>
      <w:r>
        <w:rPr>
          <w:sz w:val="28"/>
          <w:lang w:val="uk-UA"/>
        </w:rPr>
        <w:t>Після введення бовітоксу (перша група), бовітоксу, лактогену та гематину (друга група) кількість Т- і В-лімфоцитів за період досліду зросла по групах відпов</w:t>
      </w:r>
      <w:r>
        <w:rPr>
          <w:sz w:val="28"/>
          <w:lang w:val="uk-UA"/>
        </w:rPr>
        <w:t>і</w:t>
      </w:r>
      <w:r>
        <w:rPr>
          <w:sz w:val="28"/>
          <w:lang w:val="uk-UA"/>
        </w:rPr>
        <w:t xml:space="preserve">дно: перша – Т-лімфоцитів–на 114,0 %, В-лімфоцитів на 31,0 %, друга – Т-лімфоцитів на 106,0 %, В-лімфоцитів – на 21,0 % відносно телят контрольної групи. Це вказує на більшу стимуляцію захисних реакцій в організмі тварин </w:t>
      </w:r>
      <w:r>
        <w:rPr>
          <w:sz w:val="28"/>
          <w:lang w:val="uk-UA"/>
        </w:rPr>
        <w:lastRenderedPageBreak/>
        <w:t>дослідних груп порівняно з контрольною.</w:t>
      </w:r>
    </w:p>
    <w:p w:rsidR="00A66268" w:rsidRDefault="00A66268" w:rsidP="00A66268">
      <w:pPr>
        <w:widowControl w:val="0"/>
        <w:ind w:firstLine="708"/>
        <w:jc w:val="both"/>
        <w:rPr>
          <w:sz w:val="28"/>
          <w:lang w:val="uk-UA"/>
        </w:rPr>
      </w:pPr>
      <w:r>
        <w:rPr>
          <w:sz w:val="28"/>
          <w:lang w:val="uk-UA"/>
        </w:rPr>
        <w:t>Під впливом імуностимуляторів вміст гормонів щитовидної залози (Т</w:t>
      </w:r>
      <w:r>
        <w:rPr>
          <w:sz w:val="28"/>
          <w:vertAlign w:val="subscript"/>
          <w:lang w:val="uk-UA"/>
        </w:rPr>
        <w:t>3</w:t>
      </w:r>
      <w:r>
        <w:rPr>
          <w:sz w:val="28"/>
          <w:lang w:val="uk-UA"/>
        </w:rPr>
        <w:t>–трийодтироніну і Т</w:t>
      </w:r>
      <w:r>
        <w:rPr>
          <w:sz w:val="28"/>
          <w:vertAlign w:val="subscript"/>
          <w:lang w:val="uk-UA"/>
        </w:rPr>
        <w:t>4</w:t>
      </w:r>
      <w:r>
        <w:rPr>
          <w:sz w:val="28"/>
          <w:lang w:val="uk-UA"/>
        </w:rPr>
        <w:t>–тироксину) у плазмі крові телят другої дослідної групи був т</w:t>
      </w:r>
      <w:r>
        <w:rPr>
          <w:sz w:val="28"/>
          <w:lang w:val="uk-UA"/>
        </w:rPr>
        <w:t>а</w:t>
      </w:r>
      <w:r>
        <w:rPr>
          <w:sz w:val="28"/>
          <w:lang w:val="uk-UA"/>
        </w:rPr>
        <w:t>кож вищим порівняно із телятами першої групи та контрольними, а це вказує, в свою чергу, на підвищення імунної реактивності організму телят, яким застосовув</w:t>
      </w:r>
      <w:r>
        <w:rPr>
          <w:sz w:val="28"/>
          <w:lang w:val="uk-UA"/>
        </w:rPr>
        <w:t>а</w:t>
      </w:r>
      <w:r>
        <w:rPr>
          <w:sz w:val="28"/>
          <w:lang w:val="uk-UA"/>
        </w:rPr>
        <w:t>ли всі три препарати (бовітокс, лактоген і гематин).</w:t>
      </w:r>
    </w:p>
    <w:p w:rsidR="00A66268" w:rsidRDefault="00A66268" w:rsidP="00A66268">
      <w:pPr>
        <w:widowControl w:val="0"/>
        <w:ind w:firstLine="709"/>
        <w:jc w:val="both"/>
        <w:rPr>
          <w:sz w:val="28"/>
          <w:lang w:val="uk-UA"/>
        </w:rPr>
      </w:pPr>
      <w:r>
        <w:rPr>
          <w:sz w:val="28"/>
          <w:lang w:val="uk-UA"/>
        </w:rPr>
        <w:t>Отже, порівнюючи показники досліджень крові телят першої та другої груп (застосовували імуностимулятори) з контрольною, бачимо, що у телят  другої групи (застосовували одночасно всі три препарати) морфологічні, біохімічні та показники неспецифічної резистентності є вищими в порівнянні з першою (застосовували лише бовітокс) та контрольною групами (застосовували патогенетичне та симптоматичне лікування).</w:t>
      </w:r>
    </w:p>
    <w:p w:rsidR="00A66268" w:rsidRDefault="00A66268" w:rsidP="00A66268">
      <w:pPr>
        <w:pStyle w:val="34"/>
        <w:ind w:firstLine="709"/>
        <w:rPr>
          <w:lang w:val="uk-UA"/>
        </w:rPr>
      </w:pPr>
      <w:r>
        <w:rPr>
          <w:lang w:val="uk-UA"/>
        </w:rPr>
        <w:t>При дослідженні клініко-фізіологічного стану збереження телят, на фоні вв</w:t>
      </w:r>
      <w:r>
        <w:rPr>
          <w:lang w:val="uk-UA"/>
        </w:rPr>
        <w:t>е</w:t>
      </w:r>
      <w:r>
        <w:rPr>
          <w:lang w:val="uk-UA"/>
        </w:rPr>
        <w:t>дення бовітоксу, лактогену і гематину, найкращий ефект лікування, ми одержували при паралельному застосуванні всіх трьох препаратів (друга дослідна група телят), ефективність від іх застосування телятам складала 87,80 %, в той час, як у контро</w:t>
      </w:r>
      <w:r>
        <w:t>-</w:t>
      </w:r>
      <w:r>
        <w:rPr>
          <w:lang w:val="uk-UA"/>
        </w:rPr>
        <w:t>льній групі, де застосовували патогенетичне та симптоматичне лікування ефекти</w:t>
      </w:r>
      <w:r>
        <w:rPr>
          <w:lang w:val="uk-UA"/>
        </w:rPr>
        <w:t>в</w:t>
      </w:r>
      <w:r>
        <w:rPr>
          <w:lang w:val="uk-UA"/>
        </w:rPr>
        <w:t>ність становила 73,30 %.</w:t>
      </w:r>
    </w:p>
    <w:p w:rsidR="00A66268" w:rsidRDefault="00A66268" w:rsidP="00A66268">
      <w:pPr>
        <w:widowControl w:val="0"/>
        <w:ind w:firstLine="709"/>
        <w:jc w:val="both"/>
        <w:rPr>
          <w:sz w:val="28"/>
          <w:lang w:val="uk-UA"/>
        </w:rPr>
      </w:pPr>
      <w:r>
        <w:rPr>
          <w:sz w:val="28"/>
          <w:lang w:val="uk-UA"/>
        </w:rPr>
        <w:t>Клінічними спостереженнями встановлено, що новонароджені телята контр</w:t>
      </w:r>
      <w:r>
        <w:rPr>
          <w:sz w:val="28"/>
          <w:lang w:val="uk-UA"/>
        </w:rPr>
        <w:t>о</w:t>
      </w:r>
      <w:r>
        <w:rPr>
          <w:sz w:val="28"/>
          <w:lang w:val="uk-UA"/>
        </w:rPr>
        <w:t>льної групи хворіли довше за дослідних. Перебіг захворювання був тяжчим. Трив</w:t>
      </w:r>
      <w:r>
        <w:rPr>
          <w:sz w:val="28"/>
          <w:lang w:val="uk-UA"/>
        </w:rPr>
        <w:t>а</w:t>
      </w:r>
      <w:r>
        <w:rPr>
          <w:sz w:val="28"/>
          <w:lang w:val="uk-UA"/>
        </w:rPr>
        <w:t>лість хвороби у дослідних груп становила в середньому–4,5 доби, а в контрольній–6,0 діб.</w:t>
      </w:r>
    </w:p>
    <w:p w:rsidR="00A66268" w:rsidRDefault="00A66268" w:rsidP="00A66268">
      <w:pPr>
        <w:widowControl w:val="0"/>
        <w:ind w:firstLine="708"/>
        <w:jc w:val="both"/>
        <w:rPr>
          <w:sz w:val="28"/>
          <w:lang w:val="uk-UA"/>
        </w:rPr>
      </w:pPr>
      <w:r>
        <w:rPr>
          <w:sz w:val="28"/>
          <w:lang w:val="uk-UA"/>
        </w:rPr>
        <w:t>Аналізуючи показники збереженості тварин, переконуємося, що збереженість телят після застосування препаратів зросла на 10,0 % у першій групі (застосовували бовітокс), та у другій групі (застосовували паралельно бовітокс, лактоген, гематин) по відношенню до телят контрольної групи (імуностимулятори не застосовували). Також зросли і середньодобові прирости м</w:t>
      </w:r>
      <w:r>
        <w:rPr>
          <w:sz w:val="28"/>
          <w:lang w:val="uk-UA"/>
        </w:rPr>
        <w:t>а</w:t>
      </w:r>
      <w:r>
        <w:rPr>
          <w:sz w:val="28"/>
          <w:lang w:val="uk-UA"/>
        </w:rPr>
        <w:t>си відповідно на 10,3 та 11,6 %.</w:t>
      </w:r>
    </w:p>
    <w:p w:rsidR="00A66268" w:rsidRDefault="00A66268" w:rsidP="00A66268">
      <w:pPr>
        <w:widowControl w:val="0"/>
        <w:ind w:firstLine="708"/>
        <w:jc w:val="both"/>
        <w:rPr>
          <w:sz w:val="28"/>
          <w:lang w:val="uk-UA"/>
        </w:rPr>
      </w:pPr>
      <w:r>
        <w:rPr>
          <w:sz w:val="28"/>
          <w:lang w:val="uk-UA"/>
        </w:rPr>
        <w:t>Під час проведення дослідів провели визначення впливу імуностимулятора пробіотика бовітоксу на бактеріологічну забрудненість повітря в пологових прим</w:t>
      </w:r>
      <w:r>
        <w:rPr>
          <w:sz w:val="28"/>
          <w:lang w:val="uk-UA"/>
        </w:rPr>
        <w:t>і</w:t>
      </w:r>
      <w:r>
        <w:rPr>
          <w:sz w:val="28"/>
          <w:lang w:val="uk-UA"/>
        </w:rPr>
        <w:t>щеннях та різних його відділів (бокси для розтелу, клітки для телят, загальний кор</w:t>
      </w:r>
      <w:r>
        <w:rPr>
          <w:sz w:val="28"/>
          <w:lang w:val="uk-UA"/>
        </w:rPr>
        <w:t>і</w:t>
      </w:r>
      <w:r>
        <w:rPr>
          <w:sz w:val="28"/>
          <w:lang w:val="uk-UA"/>
        </w:rPr>
        <w:t>вник).</w:t>
      </w:r>
    </w:p>
    <w:p w:rsidR="00A66268" w:rsidRDefault="00A66268" w:rsidP="00A66268">
      <w:pPr>
        <w:widowControl w:val="0"/>
        <w:ind w:firstLine="709"/>
        <w:jc w:val="both"/>
        <w:rPr>
          <w:sz w:val="28"/>
          <w:lang w:val="uk-UA"/>
        </w:rPr>
      </w:pPr>
      <w:r>
        <w:rPr>
          <w:sz w:val="28"/>
          <w:lang w:val="uk-UA"/>
        </w:rPr>
        <w:t>Результати досліджень показують, що бактеріальна  забрудненість повітря приміщень до застосування препарату телятам була в 10 разів вища норми і склад</w:t>
      </w:r>
      <w:r>
        <w:rPr>
          <w:sz w:val="28"/>
          <w:lang w:val="uk-UA"/>
        </w:rPr>
        <w:t>а</w:t>
      </w:r>
      <w:r>
        <w:rPr>
          <w:sz w:val="28"/>
          <w:lang w:val="uk-UA"/>
        </w:rPr>
        <w:t>ла 259-499 тис. мікробних тіл в 1м</w:t>
      </w:r>
      <w:r>
        <w:rPr>
          <w:sz w:val="28"/>
          <w:vertAlign w:val="superscript"/>
          <w:lang w:val="uk-UA"/>
        </w:rPr>
        <w:t>3</w:t>
      </w:r>
      <w:r>
        <w:rPr>
          <w:sz w:val="28"/>
          <w:lang w:val="uk-UA"/>
        </w:rPr>
        <w:t xml:space="preserve"> , при нормі 20-40 тис., тоді як після застосування препарату на другу-п’яту доби, бактеріальна забрудн</w:t>
      </w:r>
      <w:r>
        <w:rPr>
          <w:sz w:val="28"/>
          <w:lang w:val="uk-UA"/>
        </w:rPr>
        <w:t>е</w:t>
      </w:r>
      <w:r>
        <w:rPr>
          <w:sz w:val="28"/>
          <w:lang w:val="uk-UA"/>
        </w:rPr>
        <w:t>ність зменшилася в 5-9 разів.</w:t>
      </w:r>
    </w:p>
    <w:p w:rsidR="00A66268" w:rsidRDefault="00A66268" w:rsidP="00A66268">
      <w:pPr>
        <w:widowControl w:val="0"/>
        <w:ind w:firstLine="709"/>
        <w:jc w:val="both"/>
        <w:rPr>
          <w:sz w:val="28"/>
          <w:lang w:val="uk-UA"/>
        </w:rPr>
      </w:pPr>
      <w:r>
        <w:rPr>
          <w:sz w:val="28"/>
          <w:lang w:val="uk-UA"/>
        </w:rPr>
        <w:t>Таким чином, мікроорганізми (непатогенні Е coli, Lactobacillus acidophilus, Streptococcus lactis, Bac. Subtilis, що містяться в препараті бовітокс), пройшовши ч</w:t>
      </w:r>
      <w:r>
        <w:rPr>
          <w:sz w:val="28"/>
          <w:lang w:val="uk-UA"/>
        </w:rPr>
        <w:t>е</w:t>
      </w:r>
      <w:r>
        <w:rPr>
          <w:sz w:val="28"/>
          <w:lang w:val="uk-UA"/>
        </w:rPr>
        <w:t>рез харчотравний канал телят, потрапляють з калом на зовні , заміщають патогенні мікроби хлівної мікрофлори, яка в звичайних умовах циркулює в приміщенні, де знаходяться хворі тварини, оздоровлюючи таким чином приміщення.</w:t>
      </w:r>
    </w:p>
    <w:p w:rsidR="00A66268" w:rsidRDefault="00A66268" w:rsidP="00A66268">
      <w:pPr>
        <w:widowControl w:val="0"/>
        <w:ind w:firstLine="709"/>
        <w:jc w:val="both"/>
        <w:rPr>
          <w:sz w:val="28"/>
          <w:lang w:val="uk-UA"/>
        </w:rPr>
      </w:pPr>
      <w:r>
        <w:rPr>
          <w:sz w:val="28"/>
          <w:lang w:val="uk-UA"/>
        </w:rPr>
        <w:t>Отже, при проведенні досліджень було встановлено, що при паралельному з</w:t>
      </w:r>
      <w:r>
        <w:rPr>
          <w:sz w:val="28"/>
          <w:lang w:val="uk-UA"/>
        </w:rPr>
        <w:t>а</w:t>
      </w:r>
      <w:r>
        <w:rPr>
          <w:sz w:val="28"/>
          <w:lang w:val="uk-UA"/>
        </w:rPr>
        <w:t>стосуванні всіх трьох препаратів (бовітоксу, лактогену і гематину) ми спостерігали їх позитивний вплив на функціювання травного каналу новонароджених телят шл</w:t>
      </w:r>
      <w:r>
        <w:rPr>
          <w:sz w:val="28"/>
          <w:lang w:val="uk-UA"/>
        </w:rPr>
        <w:t>я</w:t>
      </w:r>
      <w:r>
        <w:rPr>
          <w:sz w:val="28"/>
          <w:lang w:val="uk-UA"/>
        </w:rPr>
        <w:t xml:space="preserve">хом попередження розвитку дисбактеріозу, </w:t>
      </w:r>
      <w:r>
        <w:rPr>
          <w:sz w:val="28"/>
          <w:lang w:val="uk-UA"/>
        </w:rPr>
        <w:lastRenderedPageBreak/>
        <w:t>нормалізації процесів травлення, обміну речовин, підвищення резистентності і продуктивності тварин. Це має позитивний стимулюючий вплив на організм і задовільну профілактичну дію в боротьбі з шлу</w:t>
      </w:r>
      <w:r>
        <w:rPr>
          <w:sz w:val="28"/>
          <w:lang w:val="uk-UA"/>
        </w:rPr>
        <w:t>н</w:t>
      </w:r>
      <w:r>
        <w:rPr>
          <w:sz w:val="28"/>
          <w:lang w:val="uk-UA"/>
        </w:rPr>
        <w:t>ково-кишковими хворобами телят.</w:t>
      </w:r>
    </w:p>
    <w:p w:rsidR="00A66268" w:rsidRDefault="00A66268" w:rsidP="00A66268">
      <w:pPr>
        <w:pStyle w:val="affffffff5"/>
        <w:tabs>
          <w:tab w:val="left" w:pos="0"/>
          <w:tab w:val="left" w:pos="2256"/>
        </w:tabs>
        <w:ind w:firstLine="709"/>
        <w:jc w:val="both"/>
        <w:rPr>
          <w:b/>
          <w:lang w:val="uk-UA"/>
        </w:rPr>
      </w:pPr>
      <w:r>
        <w:rPr>
          <w:lang w:val="uk-UA"/>
        </w:rPr>
        <w:t xml:space="preserve">Профілактика омфалітів в системі заходів боротьби з шлунково–кишковими інфекціями новонароджених телят. </w:t>
      </w:r>
      <w:r>
        <w:rPr>
          <w:b/>
          <w:lang w:val="uk-UA"/>
        </w:rPr>
        <w:t>Клінічні спостереження вели за телятами до двохтижневого віку. Спостерігали за процесом муміфікації кукси, п</w:t>
      </w:r>
      <w:r>
        <w:rPr>
          <w:b/>
          <w:lang w:val="uk-UA"/>
        </w:rPr>
        <w:t>у</w:t>
      </w:r>
      <w:r>
        <w:rPr>
          <w:b/>
          <w:lang w:val="uk-UA"/>
        </w:rPr>
        <w:t>повини і терміном її відпадання. У мазках-відбитках з кукси і пупка за морфологі</w:t>
      </w:r>
      <w:r>
        <w:rPr>
          <w:b/>
          <w:lang w:val="uk-UA"/>
        </w:rPr>
        <w:t>ч</w:t>
      </w:r>
      <w:r>
        <w:rPr>
          <w:b/>
          <w:lang w:val="uk-UA"/>
        </w:rPr>
        <w:t>ними ознаками виявили асоціації стафіло–, стрепто–, диплококів і паличок (перев</w:t>
      </w:r>
      <w:r>
        <w:rPr>
          <w:b/>
          <w:lang w:val="uk-UA"/>
        </w:rPr>
        <w:t>а</w:t>
      </w:r>
      <w:r>
        <w:rPr>
          <w:b/>
          <w:lang w:val="uk-UA"/>
        </w:rPr>
        <w:t>жно E</w:t>
      </w:r>
      <w:r>
        <w:rPr>
          <w:b/>
          <w:color w:val="000000"/>
          <w:lang w:val="uk-UA"/>
        </w:rPr>
        <w:t>. coli</w:t>
      </w:r>
      <w:r>
        <w:rPr>
          <w:b/>
          <w:lang w:val="uk-UA"/>
        </w:rPr>
        <w:t>). У посівах із тканин різних органів загинувших телят виділялися культури стафілакоків – 39,5 %; стрептококи – 38,7 %; і пал</w:t>
      </w:r>
      <w:r>
        <w:rPr>
          <w:b/>
          <w:lang w:val="uk-UA"/>
        </w:rPr>
        <w:t>и</w:t>
      </w:r>
      <w:r>
        <w:rPr>
          <w:b/>
          <w:lang w:val="uk-UA"/>
        </w:rPr>
        <w:t>чки – 21,8 %.</w:t>
      </w:r>
    </w:p>
    <w:p w:rsidR="00A66268" w:rsidRDefault="00A66268" w:rsidP="00A66268">
      <w:pPr>
        <w:pStyle w:val="affffffff5"/>
        <w:tabs>
          <w:tab w:val="left" w:pos="0"/>
        </w:tabs>
        <w:ind w:firstLine="709"/>
        <w:jc w:val="both"/>
        <w:rPr>
          <w:b/>
          <w:lang w:val="uk-UA"/>
        </w:rPr>
      </w:pPr>
      <w:r>
        <w:rPr>
          <w:b/>
          <w:lang w:val="uk-UA"/>
        </w:rPr>
        <w:t>Частіше всього мікроорганізми висівалися із печінки, пупкових судин, селез</w:t>
      </w:r>
      <w:r>
        <w:rPr>
          <w:b/>
          <w:lang w:val="uk-UA"/>
        </w:rPr>
        <w:t>і</w:t>
      </w:r>
      <w:r>
        <w:rPr>
          <w:b/>
          <w:lang w:val="uk-UA"/>
        </w:rPr>
        <w:t>нки і легень, що вказує на шляхи розповсюдження мікрофлори після проникнення в організм новонароджених телят через куксу пуповини.</w:t>
      </w:r>
    </w:p>
    <w:p w:rsidR="00A66268" w:rsidRDefault="00A66268" w:rsidP="00A66268">
      <w:pPr>
        <w:pStyle w:val="affffffff5"/>
        <w:tabs>
          <w:tab w:val="left" w:pos="0"/>
        </w:tabs>
        <w:ind w:firstLine="709"/>
        <w:jc w:val="both"/>
        <w:rPr>
          <w:b/>
          <w:lang w:val="uk-UA"/>
        </w:rPr>
      </w:pPr>
      <w:r>
        <w:rPr>
          <w:b/>
          <w:lang w:val="uk-UA"/>
        </w:rPr>
        <w:t>Спостерігаючи за фізіологічним станом новонароджених телят, відмічали, що в більшості випадків ті телята, які були хворі гострими розладами травлення, хвор</w:t>
      </w:r>
      <w:r>
        <w:rPr>
          <w:b/>
          <w:lang w:val="uk-UA"/>
        </w:rPr>
        <w:t>і</w:t>
      </w:r>
      <w:r>
        <w:rPr>
          <w:b/>
          <w:lang w:val="uk-UA"/>
        </w:rPr>
        <w:t>ли і омфалітами або пупковим сепсисом (табл. 8).</w:t>
      </w:r>
    </w:p>
    <w:p w:rsidR="00A66268" w:rsidRDefault="00A66268" w:rsidP="00A66268">
      <w:pPr>
        <w:pStyle w:val="affffffff5"/>
        <w:tabs>
          <w:tab w:val="left" w:pos="0"/>
        </w:tabs>
        <w:ind w:firstLine="709"/>
        <w:jc w:val="both"/>
        <w:rPr>
          <w:b/>
          <w:lang w:val="uk-UA"/>
        </w:rPr>
      </w:pPr>
    </w:p>
    <w:p w:rsidR="00A66268" w:rsidRDefault="00A66268" w:rsidP="00A66268">
      <w:pPr>
        <w:pStyle w:val="affffffff5"/>
        <w:tabs>
          <w:tab w:val="left" w:pos="0"/>
        </w:tabs>
        <w:jc w:val="right"/>
        <w:rPr>
          <w:b/>
          <w:lang w:val="uk-UA"/>
        </w:rPr>
      </w:pPr>
      <w:r>
        <w:rPr>
          <w:b/>
          <w:lang w:val="uk-UA"/>
        </w:rPr>
        <w:t>Таблиця 8</w:t>
      </w:r>
    </w:p>
    <w:p w:rsidR="00A66268" w:rsidRDefault="00A66268" w:rsidP="00A66268">
      <w:pPr>
        <w:pStyle w:val="affffffff5"/>
        <w:tabs>
          <w:tab w:val="left" w:pos="0"/>
        </w:tabs>
        <w:rPr>
          <w:b/>
          <w:lang w:val="uk-UA"/>
        </w:rPr>
      </w:pPr>
      <w:r>
        <w:rPr>
          <w:b/>
          <w:lang w:val="uk-UA"/>
        </w:rPr>
        <w:t>Динаміка захворювання телят розладами травлення та запаленням пупка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62"/>
        <w:gridCol w:w="562"/>
        <w:gridCol w:w="562"/>
        <w:gridCol w:w="562"/>
        <w:gridCol w:w="562"/>
        <w:gridCol w:w="562"/>
        <w:gridCol w:w="562"/>
        <w:gridCol w:w="562"/>
        <w:gridCol w:w="562"/>
        <w:gridCol w:w="562"/>
        <w:gridCol w:w="562"/>
        <w:gridCol w:w="562"/>
        <w:gridCol w:w="992"/>
        <w:gridCol w:w="850"/>
      </w:tblGrid>
      <w:tr w:rsidR="00A66268" w:rsidTr="00DC47C6">
        <w:tblPrEx>
          <w:tblCellMar>
            <w:top w:w="0" w:type="dxa"/>
            <w:bottom w:w="0" w:type="dxa"/>
          </w:tblCellMar>
        </w:tblPrEx>
        <w:trPr>
          <w:cantSplit/>
        </w:trPr>
        <w:tc>
          <w:tcPr>
            <w:tcW w:w="1620" w:type="dxa"/>
            <w:vMerge w:val="restart"/>
            <w:vAlign w:val="center"/>
          </w:tcPr>
          <w:p w:rsidR="00A66268" w:rsidRDefault="00A66268" w:rsidP="00DC47C6">
            <w:pPr>
              <w:pStyle w:val="affffffff5"/>
              <w:tabs>
                <w:tab w:val="left" w:pos="-108"/>
              </w:tabs>
              <w:rPr>
                <w:b/>
                <w:lang w:val="uk-UA"/>
              </w:rPr>
            </w:pPr>
            <w:r>
              <w:rPr>
                <w:b/>
                <w:lang w:val="uk-UA"/>
              </w:rPr>
              <w:t>Показники</w:t>
            </w:r>
          </w:p>
        </w:tc>
        <w:tc>
          <w:tcPr>
            <w:tcW w:w="6744" w:type="dxa"/>
            <w:gridSpan w:val="12"/>
          </w:tcPr>
          <w:p w:rsidR="00A66268" w:rsidRDefault="00A66268" w:rsidP="00DC47C6">
            <w:pPr>
              <w:pStyle w:val="affffffff5"/>
              <w:tabs>
                <w:tab w:val="left" w:pos="0"/>
              </w:tabs>
              <w:rPr>
                <w:b/>
                <w:lang w:val="uk-UA"/>
              </w:rPr>
            </w:pPr>
            <w:r>
              <w:rPr>
                <w:b/>
                <w:lang w:val="uk-UA"/>
              </w:rPr>
              <w:t>Місяці проведення досліджень</w:t>
            </w:r>
          </w:p>
        </w:tc>
        <w:tc>
          <w:tcPr>
            <w:tcW w:w="992" w:type="dxa"/>
            <w:vMerge w:val="restart"/>
            <w:vAlign w:val="center"/>
          </w:tcPr>
          <w:p w:rsidR="00A66268" w:rsidRDefault="00A66268" w:rsidP="00DC47C6">
            <w:pPr>
              <w:pStyle w:val="affffffff5"/>
              <w:tabs>
                <w:tab w:val="left" w:pos="0"/>
              </w:tabs>
              <w:rPr>
                <w:b/>
                <w:lang w:val="uk-UA"/>
              </w:rPr>
            </w:pPr>
            <w:r>
              <w:rPr>
                <w:b/>
                <w:lang w:val="uk-UA"/>
              </w:rPr>
              <w:t>Р</w:t>
            </w:r>
            <w:r>
              <w:rPr>
                <w:b/>
                <w:lang w:val="uk-UA"/>
              </w:rPr>
              <w:t>а</w:t>
            </w:r>
            <w:r>
              <w:rPr>
                <w:b/>
                <w:lang w:val="uk-UA"/>
              </w:rPr>
              <w:t>зом</w:t>
            </w:r>
          </w:p>
        </w:tc>
        <w:tc>
          <w:tcPr>
            <w:tcW w:w="850" w:type="dxa"/>
            <w:vMerge w:val="restart"/>
            <w:vAlign w:val="center"/>
          </w:tcPr>
          <w:p w:rsidR="00A66268" w:rsidRDefault="00A66268" w:rsidP="00DC47C6">
            <w:pPr>
              <w:pStyle w:val="affffffff5"/>
              <w:ind w:left="-63" w:right="-104"/>
              <w:rPr>
                <w:b/>
                <w:lang w:val="uk-UA"/>
              </w:rPr>
            </w:pPr>
            <w:r>
              <w:rPr>
                <w:b/>
                <w:lang w:val="uk-UA"/>
              </w:rPr>
              <w:t>%</w:t>
            </w:r>
          </w:p>
        </w:tc>
      </w:tr>
      <w:tr w:rsidR="00A66268" w:rsidTr="00DC47C6">
        <w:tblPrEx>
          <w:tblCellMar>
            <w:top w:w="0" w:type="dxa"/>
            <w:bottom w:w="0" w:type="dxa"/>
          </w:tblCellMar>
        </w:tblPrEx>
        <w:trPr>
          <w:cantSplit/>
        </w:trPr>
        <w:tc>
          <w:tcPr>
            <w:tcW w:w="1620" w:type="dxa"/>
            <w:vMerge/>
          </w:tcPr>
          <w:p w:rsidR="00A66268" w:rsidRDefault="00A66268" w:rsidP="00DC47C6">
            <w:pPr>
              <w:pStyle w:val="affffffff5"/>
              <w:tabs>
                <w:tab w:val="left" w:pos="-108"/>
              </w:tabs>
              <w:rPr>
                <w:b/>
                <w:lang w:val="uk-UA"/>
              </w:rPr>
            </w:pPr>
          </w:p>
        </w:tc>
        <w:tc>
          <w:tcPr>
            <w:tcW w:w="562" w:type="dxa"/>
          </w:tcPr>
          <w:p w:rsidR="00A66268" w:rsidRDefault="00A66268" w:rsidP="00DC47C6">
            <w:pPr>
              <w:pStyle w:val="affffffff5"/>
              <w:tabs>
                <w:tab w:val="left" w:pos="0"/>
              </w:tabs>
              <w:rPr>
                <w:b/>
                <w:lang w:val="uk-UA"/>
              </w:rPr>
            </w:pPr>
            <w:r>
              <w:rPr>
                <w:b/>
                <w:lang w:val="uk-UA"/>
              </w:rPr>
              <w:t>1</w:t>
            </w:r>
          </w:p>
        </w:tc>
        <w:tc>
          <w:tcPr>
            <w:tcW w:w="562" w:type="dxa"/>
          </w:tcPr>
          <w:p w:rsidR="00A66268" w:rsidRDefault="00A66268" w:rsidP="00DC47C6">
            <w:pPr>
              <w:pStyle w:val="affffffff5"/>
              <w:tabs>
                <w:tab w:val="left" w:pos="0"/>
              </w:tabs>
              <w:rPr>
                <w:b/>
                <w:lang w:val="uk-UA"/>
              </w:rPr>
            </w:pPr>
            <w:r>
              <w:rPr>
                <w:b/>
                <w:lang w:val="uk-UA"/>
              </w:rPr>
              <w:t>2</w:t>
            </w:r>
          </w:p>
        </w:tc>
        <w:tc>
          <w:tcPr>
            <w:tcW w:w="562" w:type="dxa"/>
          </w:tcPr>
          <w:p w:rsidR="00A66268" w:rsidRDefault="00A66268" w:rsidP="00DC47C6">
            <w:pPr>
              <w:pStyle w:val="affffffff5"/>
              <w:tabs>
                <w:tab w:val="left" w:pos="0"/>
              </w:tabs>
              <w:rPr>
                <w:b/>
                <w:lang w:val="uk-UA"/>
              </w:rPr>
            </w:pPr>
            <w:r>
              <w:rPr>
                <w:b/>
                <w:lang w:val="uk-UA"/>
              </w:rPr>
              <w:t>3</w:t>
            </w:r>
          </w:p>
        </w:tc>
        <w:tc>
          <w:tcPr>
            <w:tcW w:w="562" w:type="dxa"/>
          </w:tcPr>
          <w:p w:rsidR="00A66268" w:rsidRDefault="00A66268" w:rsidP="00DC47C6">
            <w:pPr>
              <w:pStyle w:val="affffffff5"/>
              <w:tabs>
                <w:tab w:val="left" w:pos="0"/>
              </w:tabs>
              <w:rPr>
                <w:b/>
                <w:lang w:val="uk-UA"/>
              </w:rPr>
            </w:pPr>
            <w:r>
              <w:rPr>
                <w:b/>
                <w:lang w:val="uk-UA"/>
              </w:rPr>
              <w:t>4</w:t>
            </w:r>
          </w:p>
        </w:tc>
        <w:tc>
          <w:tcPr>
            <w:tcW w:w="562" w:type="dxa"/>
          </w:tcPr>
          <w:p w:rsidR="00A66268" w:rsidRDefault="00A66268" w:rsidP="00DC47C6">
            <w:pPr>
              <w:pStyle w:val="affffffff5"/>
              <w:tabs>
                <w:tab w:val="left" w:pos="0"/>
              </w:tabs>
              <w:rPr>
                <w:b/>
                <w:lang w:val="uk-UA"/>
              </w:rPr>
            </w:pPr>
            <w:r>
              <w:rPr>
                <w:b/>
                <w:lang w:val="uk-UA"/>
              </w:rPr>
              <w:t>5</w:t>
            </w:r>
          </w:p>
        </w:tc>
        <w:tc>
          <w:tcPr>
            <w:tcW w:w="562" w:type="dxa"/>
          </w:tcPr>
          <w:p w:rsidR="00A66268" w:rsidRDefault="00A66268" w:rsidP="00DC47C6">
            <w:pPr>
              <w:pStyle w:val="affffffff5"/>
              <w:tabs>
                <w:tab w:val="left" w:pos="0"/>
              </w:tabs>
              <w:rPr>
                <w:b/>
                <w:lang w:val="uk-UA"/>
              </w:rPr>
            </w:pPr>
            <w:r>
              <w:rPr>
                <w:b/>
                <w:lang w:val="uk-UA"/>
              </w:rPr>
              <w:t>6</w:t>
            </w:r>
          </w:p>
        </w:tc>
        <w:tc>
          <w:tcPr>
            <w:tcW w:w="562" w:type="dxa"/>
          </w:tcPr>
          <w:p w:rsidR="00A66268" w:rsidRDefault="00A66268" w:rsidP="00DC47C6">
            <w:pPr>
              <w:pStyle w:val="affffffff5"/>
              <w:tabs>
                <w:tab w:val="left" w:pos="0"/>
              </w:tabs>
              <w:rPr>
                <w:b/>
                <w:lang w:val="uk-UA"/>
              </w:rPr>
            </w:pPr>
            <w:r>
              <w:rPr>
                <w:b/>
                <w:lang w:val="uk-UA"/>
              </w:rPr>
              <w:t>7</w:t>
            </w:r>
          </w:p>
        </w:tc>
        <w:tc>
          <w:tcPr>
            <w:tcW w:w="562" w:type="dxa"/>
          </w:tcPr>
          <w:p w:rsidR="00A66268" w:rsidRDefault="00A66268" w:rsidP="00DC47C6">
            <w:pPr>
              <w:pStyle w:val="affffffff5"/>
              <w:tabs>
                <w:tab w:val="left" w:pos="0"/>
              </w:tabs>
              <w:rPr>
                <w:b/>
                <w:lang w:val="uk-UA"/>
              </w:rPr>
            </w:pPr>
            <w:r>
              <w:rPr>
                <w:b/>
                <w:lang w:val="uk-UA"/>
              </w:rPr>
              <w:t>8</w:t>
            </w:r>
          </w:p>
        </w:tc>
        <w:tc>
          <w:tcPr>
            <w:tcW w:w="562" w:type="dxa"/>
          </w:tcPr>
          <w:p w:rsidR="00A66268" w:rsidRDefault="00A66268" w:rsidP="00DC47C6">
            <w:pPr>
              <w:pStyle w:val="affffffff5"/>
              <w:tabs>
                <w:tab w:val="left" w:pos="0"/>
              </w:tabs>
              <w:rPr>
                <w:b/>
                <w:lang w:val="uk-UA"/>
              </w:rPr>
            </w:pPr>
            <w:r>
              <w:rPr>
                <w:b/>
                <w:lang w:val="uk-UA"/>
              </w:rPr>
              <w:t>9</w:t>
            </w:r>
          </w:p>
        </w:tc>
        <w:tc>
          <w:tcPr>
            <w:tcW w:w="562" w:type="dxa"/>
          </w:tcPr>
          <w:p w:rsidR="00A66268" w:rsidRDefault="00A66268" w:rsidP="00DC47C6">
            <w:pPr>
              <w:pStyle w:val="affffffff5"/>
              <w:tabs>
                <w:tab w:val="left" w:pos="0"/>
              </w:tabs>
              <w:rPr>
                <w:b/>
                <w:lang w:val="uk-UA"/>
              </w:rPr>
            </w:pPr>
            <w:r>
              <w:rPr>
                <w:b/>
                <w:lang w:val="uk-UA"/>
              </w:rPr>
              <w:t>10</w:t>
            </w:r>
          </w:p>
        </w:tc>
        <w:tc>
          <w:tcPr>
            <w:tcW w:w="562" w:type="dxa"/>
          </w:tcPr>
          <w:p w:rsidR="00A66268" w:rsidRDefault="00A66268" w:rsidP="00DC47C6">
            <w:pPr>
              <w:pStyle w:val="affffffff5"/>
              <w:tabs>
                <w:tab w:val="left" w:pos="0"/>
              </w:tabs>
              <w:rPr>
                <w:b/>
                <w:lang w:val="uk-UA"/>
              </w:rPr>
            </w:pPr>
            <w:r>
              <w:rPr>
                <w:b/>
                <w:lang w:val="uk-UA"/>
              </w:rPr>
              <w:t>11</w:t>
            </w:r>
          </w:p>
        </w:tc>
        <w:tc>
          <w:tcPr>
            <w:tcW w:w="562" w:type="dxa"/>
          </w:tcPr>
          <w:p w:rsidR="00A66268" w:rsidRDefault="00A66268" w:rsidP="00DC47C6">
            <w:pPr>
              <w:pStyle w:val="affffffff5"/>
              <w:tabs>
                <w:tab w:val="left" w:pos="0"/>
              </w:tabs>
              <w:rPr>
                <w:b/>
                <w:lang w:val="uk-UA"/>
              </w:rPr>
            </w:pPr>
            <w:r>
              <w:rPr>
                <w:b/>
                <w:lang w:val="uk-UA"/>
              </w:rPr>
              <w:t>12</w:t>
            </w:r>
          </w:p>
        </w:tc>
        <w:tc>
          <w:tcPr>
            <w:tcW w:w="992" w:type="dxa"/>
            <w:vMerge/>
          </w:tcPr>
          <w:p w:rsidR="00A66268" w:rsidRDefault="00A66268" w:rsidP="00DC47C6">
            <w:pPr>
              <w:pStyle w:val="affffffff5"/>
              <w:tabs>
                <w:tab w:val="left" w:pos="0"/>
              </w:tabs>
              <w:rPr>
                <w:b/>
                <w:lang w:val="uk-UA"/>
              </w:rPr>
            </w:pPr>
          </w:p>
        </w:tc>
        <w:tc>
          <w:tcPr>
            <w:tcW w:w="850" w:type="dxa"/>
            <w:vMerge/>
          </w:tcPr>
          <w:p w:rsidR="00A66268" w:rsidRDefault="00A66268" w:rsidP="00DC47C6">
            <w:pPr>
              <w:pStyle w:val="affffffff5"/>
              <w:tabs>
                <w:tab w:val="left" w:pos="0"/>
              </w:tabs>
              <w:ind w:firstLine="708"/>
              <w:rPr>
                <w:b/>
                <w:lang w:val="uk-UA"/>
              </w:rPr>
            </w:pPr>
          </w:p>
        </w:tc>
      </w:tr>
      <w:tr w:rsidR="00A66268" w:rsidTr="00DC47C6">
        <w:tblPrEx>
          <w:tblCellMar>
            <w:top w:w="0" w:type="dxa"/>
            <w:bottom w:w="0" w:type="dxa"/>
          </w:tblCellMar>
        </w:tblPrEx>
        <w:trPr>
          <w:cantSplit/>
        </w:trPr>
        <w:tc>
          <w:tcPr>
            <w:tcW w:w="1620" w:type="dxa"/>
          </w:tcPr>
          <w:p w:rsidR="00A66268" w:rsidRDefault="00A66268" w:rsidP="00DC47C6">
            <w:pPr>
              <w:pStyle w:val="affffffff5"/>
              <w:tabs>
                <w:tab w:val="left" w:pos="-108"/>
              </w:tabs>
              <w:rPr>
                <w:b/>
                <w:lang w:val="uk-UA"/>
              </w:rPr>
            </w:pPr>
            <w:r>
              <w:rPr>
                <w:b/>
                <w:lang w:val="uk-UA"/>
              </w:rPr>
              <w:t>Народил</w:t>
            </w:r>
            <w:r>
              <w:rPr>
                <w:b/>
                <w:lang w:val="uk-UA"/>
              </w:rPr>
              <w:t>о</w:t>
            </w:r>
            <w:r>
              <w:rPr>
                <w:b/>
                <w:lang w:val="uk-UA"/>
              </w:rPr>
              <w:t>ся</w:t>
            </w:r>
          </w:p>
        </w:tc>
        <w:tc>
          <w:tcPr>
            <w:tcW w:w="562" w:type="dxa"/>
          </w:tcPr>
          <w:p w:rsidR="00A66268" w:rsidRDefault="00A66268" w:rsidP="00DC47C6">
            <w:pPr>
              <w:pStyle w:val="affffffff5"/>
              <w:tabs>
                <w:tab w:val="left" w:pos="0"/>
              </w:tabs>
              <w:rPr>
                <w:b/>
                <w:lang w:val="uk-UA"/>
              </w:rPr>
            </w:pPr>
            <w:r>
              <w:rPr>
                <w:b/>
                <w:lang w:val="uk-UA"/>
              </w:rPr>
              <w:t>14</w:t>
            </w:r>
          </w:p>
        </w:tc>
        <w:tc>
          <w:tcPr>
            <w:tcW w:w="562" w:type="dxa"/>
          </w:tcPr>
          <w:p w:rsidR="00A66268" w:rsidRDefault="00A66268" w:rsidP="00DC47C6">
            <w:pPr>
              <w:pStyle w:val="affffffff5"/>
              <w:tabs>
                <w:tab w:val="left" w:pos="0"/>
              </w:tabs>
              <w:rPr>
                <w:b/>
                <w:lang w:val="uk-UA"/>
              </w:rPr>
            </w:pPr>
            <w:r>
              <w:rPr>
                <w:b/>
                <w:lang w:val="uk-UA"/>
              </w:rPr>
              <w:t>19</w:t>
            </w:r>
          </w:p>
        </w:tc>
        <w:tc>
          <w:tcPr>
            <w:tcW w:w="562" w:type="dxa"/>
          </w:tcPr>
          <w:p w:rsidR="00A66268" w:rsidRDefault="00A66268" w:rsidP="00DC47C6">
            <w:pPr>
              <w:pStyle w:val="affffffff5"/>
              <w:tabs>
                <w:tab w:val="left" w:pos="0"/>
              </w:tabs>
              <w:rPr>
                <w:b/>
                <w:lang w:val="uk-UA"/>
              </w:rPr>
            </w:pPr>
            <w:r>
              <w:rPr>
                <w:b/>
                <w:lang w:val="uk-UA"/>
              </w:rPr>
              <w:t>25</w:t>
            </w:r>
          </w:p>
        </w:tc>
        <w:tc>
          <w:tcPr>
            <w:tcW w:w="562" w:type="dxa"/>
          </w:tcPr>
          <w:p w:rsidR="00A66268" w:rsidRDefault="00A66268" w:rsidP="00DC47C6">
            <w:pPr>
              <w:pStyle w:val="affffffff5"/>
              <w:tabs>
                <w:tab w:val="left" w:pos="0"/>
              </w:tabs>
              <w:rPr>
                <w:b/>
                <w:lang w:val="uk-UA"/>
              </w:rPr>
            </w:pPr>
            <w:r>
              <w:rPr>
                <w:b/>
                <w:lang w:val="uk-UA"/>
              </w:rPr>
              <w:t>9</w:t>
            </w:r>
          </w:p>
        </w:tc>
        <w:tc>
          <w:tcPr>
            <w:tcW w:w="562" w:type="dxa"/>
          </w:tcPr>
          <w:p w:rsidR="00A66268" w:rsidRDefault="00A66268" w:rsidP="00DC47C6">
            <w:pPr>
              <w:pStyle w:val="affffffff5"/>
              <w:tabs>
                <w:tab w:val="left" w:pos="0"/>
              </w:tabs>
              <w:rPr>
                <w:b/>
                <w:lang w:val="uk-UA"/>
              </w:rPr>
            </w:pPr>
            <w:r>
              <w:rPr>
                <w:b/>
                <w:lang w:val="uk-UA"/>
              </w:rPr>
              <w:t>6</w:t>
            </w:r>
          </w:p>
        </w:tc>
        <w:tc>
          <w:tcPr>
            <w:tcW w:w="562" w:type="dxa"/>
          </w:tcPr>
          <w:p w:rsidR="00A66268" w:rsidRDefault="00A66268" w:rsidP="00DC47C6">
            <w:pPr>
              <w:pStyle w:val="affffffff5"/>
              <w:tabs>
                <w:tab w:val="left" w:pos="0"/>
              </w:tabs>
              <w:rPr>
                <w:b/>
                <w:lang w:val="uk-UA"/>
              </w:rPr>
            </w:pPr>
            <w:r>
              <w:rPr>
                <w:b/>
                <w:lang w:val="uk-UA"/>
              </w:rPr>
              <w:t>3</w:t>
            </w:r>
          </w:p>
        </w:tc>
        <w:tc>
          <w:tcPr>
            <w:tcW w:w="562" w:type="dxa"/>
          </w:tcPr>
          <w:p w:rsidR="00A66268" w:rsidRDefault="00A66268" w:rsidP="00DC47C6">
            <w:pPr>
              <w:pStyle w:val="affffffff5"/>
              <w:tabs>
                <w:tab w:val="left" w:pos="0"/>
              </w:tabs>
              <w:rPr>
                <w:b/>
                <w:lang w:val="uk-UA"/>
              </w:rPr>
            </w:pPr>
            <w:r>
              <w:rPr>
                <w:b/>
                <w:lang w:val="uk-UA"/>
              </w:rPr>
              <w:t>1</w:t>
            </w:r>
          </w:p>
        </w:tc>
        <w:tc>
          <w:tcPr>
            <w:tcW w:w="562" w:type="dxa"/>
          </w:tcPr>
          <w:p w:rsidR="00A66268" w:rsidRDefault="00A66268" w:rsidP="00DC47C6">
            <w:pPr>
              <w:pStyle w:val="affffffff5"/>
              <w:tabs>
                <w:tab w:val="left" w:pos="0"/>
              </w:tabs>
              <w:rPr>
                <w:b/>
                <w:lang w:val="uk-UA"/>
              </w:rPr>
            </w:pPr>
            <w:r>
              <w:rPr>
                <w:b/>
                <w:lang w:val="uk-UA"/>
              </w:rPr>
              <w:t>1</w:t>
            </w:r>
          </w:p>
        </w:tc>
        <w:tc>
          <w:tcPr>
            <w:tcW w:w="562" w:type="dxa"/>
          </w:tcPr>
          <w:p w:rsidR="00A66268" w:rsidRDefault="00A66268" w:rsidP="00DC47C6">
            <w:pPr>
              <w:pStyle w:val="affffffff5"/>
              <w:tabs>
                <w:tab w:val="left" w:pos="0"/>
              </w:tabs>
              <w:rPr>
                <w:b/>
                <w:lang w:val="uk-UA"/>
              </w:rPr>
            </w:pPr>
            <w:r>
              <w:rPr>
                <w:b/>
                <w:lang w:val="uk-UA"/>
              </w:rPr>
              <w:t>-</w:t>
            </w:r>
          </w:p>
        </w:tc>
        <w:tc>
          <w:tcPr>
            <w:tcW w:w="562" w:type="dxa"/>
          </w:tcPr>
          <w:p w:rsidR="00A66268" w:rsidRDefault="00A66268" w:rsidP="00DC47C6">
            <w:pPr>
              <w:pStyle w:val="affffffff5"/>
              <w:tabs>
                <w:tab w:val="left" w:pos="0"/>
              </w:tabs>
              <w:rPr>
                <w:b/>
                <w:lang w:val="uk-UA"/>
              </w:rPr>
            </w:pPr>
            <w:r>
              <w:rPr>
                <w:b/>
                <w:lang w:val="uk-UA"/>
              </w:rPr>
              <w:t>2</w:t>
            </w:r>
          </w:p>
        </w:tc>
        <w:tc>
          <w:tcPr>
            <w:tcW w:w="562" w:type="dxa"/>
          </w:tcPr>
          <w:p w:rsidR="00A66268" w:rsidRDefault="00A66268" w:rsidP="00DC47C6">
            <w:pPr>
              <w:pStyle w:val="affffffff5"/>
              <w:tabs>
                <w:tab w:val="left" w:pos="0"/>
              </w:tabs>
              <w:rPr>
                <w:b/>
                <w:lang w:val="uk-UA"/>
              </w:rPr>
            </w:pPr>
            <w:r>
              <w:rPr>
                <w:b/>
                <w:lang w:val="uk-UA"/>
              </w:rPr>
              <w:t>8</w:t>
            </w:r>
          </w:p>
        </w:tc>
        <w:tc>
          <w:tcPr>
            <w:tcW w:w="562" w:type="dxa"/>
          </w:tcPr>
          <w:p w:rsidR="00A66268" w:rsidRDefault="00A66268" w:rsidP="00DC47C6">
            <w:pPr>
              <w:pStyle w:val="affffffff5"/>
              <w:tabs>
                <w:tab w:val="left" w:pos="0"/>
              </w:tabs>
              <w:rPr>
                <w:b/>
                <w:lang w:val="uk-UA"/>
              </w:rPr>
            </w:pPr>
            <w:r>
              <w:rPr>
                <w:b/>
                <w:lang w:val="uk-UA"/>
              </w:rPr>
              <w:t>5</w:t>
            </w:r>
          </w:p>
        </w:tc>
        <w:tc>
          <w:tcPr>
            <w:tcW w:w="992" w:type="dxa"/>
          </w:tcPr>
          <w:p w:rsidR="00A66268" w:rsidRDefault="00A66268" w:rsidP="00DC47C6">
            <w:pPr>
              <w:pStyle w:val="affffffff5"/>
              <w:tabs>
                <w:tab w:val="left" w:pos="0"/>
              </w:tabs>
              <w:rPr>
                <w:b/>
                <w:lang w:val="uk-UA"/>
              </w:rPr>
            </w:pPr>
            <w:r>
              <w:rPr>
                <w:b/>
                <w:lang w:val="uk-UA"/>
              </w:rPr>
              <w:t>93</w:t>
            </w:r>
          </w:p>
        </w:tc>
        <w:tc>
          <w:tcPr>
            <w:tcW w:w="850" w:type="dxa"/>
          </w:tcPr>
          <w:p w:rsidR="00A66268" w:rsidRDefault="00A66268" w:rsidP="00DC47C6">
            <w:pPr>
              <w:widowControl w:val="0"/>
              <w:jc w:val="center"/>
              <w:rPr>
                <w:sz w:val="28"/>
                <w:lang w:val="uk-UA"/>
              </w:rPr>
            </w:pPr>
            <w:r>
              <w:rPr>
                <w:b/>
                <w:sz w:val="28"/>
                <w:lang w:val="uk-UA"/>
              </w:rPr>
              <w:t>-</w:t>
            </w:r>
          </w:p>
        </w:tc>
      </w:tr>
      <w:tr w:rsidR="00A66268" w:rsidTr="00DC47C6">
        <w:tblPrEx>
          <w:tblCellMar>
            <w:top w:w="0" w:type="dxa"/>
            <w:bottom w:w="0" w:type="dxa"/>
          </w:tblCellMar>
        </w:tblPrEx>
        <w:trPr>
          <w:cantSplit/>
        </w:trPr>
        <w:tc>
          <w:tcPr>
            <w:tcW w:w="1620" w:type="dxa"/>
          </w:tcPr>
          <w:p w:rsidR="00A66268" w:rsidRDefault="00A66268" w:rsidP="00DC47C6">
            <w:pPr>
              <w:pStyle w:val="affffffff5"/>
              <w:tabs>
                <w:tab w:val="left" w:pos="-108"/>
              </w:tabs>
              <w:rPr>
                <w:b/>
                <w:lang w:val="uk-UA"/>
              </w:rPr>
            </w:pPr>
            <w:r>
              <w:rPr>
                <w:b/>
                <w:lang w:val="uk-UA"/>
              </w:rPr>
              <w:t>Хворіли</w:t>
            </w:r>
          </w:p>
          <w:p w:rsidR="00A66268" w:rsidRDefault="00A66268" w:rsidP="00DC47C6">
            <w:pPr>
              <w:pStyle w:val="affffffff5"/>
              <w:tabs>
                <w:tab w:val="left" w:pos="-108"/>
              </w:tabs>
              <w:rPr>
                <w:b/>
                <w:lang w:val="uk-UA"/>
              </w:rPr>
            </w:pPr>
            <w:r>
              <w:rPr>
                <w:b/>
                <w:lang w:val="uk-UA"/>
              </w:rPr>
              <w:t>розладами травлення</w:t>
            </w:r>
          </w:p>
        </w:tc>
        <w:tc>
          <w:tcPr>
            <w:tcW w:w="562" w:type="dxa"/>
            <w:vAlign w:val="bottom"/>
          </w:tcPr>
          <w:p w:rsidR="00A66268" w:rsidRDefault="00A66268" w:rsidP="00DC47C6">
            <w:pPr>
              <w:pStyle w:val="affffffff5"/>
              <w:tabs>
                <w:tab w:val="left" w:pos="-27"/>
              </w:tabs>
              <w:ind w:right="-105"/>
              <w:rPr>
                <w:b/>
                <w:lang w:val="uk-UA"/>
              </w:rPr>
            </w:pPr>
            <w:r>
              <w:rPr>
                <w:b/>
                <w:lang w:val="uk-UA"/>
              </w:rPr>
              <w:t>8</w:t>
            </w:r>
          </w:p>
        </w:tc>
        <w:tc>
          <w:tcPr>
            <w:tcW w:w="562" w:type="dxa"/>
            <w:vAlign w:val="bottom"/>
          </w:tcPr>
          <w:p w:rsidR="00A66268" w:rsidRDefault="00A66268" w:rsidP="00DC47C6">
            <w:pPr>
              <w:pStyle w:val="affffffff5"/>
              <w:tabs>
                <w:tab w:val="left" w:pos="-111"/>
              </w:tabs>
              <w:ind w:right="-20"/>
              <w:rPr>
                <w:b/>
                <w:lang w:val="uk-UA"/>
              </w:rPr>
            </w:pPr>
            <w:r>
              <w:rPr>
                <w:b/>
                <w:lang w:val="uk-UA"/>
              </w:rPr>
              <w:t>14</w:t>
            </w:r>
          </w:p>
        </w:tc>
        <w:tc>
          <w:tcPr>
            <w:tcW w:w="562" w:type="dxa"/>
            <w:vAlign w:val="bottom"/>
          </w:tcPr>
          <w:p w:rsidR="00A66268" w:rsidRDefault="00A66268" w:rsidP="00DC47C6">
            <w:pPr>
              <w:pStyle w:val="affffffff5"/>
              <w:tabs>
                <w:tab w:val="left" w:pos="0"/>
              </w:tabs>
              <w:rPr>
                <w:b/>
                <w:lang w:val="uk-UA"/>
              </w:rPr>
            </w:pPr>
            <w:r>
              <w:rPr>
                <w:b/>
                <w:lang w:val="uk-UA"/>
              </w:rPr>
              <w:t>21</w:t>
            </w:r>
          </w:p>
        </w:tc>
        <w:tc>
          <w:tcPr>
            <w:tcW w:w="562" w:type="dxa"/>
            <w:vAlign w:val="bottom"/>
          </w:tcPr>
          <w:p w:rsidR="00A66268" w:rsidRDefault="00A66268" w:rsidP="00DC47C6">
            <w:pPr>
              <w:pStyle w:val="affffffff5"/>
              <w:tabs>
                <w:tab w:val="left" w:pos="0"/>
              </w:tabs>
              <w:rPr>
                <w:b/>
                <w:lang w:val="uk-UA"/>
              </w:rPr>
            </w:pPr>
            <w:r>
              <w:rPr>
                <w:b/>
                <w:lang w:val="uk-UA"/>
              </w:rPr>
              <w:t>7</w:t>
            </w:r>
          </w:p>
        </w:tc>
        <w:tc>
          <w:tcPr>
            <w:tcW w:w="562" w:type="dxa"/>
            <w:vAlign w:val="bottom"/>
          </w:tcPr>
          <w:p w:rsidR="00A66268" w:rsidRDefault="00A66268" w:rsidP="00DC47C6">
            <w:pPr>
              <w:pStyle w:val="affffffff5"/>
              <w:tabs>
                <w:tab w:val="left" w:pos="0"/>
              </w:tabs>
              <w:rPr>
                <w:b/>
                <w:lang w:val="uk-UA"/>
              </w:rPr>
            </w:pPr>
            <w:r>
              <w:rPr>
                <w:b/>
                <w:lang w:val="uk-UA"/>
              </w:rPr>
              <w:t>2</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1</w:t>
            </w:r>
          </w:p>
        </w:tc>
        <w:tc>
          <w:tcPr>
            <w:tcW w:w="562" w:type="dxa"/>
            <w:vAlign w:val="bottom"/>
          </w:tcPr>
          <w:p w:rsidR="00A66268" w:rsidRDefault="00A66268" w:rsidP="00DC47C6">
            <w:pPr>
              <w:pStyle w:val="affffffff5"/>
              <w:tabs>
                <w:tab w:val="left" w:pos="0"/>
              </w:tabs>
              <w:rPr>
                <w:b/>
                <w:lang w:val="uk-UA"/>
              </w:rPr>
            </w:pPr>
            <w:r>
              <w:rPr>
                <w:b/>
                <w:lang w:val="uk-UA"/>
              </w:rPr>
              <w:t>2</w:t>
            </w:r>
          </w:p>
        </w:tc>
        <w:tc>
          <w:tcPr>
            <w:tcW w:w="992" w:type="dxa"/>
            <w:vAlign w:val="bottom"/>
          </w:tcPr>
          <w:p w:rsidR="00A66268" w:rsidRDefault="00A66268" w:rsidP="00DC47C6">
            <w:pPr>
              <w:pStyle w:val="affffffff5"/>
              <w:tabs>
                <w:tab w:val="left" w:pos="0"/>
              </w:tabs>
              <w:rPr>
                <w:b/>
                <w:lang w:val="uk-UA"/>
              </w:rPr>
            </w:pPr>
            <w:r>
              <w:rPr>
                <w:b/>
                <w:lang w:val="uk-UA"/>
              </w:rPr>
              <w:t>55</w:t>
            </w:r>
          </w:p>
        </w:tc>
        <w:tc>
          <w:tcPr>
            <w:tcW w:w="850" w:type="dxa"/>
            <w:vAlign w:val="bottom"/>
          </w:tcPr>
          <w:p w:rsidR="00A66268" w:rsidRDefault="00A66268" w:rsidP="00DC47C6">
            <w:pPr>
              <w:pStyle w:val="affffffff5"/>
              <w:tabs>
                <w:tab w:val="left" w:pos="-346"/>
              </w:tabs>
              <w:ind w:left="-63" w:right="-104"/>
              <w:rPr>
                <w:b/>
                <w:lang w:val="uk-UA"/>
              </w:rPr>
            </w:pPr>
            <w:r>
              <w:rPr>
                <w:b/>
                <w:lang w:val="uk-UA"/>
              </w:rPr>
              <w:t>59,14</w:t>
            </w:r>
          </w:p>
        </w:tc>
      </w:tr>
      <w:tr w:rsidR="00A66268" w:rsidTr="00DC47C6">
        <w:tblPrEx>
          <w:tblCellMar>
            <w:top w:w="0" w:type="dxa"/>
            <w:bottom w:w="0" w:type="dxa"/>
          </w:tblCellMar>
        </w:tblPrEx>
        <w:trPr>
          <w:cantSplit/>
        </w:trPr>
        <w:tc>
          <w:tcPr>
            <w:tcW w:w="1620" w:type="dxa"/>
          </w:tcPr>
          <w:p w:rsidR="00A66268" w:rsidRDefault="00A66268" w:rsidP="00DC47C6">
            <w:pPr>
              <w:pStyle w:val="affffffff5"/>
              <w:ind w:left="-108" w:right="-48"/>
              <w:rPr>
                <w:b/>
                <w:lang w:val="uk-UA"/>
              </w:rPr>
            </w:pPr>
            <w:r>
              <w:rPr>
                <w:b/>
                <w:lang w:val="uk-UA"/>
              </w:rPr>
              <w:t>в т. ч. запа-</w:t>
            </w:r>
          </w:p>
          <w:p w:rsidR="00A66268" w:rsidRDefault="00A66268" w:rsidP="00DC47C6">
            <w:pPr>
              <w:pStyle w:val="affffffff5"/>
              <w:ind w:left="-108" w:right="-48"/>
              <w:rPr>
                <w:b/>
                <w:lang w:val="uk-UA"/>
              </w:rPr>
            </w:pPr>
            <w:r>
              <w:rPr>
                <w:b/>
                <w:lang w:val="uk-UA"/>
              </w:rPr>
              <w:t>лення пупка</w:t>
            </w:r>
          </w:p>
        </w:tc>
        <w:tc>
          <w:tcPr>
            <w:tcW w:w="562" w:type="dxa"/>
            <w:vAlign w:val="bottom"/>
          </w:tcPr>
          <w:p w:rsidR="00A66268" w:rsidRDefault="00A66268" w:rsidP="00DC47C6">
            <w:pPr>
              <w:pStyle w:val="affffffff5"/>
              <w:tabs>
                <w:tab w:val="left" w:pos="-27"/>
              </w:tabs>
              <w:ind w:right="-105"/>
              <w:rPr>
                <w:b/>
                <w:lang w:val="uk-UA"/>
              </w:rPr>
            </w:pPr>
            <w:r>
              <w:rPr>
                <w:b/>
                <w:lang w:val="uk-UA"/>
              </w:rPr>
              <w:t>4</w:t>
            </w:r>
          </w:p>
        </w:tc>
        <w:tc>
          <w:tcPr>
            <w:tcW w:w="562" w:type="dxa"/>
            <w:vAlign w:val="bottom"/>
          </w:tcPr>
          <w:p w:rsidR="00A66268" w:rsidRDefault="00A66268" w:rsidP="00DC47C6">
            <w:pPr>
              <w:pStyle w:val="affffffff5"/>
              <w:tabs>
                <w:tab w:val="left" w:pos="-111"/>
              </w:tabs>
              <w:ind w:right="-20"/>
              <w:rPr>
                <w:b/>
                <w:lang w:val="uk-UA"/>
              </w:rPr>
            </w:pPr>
            <w:r>
              <w:rPr>
                <w:b/>
                <w:lang w:val="uk-UA"/>
              </w:rPr>
              <w:t>10</w:t>
            </w:r>
          </w:p>
        </w:tc>
        <w:tc>
          <w:tcPr>
            <w:tcW w:w="562" w:type="dxa"/>
            <w:vAlign w:val="bottom"/>
          </w:tcPr>
          <w:p w:rsidR="00A66268" w:rsidRDefault="00A66268" w:rsidP="00DC47C6">
            <w:pPr>
              <w:pStyle w:val="affffffff5"/>
              <w:tabs>
                <w:tab w:val="left" w:pos="0"/>
              </w:tabs>
              <w:rPr>
                <w:b/>
                <w:lang w:val="uk-UA"/>
              </w:rPr>
            </w:pPr>
            <w:r>
              <w:rPr>
                <w:b/>
                <w:lang w:val="uk-UA"/>
              </w:rPr>
              <w:t>15</w:t>
            </w:r>
          </w:p>
        </w:tc>
        <w:tc>
          <w:tcPr>
            <w:tcW w:w="562" w:type="dxa"/>
            <w:vAlign w:val="bottom"/>
          </w:tcPr>
          <w:p w:rsidR="00A66268" w:rsidRDefault="00A66268" w:rsidP="00DC47C6">
            <w:pPr>
              <w:pStyle w:val="affffffff5"/>
              <w:tabs>
                <w:tab w:val="left" w:pos="0"/>
              </w:tabs>
              <w:rPr>
                <w:b/>
                <w:lang w:val="uk-UA"/>
              </w:rPr>
            </w:pPr>
            <w:r>
              <w:rPr>
                <w:b/>
                <w:lang w:val="uk-UA"/>
              </w:rPr>
              <w:t>3</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562" w:type="dxa"/>
            <w:vAlign w:val="bottom"/>
          </w:tcPr>
          <w:p w:rsidR="00A66268" w:rsidRDefault="00A66268" w:rsidP="00DC47C6">
            <w:pPr>
              <w:pStyle w:val="affffffff5"/>
              <w:tabs>
                <w:tab w:val="left" w:pos="0"/>
              </w:tabs>
              <w:rPr>
                <w:b/>
                <w:lang w:val="uk-UA"/>
              </w:rPr>
            </w:pPr>
            <w:r>
              <w:rPr>
                <w:b/>
                <w:lang w:val="uk-UA"/>
              </w:rPr>
              <w:t>-</w:t>
            </w:r>
          </w:p>
        </w:tc>
        <w:tc>
          <w:tcPr>
            <w:tcW w:w="992" w:type="dxa"/>
            <w:vAlign w:val="bottom"/>
          </w:tcPr>
          <w:p w:rsidR="00A66268" w:rsidRDefault="00A66268" w:rsidP="00DC47C6">
            <w:pPr>
              <w:pStyle w:val="affffffff5"/>
              <w:tabs>
                <w:tab w:val="left" w:pos="0"/>
              </w:tabs>
              <w:rPr>
                <w:b/>
                <w:lang w:val="uk-UA"/>
              </w:rPr>
            </w:pPr>
            <w:r>
              <w:rPr>
                <w:b/>
                <w:lang w:val="uk-UA"/>
              </w:rPr>
              <w:t>32</w:t>
            </w:r>
          </w:p>
        </w:tc>
        <w:tc>
          <w:tcPr>
            <w:tcW w:w="850" w:type="dxa"/>
            <w:vAlign w:val="bottom"/>
          </w:tcPr>
          <w:p w:rsidR="00A66268" w:rsidRDefault="00A66268" w:rsidP="00DC47C6">
            <w:pPr>
              <w:pStyle w:val="affffffff5"/>
              <w:tabs>
                <w:tab w:val="left" w:pos="-346"/>
              </w:tabs>
              <w:ind w:left="-63" w:right="-104"/>
              <w:rPr>
                <w:b/>
                <w:lang w:val="uk-UA"/>
              </w:rPr>
            </w:pPr>
            <w:r>
              <w:rPr>
                <w:b/>
                <w:lang w:val="uk-UA"/>
              </w:rPr>
              <w:t>34,40</w:t>
            </w:r>
          </w:p>
        </w:tc>
      </w:tr>
    </w:tbl>
    <w:p w:rsidR="00A66268" w:rsidRDefault="00A66268" w:rsidP="00A66268">
      <w:pPr>
        <w:pStyle w:val="affffffff5"/>
        <w:tabs>
          <w:tab w:val="left" w:pos="0"/>
        </w:tabs>
        <w:ind w:firstLine="709"/>
        <w:jc w:val="both"/>
        <w:rPr>
          <w:b/>
          <w:lang w:val="uk-UA"/>
        </w:rPr>
      </w:pPr>
    </w:p>
    <w:p w:rsidR="00A66268" w:rsidRDefault="00A66268" w:rsidP="00A66268">
      <w:pPr>
        <w:pStyle w:val="affffffff5"/>
        <w:tabs>
          <w:tab w:val="left" w:pos="0"/>
        </w:tabs>
        <w:ind w:firstLine="709"/>
        <w:jc w:val="both"/>
        <w:rPr>
          <w:b/>
          <w:lang w:val="uk-UA"/>
        </w:rPr>
      </w:pPr>
      <w:r>
        <w:rPr>
          <w:b/>
          <w:lang w:val="uk-UA"/>
        </w:rPr>
        <w:t>При проведенні клінічного досліду встановлено, що захворюваність омфал</w:t>
      </w:r>
      <w:r>
        <w:rPr>
          <w:b/>
          <w:lang w:val="uk-UA"/>
        </w:rPr>
        <w:t>і</w:t>
      </w:r>
      <w:r>
        <w:rPr>
          <w:b/>
          <w:lang w:val="uk-UA"/>
        </w:rPr>
        <w:t xml:space="preserve">том та гострими розладами травлення була </w:t>
      </w:r>
      <w:r>
        <w:rPr>
          <w:b/>
          <w:lang w:val="uk-UA"/>
        </w:rPr>
        <w:lastRenderedPageBreak/>
        <w:t>вищою у телят, після народження яких проходив природній розрив пуповини без її обробки антисептиками (2 група – кон</w:t>
      </w:r>
      <w:r>
        <w:rPr>
          <w:b/>
          <w:lang w:val="uk-UA"/>
        </w:rPr>
        <w:t>т</w:t>
      </w:r>
      <w:r>
        <w:rPr>
          <w:b/>
          <w:lang w:val="uk-UA"/>
        </w:rPr>
        <w:t>роль), в порівнянні із дослідною, яким після народження – 2-3 доби проводили курс профілактичних процедур на пуповині. В таких випадках летальність була нижчою в два рази у телят дослідної групи по ві</w:t>
      </w:r>
      <w:r>
        <w:rPr>
          <w:b/>
          <w:lang w:val="uk-UA"/>
        </w:rPr>
        <w:t>д</w:t>
      </w:r>
      <w:r>
        <w:rPr>
          <w:b/>
          <w:lang w:val="uk-UA"/>
        </w:rPr>
        <w:t>ношенню до контрольної (табл. 9).</w:t>
      </w:r>
    </w:p>
    <w:p w:rsidR="00A66268" w:rsidRDefault="00A66268" w:rsidP="00A66268">
      <w:pPr>
        <w:pStyle w:val="affffffff5"/>
        <w:tabs>
          <w:tab w:val="left" w:pos="0"/>
        </w:tabs>
        <w:jc w:val="right"/>
        <w:rPr>
          <w:b/>
          <w:lang w:val="uk-UA"/>
        </w:rPr>
      </w:pPr>
      <w:r>
        <w:rPr>
          <w:b/>
          <w:lang w:val="uk-UA"/>
        </w:rPr>
        <w:t>Таблиця 9</w:t>
      </w:r>
    </w:p>
    <w:p w:rsidR="00A66268" w:rsidRDefault="00A66268" w:rsidP="00A66268">
      <w:pPr>
        <w:pStyle w:val="affffffff5"/>
        <w:tabs>
          <w:tab w:val="left" w:pos="0"/>
        </w:tabs>
        <w:rPr>
          <w:b/>
          <w:lang w:val="uk-UA"/>
        </w:rPr>
      </w:pPr>
      <w:r>
        <w:rPr>
          <w:b/>
          <w:lang w:val="uk-UA"/>
        </w:rPr>
        <w:t>Вплив обробки антисептиками пуповини новонародженим</w:t>
      </w:r>
    </w:p>
    <w:p w:rsidR="00A66268" w:rsidRDefault="00A66268" w:rsidP="00A66268">
      <w:pPr>
        <w:pStyle w:val="affffffff5"/>
        <w:tabs>
          <w:tab w:val="left" w:pos="0"/>
        </w:tabs>
        <w:rPr>
          <w:b/>
          <w:lang w:val="uk-UA"/>
        </w:rPr>
      </w:pPr>
      <w:r>
        <w:rPr>
          <w:b/>
          <w:lang w:val="uk-UA"/>
        </w:rPr>
        <w:t>телятам на їх захворюваність і збереженість, n=60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080"/>
        <w:gridCol w:w="1081"/>
        <w:gridCol w:w="1081"/>
        <w:gridCol w:w="1081"/>
        <w:gridCol w:w="1080"/>
        <w:gridCol w:w="1081"/>
        <w:gridCol w:w="1081"/>
        <w:gridCol w:w="1081"/>
      </w:tblGrid>
      <w:tr w:rsidR="00A66268" w:rsidTr="00DC47C6">
        <w:tblPrEx>
          <w:tblCellMar>
            <w:top w:w="0" w:type="dxa"/>
            <w:bottom w:w="0" w:type="dxa"/>
          </w:tblCellMar>
        </w:tblPrEx>
        <w:trPr>
          <w:cantSplit/>
        </w:trPr>
        <w:tc>
          <w:tcPr>
            <w:tcW w:w="1560" w:type="dxa"/>
            <w:vMerge w:val="restart"/>
          </w:tcPr>
          <w:p w:rsidR="00A66268" w:rsidRDefault="00A66268" w:rsidP="00DC47C6">
            <w:pPr>
              <w:pStyle w:val="affffffff5"/>
              <w:tabs>
                <w:tab w:val="left" w:pos="-392"/>
              </w:tabs>
              <w:ind w:right="-108"/>
              <w:rPr>
                <w:b/>
                <w:lang w:val="uk-UA"/>
              </w:rPr>
            </w:pPr>
            <w:r>
              <w:rPr>
                <w:b/>
                <w:lang w:val="uk-UA"/>
              </w:rPr>
              <w:t>Група</w:t>
            </w:r>
          </w:p>
        </w:tc>
        <w:tc>
          <w:tcPr>
            <w:tcW w:w="2161" w:type="dxa"/>
            <w:gridSpan w:val="2"/>
          </w:tcPr>
          <w:p w:rsidR="00A66268" w:rsidRDefault="00A66268" w:rsidP="00DC47C6">
            <w:pPr>
              <w:pStyle w:val="affffffff5"/>
              <w:framePr w:hSpace="180" w:wrap="notBeside" w:vAnchor="text" w:hAnchor="page" w:x="1813" w:y="725"/>
              <w:tabs>
                <w:tab w:val="left" w:pos="-1702"/>
              </w:tabs>
              <w:ind w:left="-108" w:right="-83"/>
              <w:rPr>
                <w:b/>
                <w:lang w:val="uk-UA"/>
              </w:rPr>
            </w:pPr>
            <w:r>
              <w:rPr>
                <w:b/>
                <w:lang w:val="uk-UA"/>
              </w:rPr>
              <w:t>Захворіло,</w:t>
            </w:r>
          </w:p>
          <w:p w:rsidR="00A66268" w:rsidRDefault="00A66268" w:rsidP="00DC47C6">
            <w:pPr>
              <w:pStyle w:val="affffffff5"/>
              <w:framePr w:hSpace="180" w:wrap="notBeside" w:vAnchor="text" w:hAnchor="page" w:x="1813" w:y="725"/>
              <w:tabs>
                <w:tab w:val="left" w:pos="-1702"/>
              </w:tabs>
              <w:ind w:left="-108" w:right="-83"/>
              <w:rPr>
                <w:b/>
                <w:lang w:val="uk-UA"/>
              </w:rPr>
            </w:pPr>
            <w:r>
              <w:rPr>
                <w:b/>
                <w:lang w:val="uk-UA"/>
              </w:rPr>
              <w:t>гол.</w:t>
            </w:r>
          </w:p>
        </w:tc>
        <w:tc>
          <w:tcPr>
            <w:tcW w:w="2162" w:type="dxa"/>
            <w:gridSpan w:val="2"/>
          </w:tcPr>
          <w:p w:rsidR="00A66268" w:rsidRDefault="00A66268" w:rsidP="00DC47C6">
            <w:pPr>
              <w:pStyle w:val="affffffff5"/>
              <w:framePr w:hSpace="180" w:wrap="notBeside" w:vAnchor="text" w:hAnchor="page" w:x="1813" w:y="725"/>
              <w:tabs>
                <w:tab w:val="left" w:pos="-2968"/>
              </w:tabs>
              <w:ind w:left="-133" w:right="-126"/>
              <w:rPr>
                <w:b/>
                <w:lang w:val="uk-UA"/>
              </w:rPr>
            </w:pPr>
            <w:r>
              <w:rPr>
                <w:b/>
                <w:lang w:val="uk-UA"/>
              </w:rPr>
              <w:t>Захворюваність,</w:t>
            </w:r>
          </w:p>
          <w:p w:rsidR="00A66268" w:rsidRDefault="00A66268" w:rsidP="00DC47C6">
            <w:pPr>
              <w:pStyle w:val="affffffff5"/>
              <w:framePr w:hSpace="180" w:wrap="notBeside" w:vAnchor="text" w:hAnchor="page" w:x="1813" w:y="725"/>
              <w:tabs>
                <w:tab w:val="left" w:pos="-2968"/>
              </w:tabs>
              <w:ind w:left="-133" w:right="-126"/>
              <w:rPr>
                <w:b/>
                <w:lang w:val="uk-UA"/>
              </w:rPr>
            </w:pPr>
            <w:r>
              <w:rPr>
                <w:b/>
                <w:lang w:val="uk-UA"/>
              </w:rPr>
              <w:t>%</w:t>
            </w:r>
          </w:p>
        </w:tc>
        <w:tc>
          <w:tcPr>
            <w:tcW w:w="2161" w:type="dxa"/>
            <w:gridSpan w:val="2"/>
          </w:tcPr>
          <w:p w:rsidR="00A66268" w:rsidRDefault="00A66268" w:rsidP="00DC47C6">
            <w:pPr>
              <w:pStyle w:val="affffffff5"/>
              <w:framePr w:hSpace="180" w:wrap="notBeside" w:vAnchor="text" w:hAnchor="page" w:x="1813" w:y="725"/>
              <w:ind w:left="-108" w:right="-27"/>
              <w:rPr>
                <w:b/>
                <w:lang w:val="uk-UA"/>
              </w:rPr>
            </w:pPr>
            <w:r>
              <w:rPr>
                <w:b/>
                <w:lang w:val="uk-UA"/>
              </w:rPr>
              <w:t>Загинуло,</w:t>
            </w:r>
          </w:p>
          <w:p w:rsidR="00A66268" w:rsidRDefault="00A66268" w:rsidP="00DC47C6">
            <w:pPr>
              <w:pStyle w:val="affffffff5"/>
              <w:framePr w:hSpace="180" w:wrap="notBeside" w:vAnchor="text" w:hAnchor="page" w:x="1813" w:y="725"/>
              <w:ind w:left="-108" w:right="-27"/>
              <w:rPr>
                <w:b/>
                <w:lang w:val="uk-UA"/>
              </w:rPr>
            </w:pPr>
            <w:r>
              <w:rPr>
                <w:b/>
                <w:lang w:val="uk-UA"/>
              </w:rPr>
              <w:t>гол.</w:t>
            </w:r>
          </w:p>
        </w:tc>
        <w:tc>
          <w:tcPr>
            <w:tcW w:w="2162" w:type="dxa"/>
            <w:gridSpan w:val="2"/>
          </w:tcPr>
          <w:p w:rsidR="00A66268" w:rsidRDefault="00A66268" w:rsidP="00DC47C6">
            <w:pPr>
              <w:pStyle w:val="affffffff5"/>
              <w:framePr w:hSpace="180" w:wrap="notBeside" w:vAnchor="text" w:hAnchor="page" w:x="1813" w:y="725"/>
              <w:tabs>
                <w:tab w:val="left" w:pos="0"/>
              </w:tabs>
              <w:rPr>
                <w:b/>
                <w:lang w:val="uk-UA"/>
              </w:rPr>
            </w:pPr>
            <w:r>
              <w:rPr>
                <w:b/>
                <w:lang w:val="uk-UA"/>
              </w:rPr>
              <w:t>Летальність,</w:t>
            </w:r>
          </w:p>
          <w:p w:rsidR="00A66268" w:rsidRDefault="00A66268" w:rsidP="00DC47C6">
            <w:pPr>
              <w:pStyle w:val="affffffff5"/>
              <w:framePr w:hSpace="180" w:wrap="notBeside" w:vAnchor="text" w:hAnchor="page" w:x="1813" w:y="725"/>
              <w:tabs>
                <w:tab w:val="left" w:pos="0"/>
              </w:tabs>
              <w:rPr>
                <w:b/>
                <w:lang w:val="uk-UA"/>
              </w:rPr>
            </w:pPr>
            <w:r>
              <w:rPr>
                <w:b/>
                <w:lang w:val="uk-UA"/>
              </w:rPr>
              <w:t>%</w:t>
            </w:r>
          </w:p>
        </w:tc>
      </w:tr>
      <w:tr w:rsidR="00A66268" w:rsidTr="00DC47C6">
        <w:tblPrEx>
          <w:tblCellMar>
            <w:top w:w="0" w:type="dxa"/>
            <w:bottom w:w="0" w:type="dxa"/>
          </w:tblCellMar>
        </w:tblPrEx>
        <w:trPr>
          <w:cantSplit/>
        </w:trPr>
        <w:tc>
          <w:tcPr>
            <w:tcW w:w="1560" w:type="dxa"/>
            <w:vMerge/>
          </w:tcPr>
          <w:p w:rsidR="00A66268" w:rsidRDefault="00A66268" w:rsidP="00DC47C6">
            <w:pPr>
              <w:pStyle w:val="affffffff5"/>
              <w:tabs>
                <w:tab w:val="left" w:pos="-392"/>
              </w:tabs>
              <w:ind w:right="-108"/>
              <w:rPr>
                <w:b/>
                <w:lang w:val="uk-UA"/>
              </w:rPr>
            </w:pPr>
          </w:p>
        </w:tc>
        <w:tc>
          <w:tcPr>
            <w:tcW w:w="1080" w:type="dxa"/>
          </w:tcPr>
          <w:p w:rsidR="00A66268" w:rsidRDefault="00A66268" w:rsidP="00DC47C6">
            <w:pPr>
              <w:pStyle w:val="affffffff5"/>
              <w:framePr w:hSpace="180" w:wrap="notBeside" w:vAnchor="text" w:hAnchor="page" w:x="1813" w:y="725"/>
              <w:ind w:left="-142" w:right="-132"/>
              <w:rPr>
                <w:b/>
                <w:lang w:val="uk-UA"/>
              </w:rPr>
            </w:pPr>
            <w:r>
              <w:rPr>
                <w:b/>
                <w:lang w:val="uk-UA"/>
              </w:rPr>
              <w:t>діарея</w:t>
            </w:r>
          </w:p>
        </w:tc>
        <w:tc>
          <w:tcPr>
            <w:tcW w:w="1081" w:type="dxa"/>
          </w:tcPr>
          <w:p w:rsidR="00A66268" w:rsidRDefault="00A66268" w:rsidP="00DC47C6">
            <w:pPr>
              <w:pStyle w:val="affffffff5"/>
              <w:framePr w:hSpace="180" w:wrap="notBeside" w:vAnchor="text" w:hAnchor="page" w:x="1813" w:y="725"/>
              <w:tabs>
                <w:tab w:val="left" w:pos="-1383"/>
              </w:tabs>
              <w:ind w:left="-108" w:right="-83"/>
              <w:rPr>
                <w:b/>
                <w:lang w:val="uk-UA"/>
              </w:rPr>
            </w:pPr>
            <w:r>
              <w:rPr>
                <w:b/>
                <w:lang w:val="uk-UA"/>
              </w:rPr>
              <w:t>в т. ч.</w:t>
            </w:r>
          </w:p>
          <w:p w:rsidR="00A66268" w:rsidRDefault="00A66268" w:rsidP="00DC47C6">
            <w:pPr>
              <w:pStyle w:val="affffffff5"/>
              <w:framePr w:hSpace="180" w:wrap="notBeside" w:vAnchor="text" w:hAnchor="page" w:x="1813" w:y="725"/>
              <w:tabs>
                <w:tab w:val="left" w:pos="-1383"/>
              </w:tabs>
              <w:ind w:left="-108" w:right="-83"/>
              <w:rPr>
                <w:b/>
                <w:lang w:val="uk-UA"/>
              </w:rPr>
            </w:pPr>
            <w:r>
              <w:rPr>
                <w:b/>
                <w:lang w:val="uk-UA"/>
              </w:rPr>
              <w:t>омфаліт</w:t>
            </w:r>
          </w:p>
        </w:tc>
        <w:tc>
          <w:tcPr>
            <w:tcW w:w="1081" w:type="dxa"/>
          </w:tcPr>
          <w:p w:rsidR="00A66268" w:rsidRDefault="00A66268" w:rsidP="00DC47C6">
            <w:pPr>
              <w:pStyle w:val="affffffff5"/>
              <w:framePr w:hSpace="180" w:wrap="notBeside" w:vAnchor="text" w:hAnchor="page" w:x="1813" w:y="725"/>
              <w:ind w:left="-108" w:right="-108"/>
              <w:rPr>
                <w:b/>
                <w:lang w:val="uk-UA"/>
              </w:rPr>
            </w:pPr>
            <w:r>
              <w:rPr>
                <w:b/>
                <w:lang w:val="uk-UA"/>
              </w:rPr>
              <w:t>діарея</w:t>
            </w:r>
          </w:p>
        </w:tc>
        <w:tc>
          <w:tcPr>
            <w:tcW w:w="1081" w:type="dxa"/>
          </w:tcPr>
          <w:p w:rsidR="00A66268" w:rsidRDefault="00A66268" w:rsidP="00DC47C6">
            <w:pPr>
              <w:pStyle w:val="affffffff5"/>
              <w:framePr w:hSpace="180" w:wrap="notBeside" w:vAnchor="text" w:hAnchor="page" w:x="1813" w:y="725"/>
              <w:ind w:left="-108" w:right="-108"/>
              <w:rPr>
                <w:b/>
                <w:lang w:val="uk-UA"/>
              </w:rPr>
            </w:pPr>
            <w:r>
              <w:rPr>
                <w:b/>
                <w:lang w:val="uk-UA"/>
              </w:rPr>
              <w:t>в т. ч.</w:t>
            </w:r>
          </w:p>
          <w:p w:rsidR="00A66268" w:rsidRDefault="00A66268" w:rsidP="00DC47C6">
            <w:pPr>
              <w:pStyle w:val="affffffff5"/>
              <w:framePr w:hSpace="180" w:wrap="notBeside" w:vAnchor="text" w:hAnchor="page" w:x="1813" w:y="725"/>
              <w:ind w:left="-108" w:right="-108"/>
              <w:rPr>
                <w:b/>
                <w:lang w:val="uk-UA"/>
              </w:rPr>
            </w:pPr>
            <w:r>
              <w:rPr>
                <w:b/>
                <w:lang w:val="uk-UA"/>
              </w:rPr>
              <w:t>омфаліт</w:t>
            </w:r>
          </w:p>
        </w:tc>
        <w:tc>
          <w:tcPr>
            <w:tcW w:w="1080" w:type="dxa"/>
          </w:tcPr>
          <w:p w:rsidR="00A66268" w:rsidRDefault="00A66268" w:rsidP="00DC47C6">
            <w:pPr>
              <w:pStyle w:val="affffffff5"/>
              <w:framePr w:hSpace="180" w:wrap="notBeside" w:vAnchor="text" w:hAnchor="page" w:x="1813" w:y="725"/>
              <w:tabs>
                <w:tab w:val="left" w:pos="-817"/>
              </w:tabs>
              <w:ind w:left="-108" w:right="-76"/>
              <w:rPr>
                <w:b/>
                <w:lang w:val="uk-UA"/>
              </w:rPr>
            </w:pPr>
            <w:r>
              <w:rPr>
                <w:b/>
                <w:lang w:val="uk-UA"/>
              </w:rPr>
              <w:t>діарея</w:t>
            </w:r>
          </w:p>
        </w:tc>
        <w:tc>
          <w:tcPr>
            <w:tcW w:w="1081" w:type="dxa"/>
          </w:tcPr>
          <w:p w:rsidR="00A66268" w:rsidRDefault="00A66268" w:rsidP="00DC47C6">
            <w:pPr>
              <w:pStyle w:val="affffffff5"/>
              <w:framePr w:hSpace="180" w:wrap="notBeside" w:vAnchor="text" w:hAnchor="page" w:x="1813" w:y="725"/>
              <w:tabs>
                <w:tab w:val="left" w:pos="-392"/>
              </w:tabs>
              <w:ind w:left="-108" w:right="-108"/>
              <w:rPr>
                <w:b/>
                <w:lang w:val="uk-UA"/>
              </w:rPr>
            </w:pPr>
            <w:r>
              <w:rPr>
                <w:b/>
                <w:lang w:val="uk-UA"/>
              </w:rPr>
              <w:t>в т. ч.</w:t>
            </w:r>
          </w:p>
          <w:p w:rsidR="00A66268" w:rsidRDefault="00A66268" w:rsidP="00DC47C6">
            <w:pPr>
              <w:pStyle w:val="affffffff5"/>
              <w:framePr w:hSpace="180" w:wrap="notBeside" w:vAnchor="text" w:hAnchor="page" w:x="1813" w:y="725"/>
              <w:tabs>
                <w:tab w:val="left" w:pos="-392"/>
              </w:tabs>
              <w:ind w:left="-108" w:right="-108"/>
              <w:rPr>
                <w:b/>
                <w:lang w:val="uk-UA"/>
              </w:rPr>
            </w:pPr>
            <w:r>
              <w:rPr>
                <w:b/>
                <w:lang w:val="uk-UA"/>
              </w:rPr>
              <w:t>омфаліт</w:t>
            </w:r>
          </w:p>
        </w:tc>
        <w:tc>
          <w:tcPr>
            <w:tcW w:w="1081" w:type="dxa"/>
          </w:tcPr>
          <w:p w:rsidR="00A66268" w:rsidRDefault="00A66268" w:rsidP="00DC47C6">
            <w:pPr>
              <w:pStyle w:val="affffffff5"/>
              <w:framePr w:hSpace="180" w:wrap="notBeside" w:vAnchor="text" w:hAnchor="page" w:x="1813" w:y="725"/>
              <w:tabs>
                <w:tab w:val="left" w:pos="-1100"/>
              </w:tabs>
              <w:ind w:left="-108"/>
              <w:rPr>
                <w:b/>
                <w:lang w:val="uk-UA"/>
              </w:rPr>
            </w:pPr>
            <w:r>
              <w:rPr>
                <w:b/>
                <w:lang w:val="uk-UA"/>
              </w:rPr>
              <w:t>діарея</w:t>
            </w:r>
          </w:p>
        </w:tc>
        <w:tc>
          <w:tcPr>
            <w:tcW w:w="1081" w:type="dxa"/>
          </w:tcPr>
          <w:p w:rsidR="00A66268" w:rsidRDefault="00A66268" w:rsidP="00DC47C6">
            <w:pPr>
              <w:pStyle w:val="affffffff5"/>
              <w:framePr w:hSpace="180" w:wrap="notBeside" w:vAnchor="text" w:hAnchor="page" w:x="1813" w:y="725"/>
              <w:tabs>
                <w:tab w:val="left" w:pos="-391"/>
              </w:tabs>
              <w:ind w:left="-108" w:right="-74"/>
              <w:rPr>
                <w:b/>
                <w:lang w:val="uk-UA"/>
              </w:rPr>
            </w:pPr>
            <w:r>
              <w:rPr>
                <w:b/>
                <w:lang w:val="uk-UA"/>
              </w:rPr>
              <w:t>в т. ч.</w:t>
            </w:r>
          </w:p>
          <w:p w:rsidR="00A66268" w:rsidRDefault="00A66268" w:rsidP="00DC47C6">
            <w:pPr>
              <w:pStyle w:val="affffffff5"/>
              <w:framePr w:hSpace="180" w:wrap="notBeside" w:vAnchor="text" w:hAnchor="page" w:x="1813" w:y="725"/>
              <w:tabs>
                <w:tab w:val="left" w:pos="-391"/>
              </w:tabs>
              <w:ind w:left="-108" w:right="-74"/>
              <w:rPr>
                <w:b/>
                <w:lang w:val="uk-UA"/>
              </w:rPr>
            </w:pPr>
            <w:r>
              <w:rPr>
                <w:b/>
                <w:lang w:val="uk-UA"/>
              </w:rPr>
              <w:t>омфаліт</w:t>
            </w:r>
          </w:p>
        </w:tc>
      </w:tr>
      <w:tr w:rsidR="00A66268" w:rsidTr="00DC47C6">
        <w:tblPrEx>
          <w:tblCellMar>
            <w:top w:w="0" w:type="dxa"/>
            <w:bottom w:w="0" w:type="dxa"/>
          </w:tblCellMar>
        </w:tblPrEx>
        <w:tc>
          <w:tcPr>
            <w:tcW w:w="1560" w:type="dxa"/>
          </w:tcPr>
          <w:p w:rsidR="00A66268" w:rsidRDefault="00A66268" w:rsidP="00DC47C6">
            <w:pPr>
              <w:pStyle w:val="affffffff5"/>
              <w:tabs>
                <w:tab w:val="left" w:pos="-392"/>
              </w:tabs>
              <w:ind w:right="-108"/>
              <w:rPr>
                <w:b/>
                <w:lang w:val="uk-UA"/>
              </w:rPr>
            </w:pPr>
            <w:r>
              <w:rPr>
                <w:b/>
                <w:lang w:val="uk-UA"/>
              </w:rPr>
              <w:t>дослідна</w:t>
            </w:r>
          </w:p>
        </w:tc>
        <w:tc>
          <w:tcPr>
            <w:tcW w:w="1080" w:type="dxa"/>
          </w:tcPr>
          <w:p w:rsidR="00A66268" w:rsidRDefault="00A66268" w:rsidP="00DC47C6">
            <w:pPr>
              <w:pStyle w:val="affffffff5"/>
              <w:framePr w:hSpace="180" w:wrap="notBeside" w:vAnchor="text" w:hAnchor="page" w:x="1813" w:y="725"/>
              <w:tabs>
                <w:tab w:val="left" w:pos="0"/>
              </w:tabs>
              <w:ind w:left="-142" w:right="-132"/>
              <w:rPr>
                <w:b/>
                <w:lang w:val="uk-UA"/>
              </w:rPr>
            </w:pPr>
            <w:r>
              <w:rPr>
                <w:b/>
                <w:lang w:val="uk-UA"/>
              </w:rPr>
              <w:t>10</w:t>
            </w:r>
          </w:p>
        </w:tc>
        <w:tc>
          <w:tcPr>
            <w:tcW w:w="1081" w:type="dxa"/>
          </w:tcPr>
          <w:p w:rsidR="00A66268" w:rsidRDefault="00A66268" w:rsidP="00DC47C6">
            <w:pPr>
              <w:pStyle w:val="affffffff5"/>
              <w:framePr w:hSpace="180" w:wrap="notBeside" w:vAnchor="text" w:hAnchor="page" w:x="1813" w:y="725"/>
              <w:tabs>
                <w:tab w:val="left" w:pos="0"/>
              </w:tabs>
              <w:rPr>
                <w:b/>
                <w:lang w:val="uk-UA"/>
              </w:rPr>
            </w:pPr>
            <w:r>
              <w:rPr>
                <w:b/>
                <w:lang w:val="uk-UA"/>
              </w:rPr>
              <w:t>7</w:t>
            </w:r>
          </w:p>
        </w:tc>
        <w:tc>
          <w:tcPr>
            <w:tcW w:w="1081" w:type="dxa"/>
          </w:tcPr>
          <w:p w:rsidR="00A66268" w:rsidRDefault="00A66268" w:rsidP="00DC47C6">
            <w:pPr>
              <w:pStyle w:val="affffffff5"/>
              <w:framePr w:hSpace="180" w:wrap="notBeside" w:vAnchor="text" w:hAnchor="page" w:x="1813" w:y="725"/>
              <w:ind w:left="-108" w:right="-108"/>
              <w:rPr>
                <w:b/>
                <w:lang w:val="uk-UA"/>
              </w:rPr>
            </w:pPr>
            <w:r>
              <w:rPr>
                <w:b/>
                <w:lang w:val="uk-UA"/>
              </w:rPr>
              <w:t>16,70</w:t>
            </w:r>
          </w:p>
        </w:tc>
        <w:tc>
          <w:tcPr>
            <w:tcW w:w="1081" w:type="dxa"/>
          </w:tcPr>
          <w:p w:rsidR="00A66268" w:rsidRDefault="00A66268" w:rsidP="00DC47C6">
            <w:pPr>
              <w:pStyle w:val="affffffff5"/>
              <w:framePr w:hSpace="180" w:wrap="notBeside" w:vAnchor="text" w:hAnchor="page" w:x="1813" w:y="725"/>
              <w:ind w:left="-108" w:right="-108"/>
              <w:rPr>
                <w:b/>
                <w:lang w:val="uk-UA"/>
              </w:rPr>
            </w:pPr>
            <w:r>
              <w:rPr>
                <w:b/>
                <w:lang w:val="uk-UA"/>
              </w:rPr>
              <w:t>11,70</w:t>
            </w:r>
          </w:p>
        </w:tc>
        <w:tc>
          <w:tcPr>
            <w:tcW w:w="1080" w:type="dxa"/>
          </w:tcPr>
          <w:p w:rsidR="00A66268" w:rsidRDefault="00A66268" w:rsidP="00DC47C6">
            <w:pPr>
              <w:pStyle w:val="affffffff5"/>
              <w:framePr w:hSpace="180" w:wrap="notBeside" w:vAnchor="text" w:hAnchor="page" w:x="1813" w:y="725"/>
              <w:tabs>
                <w:tab w:val="left" w:pos="-817"/>
              </w:tabs>
              <w:ind w:left="-108" w:right="-76"/>
              <w:rPr>
                <w:b/>
                <w:lang w:val="uk-UA"/>
              </w:rPr>
            </w:pPr>
            <w:r>
              <w:rPr>
                <w:b/>
                <w:lang w:val="uk-UA"/>
              </w:rPr>
              <w:t>2</w:t>
            </w:r>
          </w:p>
        </w:tc>
        <w:tc>
          <w:tcPr>
            <w:tcW w:w="1081" w:type="dxa"/>
          </w:tcPr>
          <w:p w:rsidR="00A66268" w:rsidRDefault="00A66268" w:rsidP="00DC47C6">
            <w:pPr>
              <w:pStyle w:val="affffffff5"/>
              <w:framePr w:hSpace="180" w:wrap="notBeside" w:vAnchor="text" w:hAnchor="page" w:x="1813" w:y="725"/>
              <w:tabs>
                <w:tab w:val="left" w:pos="-392"/>
              </w:tabs>
              <w:ind w:left="-108" w:right="-108"/>
              <w:rPr>
                <w:b/>
                <w:lang w:val="uk-UA"/>
              </w:rPr>
            </w:pPr>
            <w:r>
              <w:rPr>
                <w:b/>
                <w:lang w:val="uk-UA"/>
              </w:rPr>
              <w:t>1</w:t>
            </w:r>
          </w:p>
        </w:tc>
        <w:tc>
          <w:tcPr>
            <w:tcW w:w="1081" w:type="dxa"/>
          </w:tcPr>
          <w:p w:rsidR="00A66268" w:rsidRDefault="00A66268" w:rsidP="00DC47C6">
            <w:pPr>
              <w:pStyle w:val="affffffff5"/>
              <w:framePr w:hSpace="180" w:wrap="notBeside" w:vAnchor="text" w:hAnchor="page" w:x="1813" w:y="725"/>
              <w:tabs>
                <w:tab w:val="left" w:pos="-1100"/>
              </w:tabs>
              <w:ind w:left="-108"/>
              <w:rPr>
                <w:b/>
                <w:lang w:val="uk-UA"/>
              </w:rPr>
            </w:pPr>
            <w:r>
              <w:rPr>
                <w:b/>
                <w:lang w:val="uk-UA"/>
              </w:rPr>
              <w:t>20,00</w:t>
            </w:r>
          </w:p>
        </w:tc>
        <w:tc>
          <w:tcPr>
            <w:tcW w:w="1081" w:type="dxa"/>
          </w:tcPr>
          <w:p w:rsidR="00A66268" w:rsidRDefault="00A66268" w:rsidP="00DC47C6">
            <w:pPr>
              <w:pStyle w:val="affffffff5"/>
              <w:framePr w:hSpace="180" w:wrap="notBeside" w:vAnchor="text" w:hAnchor="page" w:x="1813" w:y="725"/>
              <w:tabs>
                <w:tab w:val="left" w:pos="-391"/>
              </w:tabs>
              <w:ind w:left="-108" w:right="-74"/>
              <w:rPr>
                <w:b/>
                <w:lang w:val="uk-UA"/>
              </w:rPr>
            </w:pPr>
            <w:r>
              <w:rPr>
                <w:b/>
                <w:lang w:val="uk-UA"/>
              </w:rPr>
              <w:t>14,30</w:t>
            </w:r>
          </w:p>
        </w:tc>
      </w:tr>
      <w:tr w:rsidR="00A66268" w:rsidTr="00DC47C6">
        <w:tblPrEx>
          <w:tblCellMar>
            <w:top w:w="0" w:type="dxa"/>
            <w:bottom w:w="0" w:type="dxa"/>
          </w:tblCellMar>
        </w:tblPrEx>
        <w:tc>
          <w:tcPr>
            <w:tcW w:w="1560" w:type="dxa"/>
          </w:tcPr>
          <w:p w:rsidR="00A66268" w:rsidRDefault="00A66268" w:rsidP="00DC47C6">
            <w:pPr>
              <w:pStyle w:val="affffffff5"/>
              <w:tabs>
                <w:tab w:val="left" w:pos="-392"/>
              </w:tabs>
              <w:ind w:right="-108"/>
              <w:rPr>
                <w:b/>
                <w:lang w:val="uk-UA"/>
              </w:rPr>
            </w:pPr>
            <w:r>
              <w:rPr>
                <w:b/>
                <w:lang w:val="uk-UA"/>
              </w:rPr>
              <w:t>контрол</w:t>
            </w:r>
            <w:r>
              <w:rPr>
                <w:b/>
                <w:lang w:val="uk-UA"/>
              </w:rPr>
              <w:t>ь</w:t>
            </w:r>
            <w:r>
              <w:rPr>
                <w:b/>
                <w:lang w:val="uk-UA"/>
              </w:rPr>
              <w:t>на</w:t>
            </w:r>
          </w:p>
        </w:tc>
        <w:tc>
          <w:tcPr>
            <w:tcW w:w="1080" w:type="dxa"/>
          </w:tcPr>
          <w:p w:rsidR="00A66268" w:rsidRDefault="00A66268" w:rsidP="00DC47C6">
            <w:pPr>
              <w:pStyle w:val="affffffff5"/>
              <w:framePr w:hSpace="180" w:wrap="notBeside" w:vAnchor="text" w:hAnchor="page" w:x="1813" w:y="725"/>
              <w:tabs>
                <w:tab w:val="left" w:pos="0"/>
              </w:tabs>
              <w:ind w:left="-142" w:right="-132"/>
              <w:rPr>
                <w:b/>
                <w:lang w:val="uk-UA"/>
              </w:rPr>
            </w:pPr>
            <w:r>
              <w:rPr>
                <w:b/>
                <w:lang w:val="uk-UA"/>
              </w:rPr>
              <w:t>37</w:t>
            </w:r>
          </w:p>
        </w:tc>
        <w:tc>
          <w:tcPr>
            <w:tcW w:w="1081" w:type="dxa"/>
          </w:tcPr>
          <w:p w:rsidR="00A66268" w:rsidRDefault="00A66268" w:rsidP="00DC47C6">
            <w:pPr>
              <w:pStyle w:val="affffffff5"/>
              <w:framePr w:hSpace="180" w:wrap="notBeside" w:vAnchor="text" w:hAnchor="page" w:x="1813" w:y="725"/>
              <w:tabs>
                <w:tab w:val="left" w:pos="0"/>
              </w:tabs>
              <w:rPr>
                <w:b/>
                <w:lang w:val="uk-UA"/>
              </w:rPr>
            </w:pPr>
            <w:r>
              <w:rPr>
                <w:b/>
                <w:lang w:val="uk-UA"/>
              </w:rPr>
              <w:t>34</w:t>
            </w:r>
          </w:p>
        </w:tc>
        <w:tc>
          <w:tcPr>
            <w:tcW w:w="1081" w:type="dxa"/>
          </w:tcPr>
          <w:p w:rsidR="00A66268" w:rsidRDefault="00A66268" w:rsidP="00DC47C6">
            <w:pPr>
              <w:pStyle w:val="affffffff5"/>
              <w:framePr w:hSpace="180" w:wrap="notBeside" w:vAnchor="text" w:hAnchor="page" w:x="1813" w:y="725"/>
              <w:ind w:left="-108" w:right="-108"/>
              <w:rPr>
                <w:b/>
                <w:lang w:val="uk-UA"/>
              </w:rPr>
            </w:pPr>
            <w:r>
              <w:rPr>
                <w:b/>
                <w:lang w:val="uk-UA"/>
              </w:rPr>
              <w:t>61,70</w:t>
            </w:r>
          </w:p>
        </w:tc>
        <w:tc>
          <w:tcPr>
            <w:tcW w:w="1081" w:type="dxa"/>
          </w:tcPr>
          <w:p w:rsidR="00A66268" w:rsidRDefault="00A66268" w:rsidP="00DC47C6">
            <w:pPr>
              <w:pStyle w:val="affffffff5"/>
              <w:framePr w:hSpace="180" w:wrap="notBeside" w:vAnchor="text" w:hAnchor="page" w:x="1813" w:y="725"/>
              <w:ind w:left="-108" w:right="-108"/>
              <w:rPr>
                <w:b/>
                <w:lang w:val="uk-UA"/>
              </w:rPr>
            </w:pPr>
            <w:r>
              <w:rPr>
                <w:b/>
                <w:lang w:val="uk-UA"/>
              </w:rPr>
              <w:t>56,70</w:t>
            </w:r>
          </w:p>
        </w:tc>
        <w:tc>
          <w:tcPr>
            <w:tcW w:w="1080" w:type="dxa"/>
          </w:tcPr>
          <w:p w:rsidR="00A66268" w:rsidRDefault="00A66268" w:rsidP="00DC47C6">
            <w:pPr>
              <w:pStyle w:val="affffffff5"/>
              <w:framePr w:hSpace="180" w:wrap="notBeside" w:vAnchor="text" w:hAnchor="page" w:x="1813" w:y="725"/>
              <w:tabs>
                <w:tab w:val="left" w:pos="-817"/>
              </w:tabs>
              <w:ind w:left="-108" w:right="-76"/>
              <w:rPr>
                <w:b/>
                <w:lang w:val="uk-UA"/>
              </w:rPr>
            </w:pPr>
            <w:r>
              <w:rPr>
                <w:b/>
                <w:lang w:val="uk-UA"/>
              </w:rPr>
              <w:t>12</w:t>
            </w:r>
          </w:p>
        </w:tc>
        <w:tc>
          <w:tcPr>
            <w:tcW w:w="1081" w:type="dxa"/>
          </w:tcPr>
          <w:p w:rsidR="00A66268" w:rsidRDefault="00A66268" w:rsidP="00DC47C6">
            <w:pPr>
              <w:pStyle w:val="affffffff5"/>
              <w:framePr w:hSpace="180" w:wrap="notBeside" w:vAnchor="text" w:hAnchor="page" w:x="1813" w:y="725"/>
              <w:tabs>
                <w:tab w:val="left" w:pos="-392"/>
              </w:tabs>
              <w:ind w:left="-108" w:right="-108"/>
              <w:rPr>
                <w:b/>
                <w:lang w:val="uk-UA"/>
              </w:rPr>
            </w:pPr>
            <w:r>
              <w:rPr>
                <w:b/>
                <w:lang w:val="uk-UA"/>
              </w:rPr>
              <w:t>10</w:t>
            </w:r>
          </w:p>
        </w:tc>
        <w:tc>
          <w:tcPr>
            <w:tcW w:w="1081" w:type="dxa"/>
          </w:tcPr>
          <w:p w:rsidR="00A66268" w:rsidRDefault="00A66268" w:rsidP="00DC47C6">
            <w:pPr>
              <w:pStyle w:val="affffffff5"/>
              <w:framePr w:hSpace="180" w:wrap="notBeside" w:vAnchor="text" w:hAnchor="page" w:x="1813" w:y="725"/>
              <w:tabs>
                <w:tab w:val="left" w:pos="-1100"/>
              </w:tabs>
              <w:ind w:left="-108"/>
              <w:rPr>
                <w:b/>
                <w:lang w:val="uk-UA"/>
              </w:rPr>
            </w:pPr>
            <w:r>
              <w:rPr>
                <w:b/>
                <w:lang w:val="uk-UA"/>
              </w:rPr>
              <w:t>32,40</w:t>
            </w:r>
          </w:p>
        </w:tc>
        <w:tc>
          <w:tcPr>
            <w:tcW w:w="1081" w:type="dxa"/>
          </w:tcPr>
          <w:p w:rsidR="00A66268" w:rsidRDefault="00A66268" w:rsidP="00DC47C6">
            <w:pPr>
              <w:pStyle w:val="affffffff5"/>
              <w:framePr w:hSpace="180" w:wrap="notBeside" w:vAnchor="text" w:hAnchor="page" w:x="1813" w:y="725"/>
              <w:tabs>
                <w:tab w:val="left" w:pos="-391"/>
              </w:tabs>
              <w:ind w:left="-108" w:right="-74"/>
              <w:rPr>
                <w:b/>
                <w:lang w:val="uk-UA"/>
              </w:rPr>
            </w:pPr>
            <w:r>
              <w:rPr>
                <w:b/>
                <w:lang w:val="uk-UA"/>
              </w:rPr>
              <w:t>29,40</w:t>
            </w:r>
          </w:p>
        </w:tc>
      </w:tr>
    </w:tbl>
    <w:p w:rsidR="00A66268" w:rsidRDefault="00A66268" w:rsidP="00A66268">
      <w:pPr>
        <w:pStyle w:val="affffffff5"/>
        <w:tabs>
          <w:tab w:val="left" w:pos="0"/>
        </w:tabs>
        <w:ind w:firstLine="709"/>
        <w:jc w:val="both"/>
        <w:rPr>
          <w:b/>
          <w:lang w:val="uk-UA"/>
        </w:rPr>
      </w:pPr>
      <w:r>
        <w:rPr>
          <w:b/>
          <w:lang w:val="uk-UA"/>
        </w:rPr>
        <w:t>Процес муміфікації кукси пуповини проходив більш активно у телят першої групи і термін її відпадання був коротшим на 3-4 доби у дослідних тварин, ніж у т</w:t>
      </w:r>
      <w:r>
        <w:rPr>
          <w:b/>
          <w:lang w:val="uk-UA"/>
        </w:rPr>
        <w:t>е</w:t>
      </w:r>
      <w:r>
        <w:rPr>
          <w:b/>
          <w:lang w:val="uk-UA"/>
        </w:rPr>
        <w:t>лят контрольної групи. У контрольної групи телят муміфікація кукси затримувалася, а відпадання пуповини проходило на 8-9 добу жи</w:t>
      </w:r>
      <w:r>
        <w:rPr>
          <w:b/>
          <w:lang w:val="uk-UA"/>
        </w:rPr>
        <w:t>т</w:t>
      </w:r>
      <w:r>
        <w:rPr>
          <w:b/>
          <w:lang w:val="uk-UA"/>
        </w:rPr>
        <w:t>тя.</w:t>
      </w:r>
    </w:p>
    <w:p w:rsidR="00A66268" w:rsidRDefault="00A66268" w:rsidP="00A66268">
      <w:pPr>
        <w:pStyle w:val="affffffff5"/>
        <w:tabs>
          <w:tab w:val="left" w:pos="0"/>
        </w:tabs>
        <w:ind w:firstLine="709"/>
        <w:jc w:val="both"/>
        <w:rPr>
          <w:b/>
          <w:lang w:val="uk-UA"/>
        </w:rPr>
      </w:pPr>
      <w:r>
        <w:rPr>
          <w:b/>
          <w:lang w:val="uk-UA"/>
        </w:rPr>
        <w:t>Обробка пуповини дала можливість знизити захворюваність телят від омфал</w:t>
      </w:r>
      <w:r>
        <w:rPr>
          <w:b/>
          <w:lang w:val="uk-UA"/>
        </w:rPr>
        <w:t>і</w:t>
      </w:r>
      <w:r>
        <w:rPr>
          <w:b/>
          <w:lang w:val="uk-UA"/>
        </w:rPr>
        <w:t>тів та розладів травлення на 40,0-45,0 %, летальність на 12,0-15,0 %.</w:t>
      </w:r>
    </w:p>
    <w:p w:rsidR="00A66268" w:rsidRDefault="00A66268" w:rsidP="00A66268">
      <w:pPr>
        <w:pStyle w:val="affffffff5"/>
        <w:tabs>
          <w:tab w:val="left" w:pos="0"/>
        </w:tabs>
        <w:ind w:firstLine="709"/>
        <w:jc w:val="both"/>
        <w:rPr>
          <w:b/>
          <w:lang w:val="uk-UA"/>
        </w:rPr>
      </w:pPr>
      <w:r>
        <w:rPr>
          <w:b/>
          <w:lang w:val="uk-UA"/>
        </w:rPr>
        <w:t>Отже, здійснення загальних заходів профілактики омфаліту та рання асепт</w:t>
      </w:r>
      <w:r>
        <w:rPr>
          <w:b/>
          <w:lang w:val="uk-UA"/>
        </w:rPr>
        <w:t>и</w:t>
      </w:r>
      <w:r>
        <w:rPr>
          <w:b/>
          <w:lang w:val="uk-UA"/>
        </w:rPr>
        <w:t>зація тканин пупка є важливим заходом, направленим на розрив епізоотичного ла</w:t>
      </w:r>
      <w:r>
        <w:rPr>
          <w:b/>
          <w:lang w:val="uk-UA"/>
        </w:rPr>
        <w:t>н</w:t>
      </w:r>
      <w:r>
        <w:rPr>
          <w:b/>
          <w:lang w:val="uk-UA"/>
        </w:rPr>
        <w:t>цюга та закриття воріт інфекції.</w:t>
      </w:r>
    </w:p>
    <w:p w:rsidR="00A66268" w:rsidRDefault="00A66268" w:rsidP="00A66268">
      <w:pPr>
        <w:pStyle w:val="affffffff5"/>
        <w:tabs>
          <w:tab w:val="left" w:pos="0"/>
        </w:tabs>
        <w:ind w:firstLine="709"/>
        <w:jc w:val="both"/>
        <w:rPr>
          <w:b/>
          <w:lang w:val="uk-UA"/>
        </w:rPr>
      </w:pPr>
      <w:r>
        <w:rPr>
          <w:lang w:val="uk-UA"/>
        </w:rPr>
        <w:t>Економічна оцінка ефективності застосування бовітоксу, лактогену і г</w:t>
      </w:r>
      <w:r>
        <w:rPr>
          <w:lang w:val="uk-UA"/>
        </w:rPr>
        <w:t>е</w:t>
      </w:r>
      <w:r>
        <w:rPr>
          <w:lang w:val="uk-UA"/>
        </w:rPr>
        <w:t xml:space="preserve">матину при лікуванні новонароджених телят, хворих розладами травлення з ознаками діареї. </w:t>
      </w:r>
      <w:r>
        <w:rPr>
          <w:b/>
          <w:lang w:val="uk-UA"/>
        </w:rPr>
        <w:t>Встановлено, що застосування імуностимулюючих препаратів б</w:t>
      </w:r>
      <w:r>
        <w:rPr>
          <w:b/>
          <w:lang w:val="uk-UA"/>
        </w:rPr>
        <w:t>о</w:t>
      </w:r>
      <w:r>
        <w:rPr>
          <w:b/>
          <w:lang w:val="uk-UA"/>
        </w:rPr>
        <w:t>вітоксу, лактогену і гематину для лікування та профілактики розладів харчотравле</w:t>
      </w:r>
      <w:r>
        <w:rPr>
          <w:b/>
          <w:lang w:val="uk-UA"/>
        </w:rPr>
        <w:t>н</w:t>
      </w:r>
      <w:r>
        <w:rPr>
          <w:b/>
          <w:lang w:val="uk-UA"/>
        </w:rPr>
        <w:t>ня новонароджених телят сприяло більш легкому перебігу захворювання, скороче</w:t>
      </w:r>
      <w:r>
        <w:rPr>
          <w:b/>
          <w:lang w:val="uk-UA"/>
        </w:rPr>
        <w:t>н</w:t>
      </w:r>
      <w:r>
        <w:rPr>
          <w:b/>
          <w:lang w:val="uk-UA"/>
        </w:rPr>
        <w:t>ню його тривалості, в порівнянні з базовим лікуванням. Апробовані препарати не викликають у тварин побічних реакцій, вони прості й зручні у використанні, дешеві у виготовленні та мають задовільну захисну і стимулюючу дію.</w:t>
      </w:r>
    </w:p>
    <w:p w:rsidR="00A66268" w:rsidRDefault="00A66268" w:rsidP="00A66268">
      <w:pPr>
        <w:pStyle w:val="affffffff5"/>
        <w:tabs>
          <w:tab w:val="left" w:pos="0"/>
        </w:tabs>
        <w:ind w:firstLine="709"/>
        <w:jc w:val="both"/>
        <w:rPr>
          <w:b/>
          <w:lang w:val="uk-UA"/>
        </w:rPr>
      </w:pPr>
      <w:r>
        <w:rPr>
          <w:b/>
          <w:lang w:val="uk-UA"/>
        </w:rPr>
        <w:t>Застосування препаратів при лікуванні хворих діареєю новонароджених телят дає економічний ефект в межах 7,84-8,79 грн. на одну тварину, (в цінах на 1.01.1999).</w:t>
      </w:r>
    </w:p>
    <w:p w:rsidR="00A66268" w:rsidRDefault="00A66268" w:rsidP="00A66268">
      <w:pPr>
        <w:pStyle w:val="affffffff5"/>
        <w:tabs>
          <w:tab w:val="left" w:pos="0"/>
        </w:tabs>
        <w:ind w:firstLine="709"/>
        <w:jc w:val="both"/>
        <w:rPr>
          <w:b/>
          <w:lang w:val="uk-UA"/>
        </w:rPr>
      </w:pPr>
    </w:p>
    <w:p w:rsidR="00A66268" w:rsidRDefault="00A66268" w:rsidP="00A66268">
      <w:pPr>
        <w:pStyle w:val="affffffff5"/>
        <w:tabs>
          <w:tab w:val="left" w:pos="0"/>
        </w:tabs>
        <w:rPr>
          <w:lang w:val="uk-UA"/>
        </w:rPr>
      </w:pPr>
      <w:r>
        <w:rPr>
          <w:lang w:val="uk-UA"/>
        </w:rPr>
        <w:t>ВИСНОВКИ</w:t>
      </w:r>
    </w:p>
    <w:p w:rsidR="00A66268" w:rsidRDefault="00A66268" w:rsidP="008979F1">
      <w:pPr>
        <w:pStyle w:val="affffffff5"/>
        <w:widowControl w:val="0"/>
        <w:numPr>
          <w:ilvl w:val="0"/>
          <w:numId w:val="59"/>
        </w:numPr>
        <w:tabs>
          <w:tab w:val="clear" w:pos="360"/>
          <w:tab w:val="left" w:pos="-426"/>
        </w:tabs>
        <w:suppressAutoHyphens w:val="0"/>
        <w:spacing w:after="0"/>
        <w:ind w:left="0" w:firstLine="709"/>
        <w:jc w:val="both"/>
        <w:rPr>
          <w:b/>
          <w:lang w:val="uk-UA"/>
        </w:rPr>
      </w:pPr>
      <w:r>
        <w:rPr>
          <w:b/>
          <w:lang w:val="uk-UA"/>
        </w:rPr>
        <w:t>На основі вивчення показників загальної неспецифічної резистентності організму глибокотільних корів та етіології шлунково-кишкових захворювань нов</w:t>
      </w:r>
      <w:r>
        <w:rPr>
          <w:b/>
          <w:lang w:val="uk-UA"/>
        </w:rPr>
        <w:t>о</w:t>
      </w:r>
      <w:r>
        <w:rPr>
          <w:b/>
          <w:lang w:val="uk-UA"/>
        </w:rPr>
        <w:t>народжених телят доведено, що хвороба має поліетіологічний характер і обґрунт</w:t>
      </w:r>
      <w:r>
        <w:rPr>
          <w:b/>
          <w:lang w:val="uk-UA"/>
        </w:rPr>
        <w:t>о</w:t>
      </w:r>
      <w:r>
        <w:rPr>
          <w:b/>
          <w:lang w:val="uk-UA"/>
        </w:rPr>
        <w:t>вано доцільність та ефективність застосування імуностимуляторів глибокотільним коровам та новонародженим тел</w:t>
      </w:r>
      <w:r>
        <w:rPr>
          <w:b/>
          <w:lang w:val="uk-UA"/>
        </w:rPr>
        <w:t>я</w:t>
      </w:r>
      <w:r>
        <w:rPr>
          <w:b/>
          <w:lang w:val="uk-UA"/>
        </w:rPr>
        <w:t>там.</w:t>
      </w:r>
    </w:p>
    <w:p w:rsidR="00A66268" w:rsidRDefault="00A66268" w:rsidP="008979F1">
      <w:pPr>
        <w:pStyle w:val="affffffff5"/>
        <w:widowControl w:val="0"/>
        <w:numPr>
          <w:ilvl w:val="0"/>
          <w:numId w:val="59"/>
        </w:numPr>
        <w:tabs>
          <w:tab w:val="clear" w:pos="360"/>
          <w:tab w:val="left" w:pos="-426"/>
        </w:tabs>
        <w:suppressAutoHyphens w:val="0"/>
        <w:spacing w:after="0"/>
        <w:ind w:left="0" w:firstLine="709"/>
        <w:jc w:val="both"/>
        <w:rPr>
          <w:b/>
          <w:lang w:val="uk-UA"/>
        </w:rPr>
      </w:pPr>
      <w:r>
        <w:rPr>
          <w:b/>
          <w:lang w:val="uk-UA"/>
        </w:rPr>
        <w:t>Вперше розроблено і впроваджено комплексний метод терапії і профіл</w:t>
      </w:r>
      <w:r>
        <w:rPr>
          <w:b/>
          <w:lang w:val="uk-UA"/>
        </w:rPr>
        <w:t>а</w:t>
      </w:r>
      <w:r>
        <w:rPr>
          <w:b/>
          <w:lang w:val="uk-UA"/>
        </w:rPr>
        <w:t>ктики шлунково-кишкових хвороб новонароджених телят на основі застосування препаратів бовітоксу, лактогену і гематину, який забезпечує більше 90,0 % їх збер</w:t>
      </w:r>
      <w:r>
        <w:rPr>
          <w:b/>
          <w:lang w:val="uk-UA"/>
        </w:rPr>
        <w:t>е</w:t>
      </w:r>
      <w:r>
        <w:rPr>
          <w:b/>
          <w:lang w:val="uk-UA"/>
        </w:rPr>
        <w:t>женість.</w:t>
      </w:r>
    </w:p>
    <w:p w:rsidR="00A66268" w:rsidRDefault="00A66268" w:rsidP="008979F1">
      <w:pPr>
        <w:pStyle w:val="affffffff5"/>
        <w:widowControl w:val="0"/>
        <w:numPr>
          <w:ilvl w:val="0"/>
          <w:numId w:val="59"/>
        </w:numPr>
        <w:tabs>
          <w:tab w:val="clear" w:pos="360"/>
        </w:tabs>
        <w:suppressAutoHyphens w:val="0"/>
        <w:spacing w:after="0"/>
        <w:ind w:left="0" w:firstLine="709"/>
        <w:jc w:val="both"/>
        <w:rPr>
          <w:b/>
          <w:lang w:val="uk-UA"/>
        </w:rPr>
      </w:pPr>
      <w:r>
        <w:rPr>
          <w:b/>
          <w:lang w:val="uk-UA"/>
        </w:rPr>
        <w:t>Парентеральне введення розчину мікроелементів: йоду, калію, цинку р</w:t>
      </w:r>
      <w:r>
        <w:rPr>
          <w:b/>
          <w:lang w:val="uk-UA"/>
        </w:rPr>
        <w:t>о</w:t>
      </w:r>
      <w:r>
        <w:rPr>
          <w:b/>
          <w:lang w:val="uk-UA"/>
        </w:rPr>
        <w:t>зчинених в соняшниковій олії коровам і нетелям в другу половину вагітності у в</w:t>
      </w:r>
      <w:r>
        <w:rPr>
          <w:b/>
          <w:lang w:val="uk-UA"/>
        </w:rPr>
        <w:t>и</w:t>
      </w:r>
      <w:r>
        <w:rPr>
          <w:b/>
          <w:lang w:val="uk-UA"/>
        </w:rPr>
        <w:t>гляді препарату лактоген, позитивно впливає на біохімічні, гематологічні та імун</w:t>
      </w:r>
      <w:r>
        <w:rPr>
          <w:b/>
          <w:lang w:val="uk-UA"/>
        </w:rPr>
        <w:t>о</w:t>
      </w:r>
      <w:r>
        <w:rPr>
          <w:b/>
          <w:lang w:val="uk-UA"/>
        </w:rPr>
        <w:t>логічні показники їх крові (підвищує кількість загального білку та його фракцій на 8,0 %, нормалізує кислотно-лужну рівновагу т</w:t>
      </w:r>
      <w:r>
        <w:rPr>
          <w:b/>
          <w:lang w:val="uk-UA"/>
        </w:rPr>
        <w:t>о</w:t>
      </w:r>
      <w:r>
        <w:rPr>
          <w:b/>
          <w:lang w:val="uk-UA"/>
        </w:rPr>
        <w:t>що).</w:t>
      </w:r>
    </w:p>
    <w:p w:rsidR="00A66268" w:rsidRDefault="00A66268" w:rsidP="008979F1">
      <w:pPr>
        <w:pStyle w:val="affffffff5"/>
        <w:widowControl w:val="0"/>
        <w:numPr>
          <w:ilvl w:val="0"/>
          <w:numId w:val="59"/>
        </w:numPr>
        <w:tabs>
          <w:tab w:val="clear" w:pos="360"/>
        </w:tabs>
        <w:suppressAutoHyphens w:val="0"/>
        <w:spacing w:after="0"/>
        <w:ind w:left="0" w:firstLine="709"/>
        <w:jc w:val="both"/>
        <w:rPr>
          <w:b/>
          <w:lang w:val="uk-UA"/>
        </w:rPr>
      </w:pPr>
      <w:r>
        <w:rPr>
          <w:b/>
          <w:lang w:val="uk-UA"/>
        </w:rPr>
        <w:t>Телята, що народилися від корів і нетелей, яких обробляли імуностим</w:t>
      </w:r>
      <w:r>
        <w:rPr>
          <w:b/>
          <w:lang w:val="uk-UA"/>
        </w:rPr>
        <w:t>у</w:t>
      </w:r>
      <w:r>
        <w:rPr>
          <w:b/>
          <w:lang w:val="uk-UA"/>
        </w:rPr>
        <w:t>лятором, були більш стійкі до захворювання діареєю. В порівнянні з контрольною групою тварин захворюваність серед них зменшилася в 3-4 рази, вміст Т- лімфоц</w:t>
      </w:r>
      <w:r>
        <w:rPr>
          <w:b/>
          <w:lang w:val="uk-UA"/>
        </w:rPr>
        <w:t>и</w:t>
      </w:r>
      <w:r>
        <w:rPr>
          <w:b/>
          <w:lang w:val="uk-UA"/>
        </w:rPr>
        <w:t>тів був у два рази вищим.</w:t>
      </w:r>
    </w:p>
    <w:p w:rsidR="00A66268" w:rsidRDefault="00A66268" w:rsidP="008979F1">
      <w:pPr>
        <w:pStyle w:val="affffffff5"/>
        <w:widowControl w:val="0"/>
        <w:numPr>
          <w:ilvl w:val="0"/>
          <w:numId w:val="59"/>
        </w:numPr>
        <w:tabs>
          <w:tab w:val="clear" w:pos="360"/>
        </w:tabs>
        <w:suppressAutoHyphens w:val="0"/>
        <w:spacing w:after="0"/>
        <w:ind w:left="0" w:firstLine="709"/>
        <w:jc w:val="both"/>
        <w:rPr>
          <w:b/>
          <w:lang w:val="uk-UA"/>
        </w:rPr>
      </w:pPr>
      <w:r>
        <w:rPr>
          <w:b/>
          <w:lang w:val="uk-UA"/>
        </w:rPr>
        <w:t>Дворазове застосування тканинного препарату із крові великої рогатої худоби (гематину) та розчину мікроелементів: йоду, калію і цинку в олії (лактогену) телятам у перші доби життя нормалізує лейкопоез і еритропоез, сприяє збільшенню кількості лімфоцитів, моноцитів і зменшенню кількості нейтрофілів, стимулює пр</w:t>
      </w:r>
      <w:r>
        <w:rPr>
          <w:b/>
          <w:lang w:val="uk-UA"/>
        </w:rPr>
        <w:t>о</w:t>
      </w:r>
      <w:r>
        <w:rPr>
          <w:b/>
          <w:lang w:val="uk-UA"/>
        </w:rPr>
        <w:t>дукцію гемоглобіну, сприяє відновленню обміну білку і його фракцій, підвищує загальну резистентність організму і еф</w:t>
      </w:r>
      <w:r>
        <w:rPr>
          <w:b/>
          <w:lang w:val="uk-UA"/>
        </w:rPr>
        <w:t>е</w:t>
      </w:r>
      <w:r>
        <w:rPr>
          <w:b/>
          <w:lang w:val="uk-UA"/>
        </w:rPr>
        <w:t>ктивність лікування.</w:t>
      </w:r>
    </w:p>
    <w:p w:rsidR="00A66268" w:rsidRDefault="00A66268" w:rsidP="008979F1">
      <w:pPr>
        <w:pStyle w:val="affffffff5"/>
        <w:widowControl w:val="0"/>
        <w:numPr>
          <w:ilvl w:val="0"/>
          <w:numId w:val="59"/>
        </w:numPr>
        <w:tabs>
          <w:tab w:val="clear" w:pos="360"/>
        </w:tabs>
        <w:suppressAutoHyphens w:val="0"/>
        <w:spacing w:after="0"/>
        <w:ind w:left="0" w:firstLine="709"/>
        <w:jc w:val="both"/>
        <w:rPr>
          <w:b/>
          <w:lang w:val="uk-UA"/>
        </w:rPr>
      </w:pPr>
      <w:r>
        <w:rPr>
          <w:b/>
          <w:lang w:val="uk-UA"/>
        </w:rPr>
        <w:t>Застосування лактогену, гематину і бовітоксу новонародженим телятам, хворим діареєю, стимулює фізіологічні функції їх організму, підтримує у тварин в</w:t>
      </w:r>
      <w:r>
        <w:rPr>
          <w:b/>
          <w:lang w:val="uk-UA"/>
        </w:rPr>
        <w:t>и</w:t>
      </w:r>
      <w:r>
        <w:rPr>
          <w:b/>
          <w:lang w:val="uk-UA"/>
        </w:rPr>
        <w:t>сокий рівень природної резистентності, сприяє активізації обмінних процесів, зна</w:t>
      </w:r>
      <w:r>
        <w:rPr>
          <w:b/>
          <w:lang w:val="uk-UA"/>
        </w:rPr>
        <w:t>ч</w:t>
      </w:r>
      <w:r>
        <w:rPr>
          <w:b/>
          <w:lang w:val="uk-UA"/>
        </w:rPr>
        <w:t>но знижує захворюваність (на 8,0-10,0%) їх діареєю, та на 10,0-12,0% підвищує їх збереженість.</w:t>
      </w:r>
    </w:p>
    <w:p w:rsidR="00A66268" w:rsidRDefault="00A66268" w:rsidP="008979F1">
      <w:pPr>
        <w:pStyle w:val="affffffff5"/>
        <w:widowControl w:val="0"/>
        <w:numPr>
          <w:ilvl w:val="0"/>
          <w:numId w:val="59"/>
        </w:numPr>
        <w:tabs>
          <w:tab w:val="clear" w:pos="360"/>
        </w:tabs>
        <w:suppressAutoHyphens w:val="0"/>
        <w:spacing w:after="0"/>
        <w:ind w:left="0" w:firstLine="709"/>
        <w:jc w:val="both"/>
        <w:rPr>
          <w:b/>
          <w:lang w:val="uk-UA"/>
        </w:rPr>
      </w:pPr>
      <w:r>
        <w:rPr>
          <w:b/>
          <w:lang w:val="uk-UA"/>
        </w:rPr>
        <w:t>Якісна обробка кукси пуповини антисептиками дала можливість знизити захворюваність новонароджених телят омфалітами та розладами травлення на 40,0-45,0 %, летальність–на 12,0-15,0 %.</w:t>
      </w:r>
    </w:p>
    <w:p w:rsidR="00A66268" w:rsidRDefault="00A66268" w:rsidP="008979F1">
      <w:pPr>
        <w:pStyle w:val="affffffff5"/>
        <w:widowControl w:val="0"/>
        <w:numPr>
          <w:ilvl w:val="0"/>
          <w:numId w:val="59"/>
        </w:numPr>
        <w:tabs>
          <w:tab w:val="clear" w:pos="360"/>
        </w:tabs>
        <w:suppressAutoHyphens w:val="0"/>
        <w:spacing w:after="0"/>
        <w:ind w:left="0" w:firstLine="709"/>
        <w:jc w:val="both"/>
        <w:rPr>
          <w:b/>
          <w:lang w:val="uk-UA"/>
        </w:rPr>
      </w:pPr>
      <w:r>
        <w:rPr>
          <w:b/>
          <w:lang w:val="uk-UA"/>
        </w:rPr>
        <w:t>Рання асептизація тканин пупка в комплексі з застосуванням бовітоксу, лактогену і гематину дозволяє підвищити ефективність лікувально-профілактичних заходів, знизити збитки від захворювання новонароджених телят гастроентер</w:t>
      </w:r>
      <w:r>
        <w:rPr>
          <w:b/>
          <w:lang w:val="uk-UA"/>
        </w:rPr>
        <w:t>и</w:t>
      </w:r>
      <w:r>
        <w:rPr>
          <w:b/>
          <w:lang w:val="uk-UA"/>
        </w:rPr>
        <w:t>тами.</w:t>
      </w:r>
    </w:p>
    <w:p w:rsidR="00A66268" w:rsidRDefault="00A66268" w:rsidP="008979F1">
      <w:pPr>
        <w:pStyle w:val="affffffff5"/>
        <w:widowControl w:val="0"/>
        <w:numPr>
          <w:ilvl w:val="0"/>
          <w:numId w:val="59"/>
        </w:numPr>
        <w:tabs>
          <w:tab w:val="clear" w:pos="360"/>
        </w:tabs>
        <w:suppressAutoHyphens w:val="0"/>
        <w:spacing w:after="0"/>
        <w:ind w:left="0" w:firstLine="709"/>
        <w:jc w:val="both"/>
        <w:rPr>
          <w:b/>
          <w:lang w:val="uk-UA"/>
        </w:rPr>
      </w:pPr>
      <w:r>
        <w:rPr>
          <w:b/>
          <w:lang w:val="uk-UA"/>
        </w:rPr>
        <w:t>Застосування  імуностимуляторів лактогену, гематину, бовітоксу при л</w:t>
      </w:r>
      <w:r>
        <w:rPr>
          <w:b/>
          <w:lang w:val="uk-UA"/>
        </w:rPr>
        <w:t>і</w:t>
      </w:r>
      <w:r>
        <w:rPr>
          <w:b/>
          <w:lang w:val="uk-UA"/>
        </w:rPr>
        <w:t xml:space="preserve">куванні хворих діареєю новонароджених телят дає економічний ефект в межах 7,84-8,79 грн. на одну тварину (в цінах на </w:t>
      </w:r>
      <w:r>
        <w:rPr>
          <w:b/>
          <w:lang w:val="uk-UA"/>
        </w:rPr>
        <w:lastRenderedPageBreak/>
        <w:t>01.01.1999р.)</w:t>
      </w:r>
    </w:p>
    <w:p w:rsidR="00A66268" w:rsidRDefault="00A66268" w:rsidP="00A66268">
      <w:pPr>
        <w:pStyle w:val="affffffff5"/>
        <w:tabs>
          <w:tab w:val="left" w:pos="0"/>
        </w:tabs>
        <w:rPr>
          <w:b/>
          <w:lang w:val="uk-UA"/>
        </w:rPr>
      </w:pPr>
    </w:p>
    <w:p w:rsidR="00A66268" w:rsidRDefault="00A66268" w:rsidP="00A66268">
      <w:pPr>
        <w:pStyle w:val="affffffff5"/>
        <w:tabs>
          <w:tab w:val="left" w:pos="0"/>
        </w:tabs>
        <w:rPr>
          <w:b/>
          <w:lang w:val="uk-UA"/>
        </w:rPr>
      </w:pPr>
    </w:p>
    <w:p w:rsidR="00A66268" w:rsidRDefault="00A66268" w:rsidP="00A66268">
      <w:pPr>
        <w:pStyle w:val="affffffff5"/>
        <w:tabs>
          <w:tab w:val="left" w:pos="0"/>
        </w:tabs>
        <w:rPr>
          <w:lang w:val="uk-UA"/>
        </w:rPr>
      </w:pPr>
      <w:r>
        <w:rPr>
          <w:lang w:val="uk-UA"/>
        </w:rPr>
        <w:t>ПРОПОЗИЦІЇ ВИРОБНИЦТВУ</w:t>
      </w:r>
    </w:p>
    <w:p w:rsidR="00A66268" w:rsidRDefault="00A66268" w:rsidP="00A66268">
      <w:pPr>
        <w:pStyle w:val="affffffff5"/>
        <w:tabs>
          <w:tab w:val="left" w:pos="0"/>
        </w:tabs>
        <w:ind w:firstLine="709"/>
        <w:jc w:val="both"/>
        <w:rPr>
          <w:b/>
          <w:lang w:val="uk-UA"/>
        </w:rPr>
      </w:pPr>
      <w:r>
        <w:rPr>
          <w:b/>
          <w:lang w:val="uk-UA"/>
        </w:rPr>
        <w:t>1. З метою підвищення лікувальної ефективності новонароджених телят, хв</w:t>
      </w:r>
      <w:r>
        <w:rPr>
          <w:b/>
          <w:lang w:val="uk-UA"/>
        </w:rPr>
        <w:t>о</w:t>
      </w:r>
      <w:r>
        <w:rPr>
          <w:b/>
          <w:lang w:val="uk-UA"/>
        </w:rPr>
        <w:t>рих діареєю, рекомендуємо в комплексі з регідратаційною і протимікробною терап</w:t>
      </w:r>
      <w:r>
        <w:rPr>
          <w:b/>
          <w:lang w:val="uk-UA"/>
        </w:rPr>
        <w:t>і</w:t>
      </w:r>
      <w:r>
        <w:rPr>
          <w:b/>
          <w:lang w:val="uk-UA"/>
        </w:rPr>
        <w:t>єю застосовувати препарати, які підвищують загальну неспецифічну резистентність, покращують харчотравлення і обмін речовин.</w:t>
      </w:r>
    </w:p>
    <w:p w:rsidR="00A66268" w:rsidRDefault="00A66268" w:rsidP="00A66268">
      <w:pPr>
        <w:pStyle w:val="affffffff5"/>
        <w:tabs>
          <w:tab w:val="left" w:pos="0"/>
        </w:tabs>
        <w:ind w:firstLine="709"/>
        <w:jc w:val="both"/>
        <w:rPr>
          <w:b/>
          <w:lang w:val="uk-UA"/>
        </w:rPr>
      </w:pPr>
      <w:r>
        <w:rPr>
          <w:b/>
          <w:lang w:val="uk-UA"/>
        </w:rPr>
        <w:t xml:space="preserve">2. Придатними і ефективаними є імуностимулятори : </w:t>
      </w:r>
    </w:p>
    <w:p w:rsidR="00A66268" w:rsidRDefault="00A66268" w:rsidP="00A66268">
      <w:pPr>
        <w:pStyle w:val="affffffff5"/>
        <w:tabs>
          <w:tab w:val="left" w:pos="0"/>
        </w:tabs>
        <w:ind w:firstLine="709"/>
        <w:jc w:val="both"/>
        <w:rPr>
          <w:b/>
          <w:lang w:val="uk-UA"/>
        </w:rPr>
      </w:pPr>
      <w:r>
        <w:rPr>
          <w:b/>
          <w:lang w:val="uk-UA"/>
        </w:rPr>
        <w:t>- лактоген підшкірно в дозі 2,0 мл двічі з проміжком 3-4 доби;</w:t>
      </w:r>
    </w:p>
    <w:p w:rsidR="00A66268" w:rsidRDefault="00A66268" w:rsidP="00A66268">
      <w:pPr>
        <w:pStyle w:val="affffffff5"/>
        <w:tabs>
          <w:tab w:val="left" w:pos="0"/>
        </w:tabs>
        <w:ind w:firstLine="709"/>
        <w:jc w:val="both"/>
        <w:rPr>
          <w:b/>
          <w:lang w:val="uk-UA"/>
        </w:rPr>
      </w:pPr>
      <w:r>
        <w:rPr>
          <w:b/>
          <w:lang w:val="uk-UA"/>
        </w:rPr>
        <w:t>- гематин підшкірно в дозі 3-5 мл двічі з проміжком 3-4 доби;</w:t>
      </w:r>
    </w:p>
    <w:p w:rsidR="00A66268" w:rsidRDefault="00A66268" w:rsidP="00A66268">
      <w:pPr>
        <w:pStyle w:val="affffffff5"/>
        <w:tabs>
          <w:tab w:val="left" w:pos="0"/>
        </w:tabs>
        <w:ind w:firstLine="709"/>
        <w:jc w:val="both"/>
        <w:rPr>
          <w:b/>
          <w:lang w:val="uk-UA"/>
        </w:rPr>
      </w:pPr>
      <w:r>
        <w:rPr>
          <w:b/>
          <w:lang w:val="uk-UA"/>
        </w:rPr>
        <w:t>- бовітокс перорально в дозі 40-50 см</w:t>
      </w:r>
      <w:r>
        <w:rPr>
          <w:b/>
          <w:vertAlign w:val="superscript"/>
          <w:lang w:val="uk-UA"/>
        </w:rPr>
        <w:t>3</w:t>
      </w:r>
      <w:r>
        <w:rPr>
          <w:b/>
          <w:lang w:val="uk-UA"/>
        </w:rPr>
        <w:t xml:space="preserve"> натще, декілька діб підряд, до видуж</w:t>
      </w:r>
      <w:r>
        <w:rPr>
          <w:b/>
          <w:lang w:val="uk-UA"/>
        </w:rPr>
        <w:t>у</w:t>
      </w:r>
      <w:r>
        <w:rPr>
          <w:b/>
          <w:lang w:val="uk-UA"/>
        </w:rPr>
        <w:t>вання, або профілактично з дня народження в тих же дозах.</w:t>
      </w:r>
    </w:p>
    <w:p w:rsidR="00A66268" w:rsidRDefault="00A66268" w:rsidP="00A66268">
      <w:pPr>
        <w:pStyle w:val="affffffff5"/>
        <w:tabs>
          <w:tab w:val="left" w:pos="0"/>
        </w:tabs>
        <w:ind w:firstLine="709"/>
        <w:jc w:val="both"/>
        <w:rPr>
          <w:b/>
          <w:lang w:val="uk-UA"/>
        </w:rPr>
      </w:pPr>
      <w:r>
        <w:rPr>
          <w:b/>
          <w:lang w:val="uk-UA"/>
        </w:rPr>
        <w:t>3. Для підвищення життєздатності новонароджених телят і профілактики з</w:t>
      </w:r>
      <w:r>
        <w:rPr>
          <w:b/>
          <w:lang w:val="uk-UA"/>
        </w:rPr>
        <w:t>а</w:t>
      </w:r>
      <w:r>
        <w:rPr>
          <w:b/>
          <w:lang w:val="uk-UA"/>
        </w:rPr>
        <w:t>хворювання їх гастроентеритом з ознаками діареї в постнатальний період є доціл</w:t>
      </w:r>
      <w:r>
        <w:rPr>
          <w:b/>
          <w:lang w:val="uk-UA"/>
        </w:rPr>
        <w:t>ь</w:t>
      </w:r>
      <w:r>
        <w:rPr>
          <w:b/>
          <w:lang w:val="uk-UA"/>
        </w:rPr>
        <w:t>ним введення коровам і нетелям, в сухостійний період, розчину мікроелементів – йоду, калію і цинку в олії (10-15 мл підшкірно двічі за 40 і 20 діб до от</w:t>
      </w:r>
      <w:r>
        <w:rPr>
          <w:b/>
          <w:lang w:val="uk-UA"/>
        </w:rPr>
        <w:t>е</w:t>
      </w:r>
      <w:r>
        <w:rPr>
          <w:b/>
          <w:lang w:val="uk-UA"/>
        </w:rPr>
        <w:t>лення).</w:t>
      </w:r>
    </w:p>
    <w:p w:rsidR="00A66268" w:rsidRDefault="00A66268" w:rsidP="00A66268">
      <w:pPr>
        <w:pStyle w:val="affffffff5"/>
        <w:tabs>
          <w:tab w:val="left" w:pos="0"/>
        </w:tabs>
        <w:ind w:firstLine="709"/>
        <w:jc w:val="both"/>
        <w:rPr>
          <w:lang w:val="uk-UA"/>
        </w:rPr>
      </w:pPr>
      <w:r>
        <w:rPr>
          <w:b/>
          <w:lang w:val="uk-UA"/>
        </w:rPr>
        <w:t>4. В комплексі заходів, направлених на попередження сепсису, омфаліту та з</w:t>
      </w:r>
      <w:r>
        <w:rPr>
          <w:b/>
          <w:lang w:val="uk-UA"/>
        </w:rPr>
        <w:t>а</w:t>
      </w:r>
      <w:r>
        <w:rPr>
          <w:b/>
          <w:lang w:val="uk-UA"/>
        </w:rPr>
        <w:t>хворювання гастроентеритом з ознаками діареї новонароджених телят, рекоменду</w:t>
      </w:r>
      <w:r>
        <w:rPr>
          <w:b/>
          <w:lang w:val="uk-UA"/>
        </w:rPr>
        <w:t>є</w:t>
      </w:r>
      <w:r>
        <w:rPr>
          <w:b/>
          <w:lang w:val="uk-UA"/>
        </w:rPr>
        <w:t>мо поряд із введенням лактогену, гематину і бовітоксу протягом перших двох-трьох діб обробляти пуповину 5 % розчином йоду перший раз, а через 2–3 години–3 % р</w:t>
      </w:r>
      <w:r>
        <w:rPr>
          <w:b/>
          <w:lang w:val="uk-UA"/>
        </w:rPr>
        <w:t>о</w:t>
      </w:r>
      <w:r>
        <w:rPr>
          <w:b/>
          <w:lang w:val="uk-UA"/>
        </w:rPr>
        <w:t>зчином формаліну на 65º спирті.</w:t>
      </w:r>
    </w:p>
    <w:p w:rsidR="00A66268" w:rsidRDefault="00A66268" w:rsidP="00A66268">
      <w:pPr>
        <w:pStyle w:val="affffffff5"/>
        <w:tabs>
          <w:tab w:val="left" w:pos="0"/>
        </w:tabs>
        <w:rPr>
          <w:lang w:val="uk-UA"/>
        </w:rPr>
      </w:pPr>
      <w:r>
        <w:rPr>
          <w:lang w:val="uk-UA"/>
        </w:rPr>
        <w:t>СПИСОК ОПУБЛІКОВАНИХ ПРАЦЬ ЗА ТЕМОЮ ДИСЕРТАЦІЇ</w:t>
      </w:r>
    </w:p>
    <w:p w:rsidR="00A66268" w:rsidRDefault="00A66268" w:rsidP="00A66268">
      <w:pPr>
        <w:ind w:firstLine="639"/>
        <w:jc w:val="both"/>
        <w:rPr>
          <w:sz w:val="28"/>
          <w:lang w:val="uk-UA"/>
        </w:rPr>
      </w:pPr>
      <w:r>
        <w:rPr>
          <w:sz w:val="28"/>
          <w:lang w:val="uk-UA"/>
        </w:rPr>
        <w:t xml:space="preserve">11. </w:t>
      </w:r>
      <w:r>
        <w:rPr>
          <w:rFonts w:ascii="Times New Roman CYR" w:hAnsi="Times New Roman CYR"/>
          <w:sz w:val="28"/>
          <w:lang w:val="uk-UA"/>
        </w:rPr>
        <w:t xml:space="preserve">Романович М.С. Стимуляція резистентності організму корів та їх приплоду </w:t>
      </w:r>
      <w:r>
        <w:rPr>
          <w:sz w:val="28"/>
          <w:lang w:val="uk-UA"/>
        </w:rPr>
        <w:t>–</w:t>
      </w:r>
      <w:r>
        <w:rPr>
          <w:rFonts w:ascii="Times New Roman CYR" w:hAnsi="Times New Roman CYR"/>
          <w:sz w:val="28"/>
          <w:lang w:val="uk-UA"/>
        </w:rPr>
        <w:t xml:space="preserve"> важливий захід профілактики шлунково-кишкових захворювань новонароджених //Ветеринарна медицина України. -1997. -№ 5. </w:t>
      </w:r>
      <w:r>
        <w:rPr>
          <w:sz w:val="28"/>
          <w:lang w:val="uk-UA"/>
        </w:rPr>
        <w:t>–</w:t>
      </w:r>
      <w:r>
        <w:rPr>
          <w:rFonts w:ascii="Times New Roman CYR" w:hAnsi="Times New Roman CYR"/>
          <w:sz w:val="28"/>
          <w:lang w:val="uk-UA"/>
        </w:rPr>
        <w:t>С.</w:t>
      </w:r>
      <w:r>
        <w:rPr>
          <w:sz w:val="28"/>
          <w:lang w:val="uk-UA"/>
        </w:rPr>
        <w:t xml:space="preserve"> 16.</w:t>
      </w:r>
    </w:p>
    <w:p w:rsidR="00A66268" w:rsidRDefault="00A66268" w:rsidP="00A66268">
      <w:pPr>
        <w:ind w:firstLine="639"/>
        <w:jc w:val="both"/>
        <w:rPr>
          <w:sz w:val="28"/>
          <w:lang w:val="uk-UA"/>
        </w:rPr>
      </w:pPr>
      <w:r>
        <w:rPr>
          <w:sz w:val="28"/>
          <w:lang w:val="uk-UA"/>
        </w:rPr>
        <w:t xml:space="preserve">2. </w:t>
      </w:r>
      <w:r>
        <w:rPr>
          <w:rFonts w:ascii="Times New Roman CYR" w:hAnsi="Times New Roman CYR"/>
          <w:sz w:val="28"/>
          <w:lang w:val="uk-UA"/>
        </w:rPr>
        <w:t>Романович М.С. Реакція організму телят на неспецифічні стимулятори рез</w:t>
      </w:r>
      <w:r>
        <w:rPr>
          <w:rFonts w:ascii="Times New Roman CYR" w:hAnsi="Times New Roman CYR"/>
          <w:sz w:val="28"/>
          <w:lang w:val="uk-UA"/>
        </w:rPr>
        <w:t>и</w:t>
      </w:r>
      <w:r>
        <w:rPr>
          <w:rFonts w:ascii="Times New Roman CYR" w:hAnsi="Times New Roman CYR"/>
          <w:sz w:val="28"/>
          <w:lang w:val="uk-UA"/>
        </w:rPr>
        <w:t xml:space="preserve">стентності //Ветеринарна медицина України. -1998. -№ 7. </w:t>
      </w:r>
      <w:r>
        <w:rPr>
          <w:sz w:val="28"/>
          <w:lang w:val="uk-UA"/>
        </w:rPr>
        <w:t>–</w:t>
      </w:r>
      <w:r>
        <w:rPr>
          <w:rFonts w:ascii="Times New Roman CYR" w:hAnsi="Times New Roman CYR"/>
          <w:sz w:val="28"/>
          <w:lang w:val="uk-UA"/>
        </w:rPr>
        <w:t>С.</w:t>
      </w:r>
      <w:r>
        <w:rPr>
          <w:sz w:val="28"/>
          <w:lang w:val="uk-UA"/>
        </w:rPr>
        <w:t xml:space="preserve"> 38.</w:t>
      </w:r>
    </w:p>
    <w:p w:rsidR="00A66268" w:rsidRDefault="00A66268" w:rsidP="00A66268">
      <w:pPr>
        <w:ind w:firstLine="639"/>
        <w:jc w:val="both"/>
        <w:rPr>
          <w:lang w:val="uk-UA"/>
        </w:rPr>
      </w:pPr>
      <w:r>
        <w:rPr>
          <w:sz w:val="28"/>
          <w:lang w:val="uk-UA"/>
        </w:rPr>
        <w:t xml:space="preserve">3. </w:t>
      </w:r>
      <w:r>
        <w:rPr>
          <w:rFonts w:ascii="Times New Roman CYR" w:hAnsi="Times New Roman CYR"/>
          <w:sz w:val="28"/>
          <w:lang w:val="uk-UA"/>
        </w:rPr>
        <w:t>Завірюха В.І., Крупник Я.Г., Романович М.С. Ефективність застосування л</w:t>
      </w:r>
      <w:r>
        <w:rPr>
          <w:rFonts w:ascii="Times New Roman CYR" w:hAnsi="Times New Roman CYR"/>
          <w:sz w:val="28"/>
          <w:lang w:val="uk-UA"/>
        </w:rPr>
        <w:t>а</w:t>
      </w:r>
      <w:r>
        <w:rPr>
          <w:rFonts w:ascii="Times New Roman CYR" w:hAnsi="Times New Roman CYR"/>
          <w:sz w:val="28"/>
          <w:lang w:val="uk-UA"/>
        </w:rPr>
        <w:t>ктогену і гематину у стимуляції механізмів резистентності організму новонародж</w:t>
      </w:r>
      <w:r>
        <w:rPr>
          <w:rFonts w:ascii="Times New Roman CYR" w:hAnsi="Times New Roman CYR"/>
          <w:sz w:val="28"/>
          <w:lang w:val="uk-UA"/>
        </w:rPr>
        <w:t>е</w:t>
      </w:r>
      <w:r>
        <w:rPr>
          <w:rFonts w:ascii="Times New Roman CYR" w:hAnsi="Times New Roman CYR"/>
          <w:sz w:val="28"/>
          <w:lang w:val="uk-UA"/>
        </w:rPr>
        <w:t xml:space="preserve">них телят //Наук. вісник Львівської державної академії ветеринарної медицини ім. С.З.Ґжицького. </w:t>
      </w:r>
      <w:r>
        <w:rPr>
          <w:sz w:val="28"/>
          <w:lang w:val="uk-UA"/>
        </w:rPr>
        <w:t>–</w:t>
      </w:r>
      <w:r>
        <w:rPr>
          <w:rFonts w:ascii="Times New Roman CYR" w:hAnsi="Times New Roman CYR"/>
          <w:sz w:val="28"/>
          <w:lang w:val="uk-UA"/>
        </w:rPr>
        <w:t>Львів.</w:t>
      </w:r>
      <w:r>
        <w:rPr>
          <w:sz w:val="28"/>
          <w:lang w:val="uk-UA"/>
        </w:rPr>
        <w:t xml:space="preserve"> -1998. –</w:t>
      </w:r>
      <w:r>
        <w:rPr>
          <w:rFonts w:ascii="Times New Roman CYR" w:hAnsi="Times New Roman CYR"/>
          <w:sz w:val="28"/>
          <w:lang w:val="uk-UA"/>
        </w:rPr>
        <w:t>Вип.</w:t>
      </w:r>
      <w:r>
        <w:rPr>
          <w:sz w:val="28"/>
          <w:lang w:val="uk-UA"/>
        </w:rPr>
        <w:t xml:space="preserve"> 1. –</w:t>
      </w:r>
      <w:r>
        <w:rPr>
          <w:rFonts w:ascii="Times New Roman CYR" w:hAnsi="Times New Roman CYR"/>
          <w:sz w:val="28"/>
          <w:lang w:val="uk-UA"/>
        </w:rPr>
        <w:t>С.</w:t>
      </w:r>
      <w:r>
        <w:rPr>
          <w:sz w:val="28"/>
          <w:lang w:val="uk-UA"/>
        </w:rPr>
        <w:t xml:space="preserve"> 43-49 </w:t>
      </w:r>
      <w:r>
        <w:rPr>
          <w:rFonts w:ascii="Times New Roman CYR" w:hAnsi="Times New Roman CYR"/>
          <w:lang w:val="uk-UA"/>
        </w:rPr>
        <w:t>(дисертант особисто виконав експериме</w:t>
      </w:r>
      <w:r>
        <w:rPr>
          <w:rFonts w:ascii="Times New Roman CYR" w:hAnsi="Times New Roman CYR"/>
          <w:lang w:val="uk-UA"/>
        </w:rPr>
        <w:t>н</w:t>
      </w:r>
      <w:r>
        <w:rPr>
          <w:rFonts w:ascii="Times New Roman CYR" w:hAnsi="Times New Roman CYR"/>
          <w:lang w:val="uk-UA"/>
        </w:rPr>
        <w:t>тальну частину роботи та статистичну обробку резул</w:t>
      </w:r>
      <w:r>
        <w:rPr>
          <w:rFonts w:ascii="Times New Roman CYR" w:hAnsi="Times New Roman CYR"/>
          <w:lang w:val="uk-UA"/>
        </w:rPr>
        <w:t>ь</w:t>
      </w:r>
      <w:r>
        <w:rPr>
          <w:rFonts w:ascii="Times New Roman CYR" w:hAnsi="Times New Roman CYR"/>
          <w:lang w:val="uk-UA"/>
        </w:rPr>
        <w:t>татів).</w:t>
      </w:r>
    </w:p>
    <w:p w:rsidR="00A66268" w:rsidRDefault="00A66268" w:rsidP="00A66268">
      <w:pPr>
        <w:ind w:firstLine="639"/>
        <w:jc w:val="both"/>
        <w:rPr>
          <w:sz w:val="28"/>
          <w:lang w:val="uk-UA"/>
        </w:rPr>
      </w:pPr>
      <w:r>
        <w:rPr>
          <w:rFonts w:ascii="Times New Roman CYR" w:hAnsi="Times New Roman CYR"/>
          <w:sz w:val="28"/>
          <w:lang w:val="uk-UA"/>
        </w:rPr>
        <w:t xml:space="preserve">4. Романович М.С. Порівняльна ефективність бовітоксу, лактогену і гематину для профілактики шлунково-кишкових захворювань новонароджених телят //Наук. вісник Львівської державної академії </w:t>
      </w:r>
      <w:r>
        <w:rPr>
          <w:rFonts w:ascii="Times New Roman CYR" w:hAnsi="Times New Roman CYR"/>
          <w:sz w:val="28"/>
          <w:lang w:val="uk-UA"/>
        </w:rPr>
        <w:lastRenderedPageBreak/>
        <w:t xml:space="preserve">ветеринарної медицини ім. С.З.Ґжицького. </w:t>
      </w:r>
      <w:r>
        <w:rPr>
          <w:sz w:val="28"/>
          <w:lang w:val="uk-UA"/>
        </w:rPr>
        <w:t>–</w:t>
      </w:r>
      <w:r>
        <w:rPr>
          <w:rFonts w:ascii="Times New Roman CYR" w:hAnsi="Times New Roman CYR"/>
          <w:sz w:val="28"/>
          <w:lang w:val="uk-UA"/>
        </w:rPr>
        <w:t>Львів.</w:t>
      </w:r>
      <w:r>
        <w:rPr>
          <w:sz w:val="28"/>
          <w:lang w:val="uk-UA"/>
        </w:rPr>
        <w:t xml:space="preserve"> -2001. –</w:t>
      </w:r>
      <w:r>
        <w:rPr>
          <w:rFonts w:ascii="Times New Roman CYR" w:hAnsi="Times New Roman CYR"/>
          <w:sz w:val="28"/>
          <w:lang w:val="uk-UA"/>
        </w:rPr>
        <w:t xml:space="preserve">Т. 3. -№ 4. </w:t>
      </w:r>
      <w:r>
        <w:rPr>
          <w:sz w:val="28"/>
          <w:lang w:val="uk-UA"/>
        </w:rPr>
        <w:t>–</w:t>
      </w:r>
      <w:r>
        <w:rPr>
          <w:rFonts w:ascii="Times New Roman CYR" w:hAnsi="Times New Roman CYR"/>
          <w:sz w:val="28"/>
          <w:lang w:val="uk-UA"/>
        </w:rPr>
        <w:t>Вип.</w:t>
      </w:r>
      <w:r>
        <w:rPr>
          <w:sz w:val="28"/>
          <w:lang w:val="uk-UA"/>
        </w:rPr>
        <w:t xml:space="preserve"> 3. –</w:t>
      </w:r>
      <w:r>
        <w:rPr>
          <w:rFonts w:ascii="Times New Roman CYR" w:hAnsi="Times New Roman CYR"/>
          <w:sz w:val="28"/>
          <w:lang w:val="uk-UA"/>
        </w:rPr>
        <w:t>С.</w:t>
      </w:r>
      <w:r>
        <w:rPr>
          <w:sz w:val="28"/>
          <w:lang w:val="uk-UA"/>
        </w:rPr>
        <w:t xml:space="preserve"> 167-173.</w:t>
      </w:r>
    </w:p>
    <w:p w:rsidR="00A66268" w:rsidRDefault="00A66268" w:rsidP="00A66268">
      <w:pPr>
        <w:ind w:firstLine="639"/>
        <w:jc w:val="both"/>
        <w:rPr>
          <w:sz w:val="28"/>
          <w:lang w:val="uk-UA"/>
        </w:rPr>
      </w:pPr>
      <w:r>
        <w:rPr>
          <w:rFonts w:ascii="Times New Roman CYR" w:hAnsi="Times New Roman CYR"/>
          <w:sz w:val="28"/>
          <w:lang w:val="uk-UA"/>
        </w:rPr>
        <w:t>5. Романович М.С. Профілактика омфалітів в системі заходів боротьби при шлунково-кишкових інфекціях новонародж</w:t>
      </w:r>
      <w:r>
        <w:rPr>
          <w:rFonts w:ascii="Times New Roman CYR" w:hAnsi="Times New Roman CYR"/>
          <w:sz w:val="28"/>
          <w:lang w:val="uk-UA"/>
        </w:rPr>
        <w:t>е</w:t>
      </w:r>
      <w:r>
        <w:rPr>
          <w:rFonts w:ascii="Times New Roman CYR" w:hAnsi="Times New Roman CYR"/>
          <w:sz w:val="28"/>
          <w:lang w:val="uk-UA"/>
        </w:rPr>
        <w:t xml:space="preserve">них телят //Збір. стат. міжнар. наук.-практ. конф. </w:t>
      </w:r>
      <w:r>
        <w:rPr>
          <w:sz w:val="28"/>
          <w:lang w:val="uk-UA"/>
        </w:rPr>
        <w:t>“</w:t>
      </w:r>
      <w:r>
        <w:rPr>
          <w:rFonts w:ascii="Times New Roman CYR" w:hAnsi="Times New Roman CYR"/>
          <w:sz w:val="28"/>
          <w:lang w:val="uk-UA"/>
        </w:rPr>
        <w:t>Сучасні проблеми біології, ветеринарної медицини, зооінженерії та технології продуктів тваринництва</w:t>
      </w:r>
      <w:r>
        <w:rPr>
          <w:sz w:val="28"/>
          <w:lang w:val="uk-UA"/>
        </w:rPr>
        <w:t>”. –</w:t>
      </w:r>
      <w:r>
        <w:rPr>
          <w:rFonts w:ascii="Times New Roman CYR" w:hAnsi="Times New Roman CYR"/>
          <w:sz w:val="28"/>
          <w:lang w:val="uk-UA"/>
        </w:rPr>
        <w:t>Львів,</w:t>
      </w:r>
      <w:r>
        <w:rPr>
          <w:sz w:val="28"/>
          <w:lang w:val="uk-UA"/>
        </w:rPr>
        <w:t xml:space="preserve"> 1997. –</w:t>
      </w:r>
      <w:r>
        <w:rPr>
          <w:rFonts w:ascii="Times New Roman CYR" w:hAnsi="Times New Roman CYR"/>
          <w:sz w:val="28"/>
          <w:lang w:val="uk-UA"/>
        </w:rPr>
        <w:t>С.</w:t>
      </w:r>
      <w:r>
        <w:rPr>
          <w:sz w:val="28"/>
          <w:lang w:val="uk-UA"/>
        </w:rPr>
        <w:t xml:space="preserve"> 234-236.</w:t>
      </w:r>
    </w:p>
    <w:p w:rsidR="00A66268" w:rsidRDefault="00A66268" w:rsidP="00A66268">
      <w:pPr>
        <w:ind w:firstLine="639"/>
        <w:jc w:val="both"/>
        <w:rPr>
          <w:sz w:val="28"/>
          <w:lang w:val="uk-UA"/>
        </w:rPr>
      </w:pPr>
      <w:r>
        <w:rPr>
          <w:sz w:val="28"/>
          <w:lang w:val="uk-UA"/>
        </w:rPr>
        <w:t xml:space="preserve">6. </w:t>
      </w:r>
      <w:r>
        <w:rPr>
          <w:rFonts w:ascii="Times New Roman CYR" w:hAnsi="Times New Roman CYR"/>
          <w:sz w:val="28"/>
          <w:lang w:val="uk-UA"/>
        </w:rPr>
        <w:t>Романович М.С. Реакція організму тільних корів на неспецифічний імуно</w:t>
      </w:r>
      <w:r>
        <w:rPr>
          <w:rFonts w:ascii="Times New Roman CYR" w:hAnsi="Times New Roman CYR"/>
          <w:sz w:val="28"/>
          <w:lang w:val="uk-UA"/>
        </w:rPr>
        <w:t>с</w:t>
      </w:r>
      <w:r>
        <w:rPr>
          <w:rFonts w:ascii="Times New Roman CYR" w:hAnsi="Times New Roman CYR"/>
          <w:sz w:val="28"/>
          <w:lang w:val="uk-UA"/>
        </w:rPr>
        <w:t xml:space="preserve">тимулятор //Наук. стат. ІІ міжнар. конфер. </w:t>
      </w:r>
      <w:r>
        <w:rPr>
          <w:sz w:val="28"/>
          <w:lang w:val="uk-UA"/>
        </w:rPr>
        <w:t>“</w:t>
      </w:r>
      <w:r>
        <w:rPr>
          <w:rFonts w:ascii="Times New Roman CYR" w:hAnsi="Times New Roman CYR"/>
          <w:sz w:val="28"/>
          <w:lang w:val="uk-UA"/>
        </w:rPr>
        <w:t>Проблеми неінфекційної патології тв</w:t>
      </w:r>
      <w:r>
        <w:rPr>
          <w:rFonts w:ascii="Times New Roman CYR" w:hAnsi="Times New Roman CYR"/>
          <w:sz w:val="28"/>
          <w:lang w:val="uk-UA"/>
        </w:rPr>
        <w:t>а</w:t>
      </w:r>
      <w:r>
        <w:rPr>
          <w:rFonts w:ascii="Times New Roman CYR" w:hAnsi="Times New Roman CYR"/>
          <w:sz w:val="28"/>
          <w:lang w:val="uk-UA"/>
        </w:rPr>
        <w:t>рин</w:t>
      </w:r>
      <w:r>
        <w:rPr>
          <w:sz w:val="28"/>
          <w:lang w:val="uk-UA"/>
        </w:rPr>
        <w:t>”. –</w:t>
      </w:r>
      <w:r>
        <w:rPr>
          <w:rFonts w:ascii="Times New Roman CYR" w:hAnsi="Times New Roman CYR"/>
          <w:sz w:val="28"/>
          <w:lang w:val="uk-UA"/>
        </w:rPr>
        <w:t xml:space="preserve">Біла Церква. -1998. </w:t>
      </w:r>
      <w:r>
        <w:rPr>
          <w:sz w:val="28"/>
          <w:lang w:val="uk-UA"/>
        </w:rPr>
        <w:t>–</w:t>
      </w:r>
      <w:r>
        <w:rPr>
          <w:rFonts w:ascii="Times New Roman CYR" w:hAnsi="Times New Roman CYR"/>
          <w:sz w:val="28"/>
          <w:lang w:val="uk-UA"/>
        </w:rPr>
        <w:t>С.</w:t>
      </w:r>
      <w:r>
        <w:rPr>
          <w:sz w:val="28"/>
          <w:lang w:val="uk-UA"/>
        </w:rPr>
        <w:t xml:space="preserve"> 93-95.</w:t>
      </w:r>
    </w:p>
    <w:p w:rsidR="00A66268" w:rsidRDefault="00A66268" w:rsidP="00A66268">
      <w:pPr>
        <w:ind w:firstLine="639"/>
        <w:jc w:val="both"/>
        <w:rPr>
          <w:b/>
          <w:sz w:val="28"/>
          <w:lang w:val="uk-UA"/>
        </w:rPr>
      </w:pPr>
    </w:p>
    <w:p w:rsidR="00A66268" w:rsidRDefault="00A66268" w:rsidP="00A66268">
      <w:pPr>
        <w:ind w:firstLine="639"/>
        <w:jc w:val="both"/>
        <w:rPr>
          <w:b/>
          <w:sz w:val="28"/>
          <w:lang w:val="uk-UA"/>
        </w:rPr>
      </w:pPr>
    </w:p>
    <w:p w:rsidR="00A66268" w:rsidRDefault="00A66268" w:rsidP="00A66268">
      <w:pPr>
        <w:ind w:firstLine="639"/>
        <w:jc w:val="both"/>
        <w:rPr>
          <w:b/>
          <w:sz w:val="28"/>
          <w:lang w:val="uk-UA"/>
        </w:rPr>
      </w:pPr>
    </w:p>
    <w:p w:rsidR="00A66268" w:rsidRDefault="00A66268" w:rsidP="00A66268">
      <w:pPr>
        <w:ind w:firstLine="639"/>
        <w:jc w:val="both"/>
        <w:rPr>
          <w:b/>
          <w:sz w:val="28"/>
          <w:lang w:val="uk-UA"/>
        </w:rPr>
      </w:pPr>
    </w:p>
    <w:p w:rsidR="00A66268" w:rsidRDefault="00A66268" w:rsidP="00A66268">
      <w:pPr>
        <w:pStyle w:val="affffffff5"/>
        <w:tabs>
          <w:tab w:val="left" w:pos="0"/>
        </w:tabs>
        <w:ind w:firstLine="709"/>
        <w:jc w:val="both"/>
        <w:rPr>
          <w:lang w:val="uk-UA"/>
        </w:rPr>
      </w:pPr>
      <w:r>
        <w:rPr>
          <w:lang w:val="uk-UA"/>
        </w:rPr>
        <w:t>Романович М.С. Вдосконалення терапії і профілактики шлунково – ки</w:t>
      </w:r>
      <w:r>
        <w:rPr>
          <w:lang w:val="uk-UA"/>
        </w:rPr>
        <w:t>ш</w:t>
      </w:r>
      <w:r>
        <w:rPr>
          <w:lang w:val="uk-UA"/>
        </w:rPr>
        <w:t>кових хвороб новонароджених телят шляхом застосування нових засобів ім</w:t>
      </w:r>
      <w:r>
        <w:rPr>
          <w:lang w:val="uk-UA"/>
        </w:rPr>
        <w:t>у</w:t>
      </w:r>
      <w:r>
        <w:rPr>
          <w:lang w:val="uk-UA"/>
        </w:rPr>
        <w:t>нокорекції. - Рукопис.</w:t>
      </w:r>
    </w:p>
    <w:p w:rsidR="00A66268" w:rsidRDefault="00A66268" w:rsidP="00A66268">
      <w:pPr>
        <w:pStyle w:val="affffffff5"/>
        <w:tabs>
          <w:tab w:val="left" w:pos="0"/>
        </w:tabs>
        <w:ind w:firstLine="709"/>
        <w:jc w:val="both"/>
        <w:rPr>
          <w:b/>
          <w:lang w:val="uk-UA"/>
        </w:rPr>
      </w:pPr>
      <w:r>
        <w:rPr>
          <w:b/>
          <w:lang w:val="uk-UA"/>
        </w:rPr>
        <w:t>Дисертація на здобуття наукового ступеня кандидата ветеринарних наук за спеціальністю 16.00.03-ветеринарна мікробіологія та вірусологія.-Національний а</w:t>
      </w:r>
      <w:r>
        <w:rPr>
          <w:b/>
          <w:lang w:val="uk-UA"/>
        </w:rPr>
        <w:t>г</w:t>
      </w:r>
      <w:r>
        <w:rPr>
          <w:b/>
          <w:lang w:val="uk-UA"/>
        </w:rPr>
        <w:t>рарний університет, Київ, 2003.</w:t>
      </w:r>
    </w:p>
    <w:p w:rsidR="00A66268" w:rsidRDefault="00A66268" w:rsidP="00A66268">
      <w:pPr>
        <w:pStyle w:val="affffffff5"/>
        <w:tabs>
          <w:tab w:val="left" w:pos="0"/>
        </w:tabs>
        <w:ind w:firstLine="709"/>
        <w:jc w:val="both"/>
        <w:rPr>
          <w:b/>
          <w:lang w:val="uk-UA"/>
        </w:rPr>
      </w:pPr>
      <w:r>
        <w:rPr>
          <w:b/>
          <w:lang w:val="uk-UA"/>
        </w:rPr>
        <w:t>Дисертацію присвячено вивченню впливу імуностимулюючих препаратів ла</w:t>
      </w:r>
      <w:r>
        <w:rPr>
          <w:b/>
          <w:lang w:val="uk-UA"/>
        </w:rPr>
        <w:t>к</w:t>
      </w:r>
      <w:r>
        <w:rPr>
          <w:b/>
          <w:lang w:val="uk-UA"/>
        </w:rPr>
        <w:t>тогену, гематину і бовітоксу для підвищення життєздатності новонароджених телят і профілактики захворювань гастроентеритом з ознаками діареї в постнатальний п</w:t>
      </w:r>
      <w:r>
        <w:rPr>
          <w:b/>
          <w:lang w:val="uk-UA"/>
        </w:rPr>
        <w:t>е</w:t>
      </w:r>
      <w:r>
        <w:rPr>
          <w:b/>
          <w:lang w:val="uk-UA"/>
        </w:rPr>
        <w:t>ріод.</w:t>
      </w:r>
    </w:p>
    <w:p w:rsidR="00A66268" w:rsidRDefault="00A66268" w:rsidP="00A66268">
      <w:pPr>
        <w:pStyle w:val="affffffff5"/>
        <w:tabs>
          <w:tab w:val="left" w:pos="0"/>
        </w:tabs>
        <w:ind w:firstLine="709"/>
        <w:jc w:val="both"/>
        <w:rPr>
          <w:b/>
          <w:lang w:val="uk-UA"/>
        </w:rPr>
      </w:pPr>
      <w:r>
        <w:rPr>
          <w:b/>
          <w:lang w:val="uk-UA"/>
        </w:rPr>
        <w:t>Розроблено і випробувано комплексний мікроелементний препарат лактоген для корекції обмінних  процесів у корів і телят шляхом парентеральних ін’єкцій. Т</w:t>
      </w:r>
      <w:r>
        <w:rPr>
          <w:b/>
          <w:lang w:val="uk-UA"/>
        </w:rPr>
        <w:t>е</w:t>
      </w:r>
      <w:r>
        <w:rPr>
          <w:b/>
          <w:lang w:val="uk-UA"/>
        </w:rPr>
        <w:t>лята, що народжуються від корів і нетелей, яких обробляли імуностимуляторами, були більш стійкі до захворювання діареєю. Захворюваність серед них зменшилася в 3-4 рази, вміст Т-лімфоцитів був у 2 рази вищим.</w:t>
      </w:r>
    </w:p>
    <w:p w:rsidR="00A66268" w:rsidRDefault="00A66268" w:rsidP="00A66268">
      <w:pPr>
        <w:pStyle w:val="affffffff5"/>
        <w:tabs>
          <w:tab w:val="left" w:pos="0"/>
        </w:tabs>
        <w:ind w:firstLine="709"/>
        <w:jc w:val="both"/>
        <w:rPr>
          <w:b/>
          <w:lang w:val="uk-UA"/>
        </w:rPr>
      </w:pPr>
      <w:r>
        <w:rPr>
          <w:b/>
          <w:lang w:val="uk-UA"/>
        </w:rPr>
        <w:t>Вперше застосовано тканинний препарат з крові корів гематин для стимуляції загальної резистентн</w:t>
      </w:r>
      <w:r>
        <w:rPr>
          <w:b/>
          <w:lang w:val="uk-UA"/>
        </w:rPr>
        <w:t>о</w:t>
      </w:r>
      <w:r>
        <w:rPr>
          <w:b/>
          <w:lang w:val="uk-UA"/>
        </w:rPr>
        <w:t>сті організму новонароджених телят.</w:t>
      </w:r>
    </w:p>
    <w:p w:rsidR="00A66268" w:rsidRDefault="00A66268" w:rsidP="00A66268">
      <w:pPr>
        <w:pStyle w:val="affffffff5"/>
        <w:tabs>
          <w:tab w:val="left" w:pos="0"/>
        </w:tabs>
        <w:ind w:firstLine="709"/>
        <w:jc w:val="both"/>
        <w:rPr>
          <w:b/>
          <w:lang w:val="uk-UA"/>
        </w:rPr>
      </w:pPr>
      <w:r>
        <w:rPr>
          <w:b/>
          <w:lang w:val="uk-UA"/>
        </w:rPr>
        <w:t>Показано ефективність лактогену, гематину і бовітоксу як препаратів, що м</w:t>
      </w:r>
      <w:r>
        <w:rPr>
          <w:b/>
          <w:lang w:val="uk-UA"/>
        </w:rPr>
        <w:t>а</w:t>
      </w:r>
      <w:r>
        <w:rPr>
          <w:b/>
          <w:lang w:val="uk-UA"/>
        </w:rPr>
        <w:t>ють позитивний стимулюючий захист для телят у ранній період після народження.</w:t>
      </w:r>
    </w:p>
    <w:p w:rsidR="00A66268" w:rsidRDefault="00A66268" w:rsidP="00A66268">
      <w:pPr>
        <w:pStyle w:val="affffffff5"/>
        <w:tabs>
          <w:tab w:val="left" w:pos="0"/>
        </w:tabs>
        <w:ind w:firstLine="709"/>
        <w:jc w:val="both"/>
        <w:rPr>
          <w:b/>
          <w:lang w:val="uk-UA"/>
        </w:rPr>
      </w:pPr>
      <w:r>
        <w:rPr>
          <w:b/>
          <w:lang w:val="uk-UA"/>
        </w:rPr>
        <w:t>Експериментально доведено, що рання асептизація тканин пупка в комплексі з застосуванням імуностимулюючих препаратів дає змогу підвищити ефективність л</w:t>
      </w:r>
      <w:r>
        <w:rPr>
          <w:b/>
          <w:lang w:val="uk-UA"/>
        </w:rPr>
        <w:t>і</w:t>
      </w:r>
      <w:r>
        <w:rPr>
          <w:b/>
          <w:lang w:val="uk-UA"/>
        </w:rPr>
        <w:t>кувально-профілактичних заходів телят при гастроентеритах, знизити збитки від з</w:t>
      </w:r>
      <w:r>
        <w:rPr>
          <w:b/>
          <w:lang w:val="uk-UA"/>
        </w:rPr>
        <w:t>а</w:t>
      </w:r>
      <w:r>
        <w:rPr>
          <w:b/>
          <w:lang w:val="uk-UA"/>
        </w:rPr>
        <w:t>хворювань новонароджених телят.</w:t>
      </w:r>
    </w:p>
    <w:p w:rsidR="00A66268" w:rsidRDefault="00A66268" w:rsidP="00A66268">
      <w:pPr>
        <w:pStyle w:val="affffffff5"/>
        <w:tabs>
          <w:tab w:val="left" w:pos="0"/>
        </w:tabs>
        <w:ind w:firstLine="709"/>
        <w:jc w:val="both"/>
        <w:rPr>
          <w:b/>
          <w:lang w:val="uk-UA"/>
        </w:rPr>
      </w:pPr>
      <w:r>
        <w:rPr>
          <w:b/>
          <w:lang w:val="uk-UA"/>
        </w:rPr>
        <w:lastRenderedPageBreak/>
        <w:t>Ключові слова: імунітет, новонароджені телята, лактоген, гематин, бовітокс, захворюваність, лікування, профілактика, заходи, рези</w:t>
      </w:r>
      <w:r>
        <w:rPr>
          <w:b/>
          <w:lang w:val="uk-UA"/>
        </w:rPr>
        <w:t>с</w:t>
      </w:r>
      <w:r>
        <w:rPr>
          <w:b/>
          <w:lang w:val="uk-UA"/>
        </w:rPr>
        <w:t>тентність.</w:t>
      </w:r>
    </w:p>
    <w:p w:rsidR="00A66268" w:rsidRDefault="00A66268" w:rsidP="00A66268">
      <w:pPr>
        <w:pStyle w:val="affffffff5"/>
        <w:tabs>
          <w:tab w:val="left" w:pos="0"/>
        </w:tabs>
        <w:ind w:firstLine="709"/>
        <w:jc w:val="both"/>
        <w:rPr>
          <w:b/>
          <w:lang w:val="uk-UA"/>
        </w:rPr>
      </w:pPr>
    </w:p>
    <w:p w:rsidR="00A66268" w:rsidRDefault="00A66268" w:rsidP="00A66268">
      <w:pPr>
        <w:pStyle w:val="affffffff5"/>
        <w:tabs>
          <w:tab w:val="left" w:pos="0"/>
        </w:tabs>
        <w:ind w:firstLine="709"/>
        <w:jc w:val="both"/>
        <w:rPr>
          <w:lang w:val="uk-UA"/>
        </w:rPr>
      </w:pPr>
      <w:r>
        <w:rPr>
          <w:lang w:val="uk-UA"/>
        </w:rPr>
        <w:t>Романович Н.С. Усовершенствование терапии и профилактики желудо</w:t>
      </w:r>
      <w:r>
        <w:rPr>
          <w:lang w:val="uk-UA"/>
        </w:rPr>
        <w:t>ч</w:t>
      </w:r>
      <w:r>
        <w:rPr>
          <w:lang w:val="uk-UA"/>
        </w:rPr>
        <w:t>но-кишечных заболеваний новорожденных телят путем применения новых средств иммунокоррекции.- Рукопись.</w:t>
      </w:r>
    </w:p>
    <w:p w:rsidR="00A66268" w:rsidRDefault="00A66268" w:rsidP="00A66268">
      <w:pPr>
        <w:pStyle w:val="affffffff5"/>
        <w:tabs>
          <w:tab w:val="left" w:pos="0"/>
        </w:tabs>
        <w:spacing w:before="120"/>
        <w:ind w:firstLine="709"/>
        <w:jc w:val="both"/>
        <w:rPr>
          <w:b/>
          <w:lang w:val="uk-UA"/>
        </w:rPr>
      </w:pPr>
      <w:r>
        <w:rPr>
          <w:b/>
          <w:lang w:val="uk-UA"/>
        </w:rPr>
        <w:t>Диссертация на соискание ученой степени кандидата ветеринарных наук по специальности 16.00.03-ветеринарная микробиология и вирусология.-Национальный аграрный университет, Киев, 2003.</w:t>
      </w:r>
    </w:p>
    <w:p w:rsidR="00A66268" w:rsidRDefault="00A66268" w:rsidP="00A66268">
      <w:pPr>
        <w:pStyle w:val="affffffff5"/>
        <w:tabs>
          <w:tab w:val="left" w:pos="0"/>
        </w:tabs>
        <w:ind w:firstLine="709"/>
        <w:jc w:val="both"/>
        <w:rPr>
          <w:b/>
          <w:lang w:val="uk-UA"/>
        </w:rPr>
      </w:pPr>
      <w:r>
        <w:rPr>
          <w:b/>
          <w:lang w:val="uk-UA"/>
        </w:rPr>
        <w:t>Диссертация посвящена вопросам изучения влияния иммуностимулирующих препаратов лактогена, гематина и бовитокса для повышения жизнеспособности н</w:t>
      </w:r>
      <w:r>
        <w:rPr>
          <w:b/>
          <w:lang w:val="uk-UA"/>
        </w:rPr>
        <w:t>о</w:t>
      </w:r>
      <w:r>
        <w:rPr>
          <w:b/>
          <w:lang w:val="uk-UA"/>
        </w:rPr>
        <w:t>ворожденных телят и профилактики заболеваний гастроэнтеритом с признаками д</w:t>
      </w:r>
      <w:r>
        <w:rPr>
          <w:b/>
          <w:lang w:val="uk-UA"/>
        </w:rPr>
        <w:t>и</w:t>
      </w:r>
      <w:r>
        <w:rPr>
          <w:b/>
          <w:lang w:val="uk-UA"/>
        </w:rPr>
        <w:t>ареи в постнатальний период.</w:t>
      </w:r>
    </w:p>
    <w:p w:rsidR="00A66268" w:rsidRDefault="00A66268" w:rsidP="00A66268">
      <w:pPr>
        <w:pStyle w:val="affffffff5"/>
        <w:tabs>
          <w:tab w:val="left" w:pos="0"/>
        </w:tabs>
        <w:ind w:firstLine="709"/>
        <w:jc w:val="both"/>
        <w:rPr>
          <w:b/>
          <w:lang w:val="uk-UA"/>
        </w:rPr>
      </w:pPr>
      <w:r>
        <w:rPr>
          <w:b/>
          <w:lang w:val="uk-UA"/>
        </w:rPr>
        <w:t>Разработан и испытан комплексный микроэлементный препарат лактоген для коррекции обменных процессов у коров и телят путем парентеральных инъекций. Установлено, что применение глубоко стельным коровам на 8-м -9-м месяцах стел</w:t>
      </w:r>
      <w:r>
        <w:rPr>
          <w:b/>
          <w:lang w:val="uk-UA"/>
        </w:rPr>
        <w:t>ь</w:t>
      </w:r>
      <w:r>
        <w:rPr>
          <w:b/>
          <w:lang w:val="uk-UA"/>
        </w:rPr>
        <w:t>ности препарата лактогена положительно влияет на общее состояние и качество м</w:t>
      </w:r>
      <w:r>
        <w:rPr>
          <w:b/>
          <w:lang w:val="uk-UA"/>
        </w:rPr>
        <w:t>о</w:t>
      </w:r>
      <w:r>
        <w:rPr>
          <w:b/>
          <w:lang w:val="uk-UA"/>
        </w:rPr>
        <w:t>лозива матерей. Проведены исследования эндокринной активности щитовидной ж</w:t>
      </w:r>
      <w:r>
        <w:rPr>
          <w:b/>
          <w:lang w:val="uk-UA"/>
        </w:rPr>
        <w:t>е</w:t>
      </w:r>
      <w:r>
        <w:rPr>
          <w:b/>
          <w:lang w:val="uk-UA"/>
        </w:rPr>
        <w:t>лезы у глубокостельных коров и их телят. Впервые показано изменения гормонов щитовидной железы-трийодтиронина (Т</w:t>
      </w:r>
      <w:r>
        <w:rPr>
          <w:b/>
          <w:vertAlign w:val="subscript"/>
          <w:lang w:val="uk-UA"/>
        </w:rPr>
        <w:t>3</w:t>
      </w:r>
      <w:r>
        <w:rPr>
          <w:b/>
          <w:lang w:val="uk-UA"/>
        </w:rPr>
        <w:t>), тироксина (Т</w:t>
      </w:r>
      <w:r>
        <w:rPr>
          <w:b/>
          <w:vertAlign w:val="subscript"/>
          <w:lang w:val="uk-UA"/>
        </w:rPr>
        <w:t>4</w:t>
      </w:r>
      <w:r>
        <w:rPr>
          <w:b/>
          <w:lang w:val="uk-UA"/>
        </w:rPr>
        <w:t>), в зависимости от условий содержания животных. Телята, которые рождались от коров и нетелей, обработа</w:t>
      </w:r>
      <w:r>
        <w:rPr>
          <w:b/>
          <w:lang w:val="uk-UA"/>
        </w:rPr>
        <w:t>н</w:t>
      </w:r>
      <w:r>
        <w:rPr>
          <w:b/>
          <w:lang w:val="uk-UA"/>
        </w:rPr>
        <w:t>ных иммуностимуляторами, были более устойчивы к заболеванию диареей. По ср</w:t>
      </w:r>
      <w:r>
        <w:rPr>
          <w:b/>
          <w:lang w:val="uk-UA"/>
        </w:rPr>
        <w:t>а</w:t>
      </w:r>
      <w:r>
        <w:rPr>
          <w:b/>
          <w:lang w:val="uk-UA"/>
        </w:rPr>
        <w:t>внению с контрольной группой животных заболеваемость среди них уменьшилась в 3-4 раза, а иммунологические показатели  физиологического состояния были знач</w:t>
      </w:r>
      <w:r>
        <w:rPr>
          <w:b/>
          <w:lang w:val="uk-UA"/>
        </w:rPr>
        <w:t>и</w:t>
      </w:r>
      <w:r>
        <w:rPr>
          <w:b/>
          <w:lang w:val="uk-UA"/>
        </w:rPr>
        <w:t>тельно выше.</w:t>
      </w:r>
    </w:p>
    <w:p w:rsidR="00A66268" w:rsidRDefault="00A66268" w:rsidP="00A66268">
      <w:pPr>
        <w:pStyle w:val="affffffff5"/>
        <w:tabs>
          <w:tab w:val="left" w:pos="0"/>
        </w:tabs>
        <w:ind w:firstLine="709"/>
        <w:jc w:val="both"/>
        <w:rPr>
          <w:b/>
          <w:lang w:val="uk-UA"/>
        </w:rPr>
      </w:pPr>
      <w:r>
        <w:rPr>
          <w:b/>
          <w:lang w:val="uk-UA"/>
        </w:rPr>
        <w:t>Впервые применено тканевой препарат из крови крупного рогатого скота -гематин для стимуляции общей резистентности организма новоро</w:t>
      </w:r>
      <w:r>
        <w:rPr>
          <w:b/>
          <w:lang w:val="uk-UA"/>
        </w:rPr>
        <w:t>ж</w:t>
      </w:r>
      <w:r>
        <w:rPr>
          <w:b/>
          <w:lang w:val="uk-UA"/>
        </w:rPr>
        <w:t>денных телят.</w:t>
      </w:r>
    </w:p>
    <w:p w:rsidR="00A66268" w:rsidRDefault="00A66268" w:rsidP="00A66268">
      <w:pPr>
        <w:pStyle w:val="affffffff5"/>
        <w:tabs>
          <w:tab w:val="left" w:pos="0"/>
        </w:tabs>
        <w:ind w:firstLine="709"/>
        <w:jc w:val="both"/>
        <w:rPr>
          <w:b/>
          <w:lang w:val="uk-UA"/>
        </w:rPr>
      </w:pPr>
      <w:r>
        <w:rPr>
          <w:b/>
          <w:lang w:val="uk-UA"/>
        </w:rPr>
        <w:t>Двукратное применение тканевого препарата гематина и раствора микроэл</w:t>
      </w:r>
      <w:r>
        <w:rPr>
          <w:b/>
          <w:lang w:val="uk-UA"/>
        </w:rPr>
        <w:t>е</w:t>
      </w:r>
      <w:r>
        <w:rPr>
          <w:b/>
          <w:lang w:val="uk-UA"/>
        </w:rPr>
        <w:t>ментов йода, калия, цинка на постном масле – лактогена телятам в первые дни жи</w:t>
      </w:r>
      <w:r>
        <w:rPr>
          <w:b/>
          <w:lang w:val="uk-UA"/>
        </w:rPr>
        <w:t>з</w:t>
      </w:r>
      <w:r>
        <w:rPr>
          <w:b/>
          <w:lang w:val="uk-UA"/>
        </w:rPr>
        <w:t>ни нормализует лейкопоэз и эритропоэз, способствует увеличению количества ли</w:t>
      </w:r>
      <w:r>
        <w:rPr>
          <w:b/>
          <w:lang w:val="uk-UA"/>
        </w:rPr>
        <w:t>м</w:t>
      </w:r>
      <w:r>
        <w:rPr>
          <w:b/>
          <w:lang w:val="uk-UA"/>
        </w:rPr>
        <w:t>фоцитов, моноцитов и уменьшению количества нейтрофилов, стимулирует проду</w:t>
      </w:r>
      <w:r>
        <w:rPr>
          <w:b/>
          <w:lang w:val="uk-UA"/>
        </w:rPr>
        <w:t>к</w:t>
      </w:r>
      <w:r>
        <w:rPr>
          <w:b/>
          <w:lang w:val="uk-UA"/>
        </w:rPr>
        <w:t>цию гемоглобина, способствует возобновлению обмена белка и его фракций, пов</w:t>
      </w:r>
      <w:r>
        <w:rPr>
          <w:b/>
          <w:lang w:val="uk-UA"/>
        </w:rPr>
        <w:t>ы</w:t>
      </w:r>
      <w:r>
        <w:rPr>
          <w:b/>
          <w:lang w:val="uk-UA"/>
        </w:rPr>
        <w:t>шает общую резистентность организма и эффективность лечения.</w:t>
      </w:r>
    </w:p>
    <w:p w:rsidR="00A66268" w:rsidRDefault="00A66268" w:rsidP="00A66268">
      <w:pPr>
        <w:pStyle w:val="affffffff5"/>
        <w:tabs>
          <w:tab w:val="left" w:pos="0"/>
        </w:tabs>
        <w:ind w:firstLine="709"/>
        <w:jc w:val="both"/>
        <w:rPr>
          <w:b/>
          <w:lang w:val="uk-UA"/>
        </w:rPr>
      </w:pPr>
      <w:r>
        <w:rPr>
          <w:b/>
          <w:lang w:val="uk-UA"/>
        </w:rPr>
        <w:t>На основании результатов исследований доведено, что с целью защиты нов</w:t>
      </w:r>
      <w:r>
        <w:rPr>
          <w:b/>
          <w:lang w:val="uk-UA"/>
        </w:rPr>
        <w:t>о</w:t>
      </w:r>
      <w:r>
        <w:rPr>
          <w:b/>
          <w:lang w:val="uk-UA"/>
        </w:rPr>
        <w:t>рожденных телят от условно патогенной кишечно-</w:t>
      </w:r>
      <w:r>
        <w:rPr>
          <w:b/>
          <w:lang w:val="uk-UA"/>
        </w:rPr>
        <w:lastRenderedPageBreak/>
        <w:t>паратифозной группы микробов необходимо сразу после рождения телятам применять перорально препарат проби</w:t>
      </w:r>
      <w:r>
        <w:rPr>
          <w:b/>
          <w:lang w:val="uk-UA"/>
        </w:rPr>
        <w:t>о</w:t>
      </w:r>
      <w:r>
        <w:rPr>
          <w:b/>
          <w:lang w:val="uk-UA"/>
        </w:rPr>
        <w:t>тик – бовитокс. Это предотвращает их заболеванию гастроэнтеритом с признаками диареи и повышает сохранность поголовья. Искусственное заселение желудочно-кишечного тракта новорожденных телят микрофлорой, антагонистической по отн</w:t>
      </w:r>
      <w:r>
        <w:rPr>
          <w:b/>
          <w:lang w:val="uk-UA"/>
        </w:rPr>
        <w:t>о</w:t>
      </w:r>
      <w:r>
        <w:rPr>
          <w:b/>
          <w:lang w:val="uk-UA"/>
        </w:rPr>
        <w:t>шению к патогенным эшерихиям и гнилостной микрофлоре, существенно влияет на видовой состав ми</w:t>
      </w:r>
      <w:r>
        <w:rPr>
          <w:b/>
          <w:lang w:val="uk-UA"/>
        </w:rPr>
        <w:t>к</w:t>
      </w:r>
      <w:r>
        <w:rPr>
          <w:b/>
          <w:lang w:val="uk-UA"/>
        </w:rPr>
        <w:t>робов у их травном тракте.</w:t>
      </w:r>
    </w:p>
    <w:p w:rsidR="00A66268" w:rsidRDefault="00A66268" w:rsidP="00A66268">
      <w:pPr>
        <w:pStyle w:val="affffffff5"/>
        <w:tabs>
          <w:tab w:val="left" w:pos="0"/>
        </w:tabs>
        <w:ind w:firstLine="709"/>
        <w:jc w:val="both"/>
        <w:rPr>
          <w:b/>
          <w:lang w:val="uk-UA"/>
        </w:rPr>
      </w:pPr>
      <w:r>
        <w:rPr>
          <w:b/>
          <w:lang w:val="uk-UA"/>
        </w:rPr>
        <w:t>По сравнению с не обработанными телятами в обработанных бовитоксом ж</w:t>
      </w:r>
      <w:r>
        <w:rPr>
          <w:b/>
          <w:lang w:val="uk-UA"/>
        </w:rPr>
        <w:t>и</w:t>
      </w:r>
      <w:r>
        <w:rPr>
          <w:b/>
          <w:lang w:val="uk-UA"/>
        </w:rPr>
        <w:t>вотных количество патогенных эшерихий в конце первых суток жизни уменьшается в 115 раз, клостридии совсем не высеваются, почти в 9 раз меньше коковой микро</w:t>
      </w:r>
      <w:r>
        <w:rPr>
          <w:b/>
          <w:lang w:val="uk-UA"/>
        </w:rPr>
        <w:t>ф</w:t>
      </w:r>
      <w:r>
        <w:rPr>
          <w:b/>
          <w:lang w:val="uk-UA"/>
        </w:rPr>
        <w:t>лоры. Кроме того, микроорганизмы (непатогенные E. Coli, Lactobacillus acidophilus, Streptococcus lactis, которые находятся в препарате бовитокс), прошедшие через п</w:t>
      </w:r>
      <w:r>
        <w:rPr>
          <w:b/>
          <w:lang w:val="uk-UA"/>
        </w:rPr>
        <w:t>и</w:t>
      </w:r>
      <w:r>
        <w:rPr>
          <w:b/>
          <w:lang w:val="uk-UA"/>
        </w:rPr>
        <w:t>щеварительный тракт телят, попадают с калом у внешнюю среду, заменяют пат</w:t>
      </w:r>
      <w:r>
        <w:rPr>
          <w:b/>
          <w:lang w:val="uk-UA"/>
        </w:rPr>
        <w:t>о</w:t>
      </w:r>
      <w:r>
        <w:rPr>
          <w:b/>
          <w:lang w:val="uk-UA"/>
        </w:rPr>
        <w:t>генные микробы хлевной микрофлоры, которая в обыкновенных условиях циркул</w:t>
      </w:r>
      <w:r>
        <w:rPr>
          <w:b/>
          <w:lang w:val="uk-UA"/>
        </w:rPr>
        <w:t>и</w:t>
      </w:r>
      <w:r>
        <w:rPr>
          <w:b/>
          <w:lang w:val="uk-UA"/>
        </w:rPr>
        <w:t>рует в помещении, где находятся больные животные, оздаравливая при этом пом</w:t>
      </w:r>
      <w:r>
        <w:rPr>
          <w:b/>
          <w:lang w:val="uk-UA"/>
        </w:rPr>
        <w:t>е</w:t>
      </w:r>
      <w:r>
        <w:rPr>
          <w:b/>
          <w:lang w:val="uk-UA"/>
        </w:rPr>
        <w:t>щения.</w:t>
      </w:r>
    </w:p>
    <w:p w:rsidR="00A66268" w:rsidRDefault="00A66268" w:rsidP="00A66268">
      <w:pPr>
        <w:pStyle w:val="affffffff5"/>
        <w:tabs>
          <w:tab w:val="left" w:pos="0"/>
        </w:tabs>
        <w:ind w:firstLine="709"/>
        <w:jc w:val="both"/>
        <w:rPr>
          <w:b/>
          <w:lang w:val="uk-UA"/>
        </w:rPr>
      </w:pPr>
      <w:r>
        <w:rPr>
          <w:b/>
          <w:lang w:val="uk-UA"/>
        </w:rPr>
        <w:t>Показана эффективность лактогена, гематина и бовитокса как препаратов, что имеют положительную стимулирующую защиту для телят в ранний период после рождения. Параллельное применение этих препаратов новорожденным телятам, б</w:t>
      </w:r>
      <w:r>
        <w:rPr>
          <w:b/>
          <w:lang w:val="uk-UA"/>
        </w:rPr>
        <w:t>о</w:t>
      </w:r>
      <w:r>
        <w:rPr>
          <w:b/>
          <w:lang w:val="uk-UA"/>
        </w:rPr>
        <w:t>льным диареей, стимулирует физиологические функции их организма, повышает у животных уровень естественной резистентности, способствует активизации обме</w:t>
      </w:r>
      <w:r>
        <w:rPr>
          <w:b/>
          <w:lang w:val="uk-UA"/>
        </w:rPr>
        <w:t>н</w:t>
      </w:r>
      <w:r>
        <w:rPr>
          <w:b/>
          <w:lang w:val="uk-UA"/>
        </w:rPr>
        <w:t>ных процессов, значительно снижает заболеваемость их диареей (на 8,0-10,0%), а также на 10,0-12,0% повышает их с</w:t>
      </w:r>
      <w:r>
        <w:rPr>
          <w:b/>
          <w:lang w:val="uk-UA"/>
        </w:rPr>
        <w:t>о</w:t>
      </w:r>
      <w:r>
        <w:rPr>
          <w:b/>
          <w:lang w:val="uk-UA"/>
        </w:rPr>
        <w:t>хранность.</w:t>
      </w:r>
    </w:p>
    <w:p w:rsidR="00A66268" w:rsidRDefault="00A66268" w:rsidP="00A66268">
      <w:pPr>
        <w:pStyle w:val="affffffff5"/>
        <w:tabs>
          <w:tab w:val="left" w:pos="0"/>
        </w:tabs>
        <w:ind w:firstLine="709"/>
        <w:jc w:val="both"/>
        <w:rPr>
          <w:b/>
          <w:lang w:val="uk-UA"/>
        </w:rPr>
      </w:pPr>
      <w:r>
        <w:rPr>
          <w:b/>
          <w:lang w:val="uk-UA"/>
        </w:rPr>
        <w:t>Препараты лактоген, гематин и бовитокс не вызывают у новорожденных телят осложнений, побочных местных и общих реакций, а при повторных применениях явлений анафилаксии. Они являются простыми, удобными и безвредными в прим</w:t>
      </w:r>
      <w:r>
        <w:rPr>
          <w:b/>
          <w:lang w:val="uk-UA"/>
        </w:rPr>
        <w:t>е</w:t>
      </w:r>
      <w:r>
        <w:rPr>
          <w:b/>
          <w:lang w:val="uk-UA"/>
        </w:rPr>
        <w:t>нении.</w:t>
      </w:r>
    </w:p>
    <w:p w:rsidR="00A66268" w:rsidRDefault="00A66268" w:rsidP="00A66268">
      <w:pPr>
        <w:pStyle w:val="affffffff5"/>
        <w:tabs>
          <w:tab w:val="left" w:pos="0"/>
        </w:tabs>
        <w:ind w:firstLine="709"/>
        <w:jc w:val="both"/>
        <w:rPr>
          <w:b/>
          <w:lang w:val="uk-UA"/>
        </w:rPr>
      </w:pPr>
      <w:r>
        <w:rPr>
          <w:b/>
          <w:lang w:val="uk-UA"/>
        </w:rPr>
        <w:t>Экспериментально доказано, что основной причиной гнойных поражений п</w:t>
      </w:r>
      <w:r>
        <w:rPr>
          <w:b/>
          <w:lang w:val="uk-UA"/>
        </w:rPr>
        <w:t>у</w:t>
      </w:r>
      <w:r>
        <w:rPr>
          <w:b/>
          <w:lang w:val="uk-UA"/>
        </w:rPr>
        <w:t>пка является загрязнение его патогенной микрофлорой в результате несвоевреме</w:t>
      </w:r>
      <w:r>
        <w:rPr>
          <w:b/>
          <w:lang w:val="uk-UA"/>
        </w:rPr>
        <w:t>н</w:t>
      </w:r>
      <w:r>
        <w:rPr>
          <w:b/>
          <w:lang w:val="uk-UA"/>
        </w:rPr>
        <w:t>ной, неправильной первичной обработки пуповины или недостаточной ее асептиз</w:t>
      </w:r>
      <w:r>
        <w:rPr>
          <w:b/>
          <w:lang w:val="uk-UA"/>
        </w:rPr>
        <w:t>а</w:t>
      </w:r>
      <w:r>
        <w:rPr>
          <w:b/>
          <w:lang w:val="uk-UA"/>
        </w:rPr>
        <w:t>ции, что в большинстве случаев является причиной возникновения острых расс</w:t>
      </w:r>
      <w:r>
        <w:rPr>
          <w:b/>
          <w:lang w:val="uk-UA"/>
        </w:rPr>
        <w:t>т</w:t>
      </w:r>
      <w:r>
        <w:rPr>
          <w:b/>
          <w:lang w:val="uk-UA"/>
        </w:rPr>
        <w:t>ройств пищеварения у новорожденных телят.</w:t>
      </w:r>
    </w:p>
    <w:p w:rsidR="00A66268" w:rsidRDefault="00A66268" w:rsidP="00A66268">
      <w:pPr>
        <w:pStyle w:val="affffffff5"/>
        <w:tabs>
          <w:tab w:val="left" w:pos="0"/>
        </w:tabs>
        <w:ind w:firstLine="709"/>
        <w:jc w:val="both"/>
        <w:rPr>
          <w:b/>
          <w:lang w:val="uk-UA"/>
        </w:rPr>
      </w:pPr>
      <w:r>
        <w:rPr>
          <w:b/>
          <w:lang w:val="uk-UA"/>
        </w:rPr>
        <w:t>Разработанная схема обработки культи пуповины антисептическими средс</w:t>
      </w:r>
      <w:r>
        <w:rPr>
          <w:b/>
          <w:lang w:val="uk-UA"/>
        </w:rPr>
        <w:t>т</w:t>
      </w:r>
      <w:r>
        <w:rPr>
          <w:b/>
          <w:lang w:val="uk-UA"/>
        </w:rPr>
        <w:t>вами дала возможность снизить заболеваемость новорожденных телят омфалитами и ра</w:t>
      </w:r>
      <w:r>
        <w:rPr>
          <w:b/>
          <w:lang w:val="uk-UA"/>
        </w:rPr>
        <w:t>с</w:t>
      </w:r>
      <w:r>
        <w:rPr>
          <w:b/>
          <w:lang w:val="uk-UA"/>
        </w:rPr>
        <w:t>стройствами пищеварения на 40,0-45,0 %, летальность–на 12,0–15,0 %.</w:t>
      </w:r>
    </w:p>
    <w:p w:rsidR="00A66268" w:rsidRDefault="00A66268" w:rsidP="00A66268">
      <w:pPr>
        <w:pStyle w:val="affffffff5"/>
        <w:tabs>
          <w:tab w:val="left" w:pos="0"/>
        </w:tabs>
        <w:ind w:firstLine="709"/>
        <w:jc w:val="both"/>
        <w:rPr>
          <w:b/>
          <w:lang w:val="uk-UA"/>
        </w:rPr>
      </w:pPr>
      <w:r>
        <w:rPr>
          <w:b/>
          <w:lang w:val="uk-UA"/>
        </w:rPr>
        <w:t>Ранняя асептизация тканей пупка в комплексе с применением иммуностим</w:t>
      </w:r>
      <w:r>
        <w:rPr>
          <w:b/>
          <w:lang w:val="uk-UA"/>
        </w:rPr>
        <w:t>у</w:t>
      </w:r>
      <w:r>
        <w:rPr>
          <w:b/>
          <w:lang w:val="uk-UA"/>
        </w:rPr>
        <w:t xml:space="preserve">лирующих препаратов позволяет повысить </w:t>
      </w:r>
      <w:r>
        <w:rPr>
          <w:b/>
          <w:lang w:val="uk-UA"/>
        </w:rPr>
        <w:lastRenderedPageBreak/>
        <w:t>эффективность лечебно-профилактических мероприятий, снизить ущерб от заболеваний новорожденных т</w:t>
      </w:r>
      <w:r>
        <w:rPr>
          <w:b/>
          <w:lang w:val="uk-UA"/>
        </w:rPr>
        <w:t>е</w:t>
      </w:r>
      <w:r>
        <w:rPr>
          <w:b/>
          <w:lang w:val="uk-UA"/>
        </w:rPr>
        <w:t>лят гастроэнтеритами.</w:t>
      </w:r>
    </w:p>
    <w:p w:rsidR="00A66268" w:rsidRDefault="00A66268" w:rsidP="00A66268">
      <w:pPr>
        <w:pStyle w:val="affffffff5"/>
        <w:tabs>
          <w:tab w:val="left" w:pos="0"/>
        </w:tabs>
        <w:ind w:firstLine="709"/>
        <w:jc w:val="both"/>
        <w:rPr>
          <w:b/>
          <w:lang w:val="uk-UA"/>
        </w:rPr>
      </w:pPr>
      <w:r>
        <w:rPr>
          <w:b/>
          <w:lang w:val="uk-UA"/>
        </w:rPr>
        <w:t>Ключевые слова: иммунитет, новорожденные  телята, лактоген, гематин, бовитокс, заболеваемость, лечение, пр</w:t>
      </w:r>
      <w:r>
        <w:rPr>
          <w:b/>
          <w:lang w:val="uk-UA"/>
        </w:rPr>
        <w:t>о</w:t>
      </w:r>
      <w:r>
        <w:rPr>
          <w:b/>
          <w:lang w:val="uk-UA"/>
        </w:rPr>
        <w:t>филактика, мероприятия, резистентность.</w:t>
      </w:r>
    </w:p>
    <w:p w:rsidR="00A66268" w:rsidRDefault="00A66268" w:rsidP="00A66268">
      <w:pPr>
        <w:widowControl w:val="0"/>
        <w:ind w:firstLine="735"/>
        <w:jc w:val="both"/>
        <w:rPr>
          <w:b/>
          <w:sz w:val="28"/>
          <w:lang w:val="uk-UA"/>
        </w:rPr>
      </w:pPr>
      <w:r>
        <w:rPr>
          <w:b/>
          <w:sz w:val="28"/>
          <w:lang w:val="uk-UA"/>
        </w:rPr>
        <w:t>Romanovych M.S. Improvement therapy and prophylactics of gastrointestinal diseases in new-borns calves by means of using new methods of immunocorrection. - Manuscript.</w:t>
      </w:r>
    </w:p>
    <w:p w:rsidR="00A66268" w:rsidRDefault="00A66268" w:rsidP="00A66268">
      <w:pPr>
        <w:widowControl w:val="0"/>
        <w:spacing w:before="120"/>
        <w:ind w:firstLine="737"/>
        <w:jc w:val="both"/>
        <w:rPr>
          <w:sz w:val="28"/>
          <w:lang w:val="uk-UA"/>
        </w:rPr>
      </w:pPr>
      <w:r>
        <w:rPr>
          <w:sz w:val="28"/>
          <w:lang w:val="uk-UA"/>
        </w:rPr>
        <w:t>Thesis presented for the scientific degree of candidate of agricultural sciences on speciality 16.00.03 – veterinary microbilogy and virusology. - National Agrarian University, Kiev, 2003.</w:t>
      </w:r>
    </w:p>
    <w:p w:rsidR="00A66268" w:rsidRDefault="00A66268" w:rsidP="00A66268">
      <w:pPr>
        <w:widowControl w:val="0"/>
        <w:ind w:firstLine="735"/>
        <w:jc w:val="both"/>
        <w:rPr>
          <w:sz w:val="28"/>
          <w:lang w:val="uk-UA"/>
        </w:rPr>
      </w:pPr>
      <w:r>
        <w:rPr>
          <w:sz w:val="28"/>
          <w:lang w:val="uk-UA"/>
        </w:rPr>
        <w:t>Thesis is dedicated to substitution the influence immunostimulated preparation of lactogene, hematyn and bovitox for increasing the vitality of newborns calves and prophylactic of gastroenteritis daseases with symptom of diarrhea during postnatal period.</w:t>
      </w:r>
    </w:p>
    <w:p w:rsidR="00A66268" w:rsidRDefault="00A66268" w:rsidP="00A66268">
      <w:pPr>
        <w:widowControl w:val="0"/>
        <w:ind w:firstLine="735"/>
        <w:jc w:val="both"/>
        <w:rPr>
          <w:sz w:val="28"/>
          <w:lang w:val="uk-UA"/>
        </w:rPr>
      </w:pPr>
      <w:r>
        <w:rPr>
          <w:sz w:val="28"/>
          <w:lang w:val="uk-UA"/>
        </w:rPr>
        <w:t>It was elaborated and tested complex microelement preparation of lactogene for metabolic proceses correlation in cows and calves by means of parenteral injections. Calves, which are born from the cows and the first-born cows which were processed with immunostimulators were more resistant to diarrhea disease. Hlness among them reduced in 3-4 times, but immunological indices of physiological state were considerably higber.</w:t>
      </w:r>
    </w:p>
    <w:p w:rsidR="00A66268" w:rsidRDefault="00A66268" w:rsidP="00A66268">
      <w:pPr>
        <w:widowControl w:val="0"/>
        <w:ind w:firstLine="735"/>
        <w:jc w:val="both"/>
        <w:rPr>
          <w:sz w:val="28"/>
          <w:lang w:val="uk-UA"/>
        </w:rPr>
      </w:pPr>
      <w:r>
        <w:rPr>
          <w:sz w:val="28"/>
          <w:lang w:val="uk-UA"/>
        </w:rPr>
        <w:t>For the fiest time it was used the tissue preparation hematyne from blood of cows for stimulation the common resistance in organism of newborn calves.</w:t>
      </w:r>
    </w:p>
    <w:p w:rsidR="00A66268" w:rsidRDefault="00A66268" w:rsidP="00A66268">
      <w:pPr>
        <w:widowControl w:val="0"/>
        <w:ind w:firstLine="735"/>
        <w:jc w:val="both"/>
        <w:rPr>
          <w:sz w:val="28"/>
          <w:lang w:val="uk-UA"/>
        </w:rPr>
      </w:pPr>
      <w:r>
        <w:rPr>
          <w:sz w:val="28"/>
          <w:lang w:val="uk-UA"/>
        </w:rPr>
        <w:t>It was shown – the efficiency of lactogene, hamatyne and bovitox as preparations, that have positive stimulated protection for calves at early period after their birth.</w:t>
      </w:r>
    </w:p>
    <w:p w:rsidR="00A66268" w:rsidRDefault="00A66268" w:rsidP="00A66268">
      <w:pPr>
        <w:widowControl w:val="0"/>
        <w:ind w:firstLine="735"/>
        <w:jc w:val="both"/>
        <w:rPr>
          <w:sz w:val="28"/>
          <w:lang w:val="uk-UA"/>
        </w:rPr>
      </w:pPr>
      <w:r>
        <w:rPr>
          <w:sz w:val="28"/>
          <w:lang w:val="uk-UA"/>
        </w:rPr>
        <w:t>Thenks to experimemts, it was proved, that early acceptization of navel tissue in the complex with immunostimulated preparations, flavour the rise efficiency of medical – prophylactic measures, and to deerease the losses which are thanks to diseases in new-born calves with gastroenteritis.</w:t>
      </w:r>
    </w:p>
    <w:p w:rsidR="00A66268" w:rsidRDefault="00A66268" w:rsidP="00A66268">
      <w:pPr>
        <w:widowControl w:val="0"/>
        <w:ind w:firstLine="735"/>
        <w:jc w:val="both"/>
        <w:rPr>
          <w:sz w:val="28"/>
          <w:lang w:val="uk-UA"/>
        </w:rPr>
      </w:pPr>
      <w:r>
        <w:rPr>
          <w:sz w:val="28"/>
          <w:lang w:val="uk-UA"/>
        </w:rPr>
        <w:t>Key words: immunity, new-born calves, lactogene, hematyn, bovitox, treatment, prophylactic, measures, resistance, disease.</w:t>
      </w:r>
    </w:p>
    <w:p w:rsidR="00215EDD" w:rsidRDefault="00215EDD" w:rsidP="00215EDD">
      <w:pPr>
        <w:widowControl w:val="0"/>
        <w:tabs>
          <w:tab w:val="left" w:pos="0"/>
          <w:tab w:val="left" w:pos="9070"/>
        </w:tabs>
        <w:ind w:right="-144"/>
        <w:jc w:val="center"/>
        <w:rPr>
          <w:b/>
          <w:lang w:val="uk-UA"/>
        </w:rPr>
      </w:pPr>
      <w:bookmarkStart w:id="0" w:name="_GoBack"/>
      <w:bookmarkEnd w:id="0"/>
      <w:r>
        <w:rPr>
          <w:color w:val="FF0000"/>
        </w:rPr>
        <w:t xml:space="preserve">Для заказа доставки данной работы воспользуйтесь поиском на сайте по ссылке:  </w:t>
      </w:r>
      <w:hyperlink r:id="rId16" w:history="1">
        <w:r>
          <w:rPr>
            <w:rStyle w:val="afa"/>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9F1" w:rsidRDefault="008979F1">
      <w:r>
        <w:separator/>
      </w:r>
    </w:p>
  </w:endnote>
  <w:endnote w:type="continuationSeparator" w:id="0">
    <w:p w:rsidR="008979F1" w:rsidRDefault="0089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9F1" w:rsidRDefault="008979F1">
      <w:r>
        <w:separator/>
      </w:r>
    </w:p>
  </w:footnote>
  <w:footnote w:type="continuationSeparator" w:id="0">
    <w:p w:rsidR="008979F1" w:rsidRDefault="00897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68" w:rsidRDefault="00A66268">
    <w:pPr>
      <w:pStyle w:val="affffffff1"/>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A66268" w:rsidRDefault="00A66268">
    <w:pPr>
      <w:pStyle w:val="affff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68" w:rsidRDefault="00A66268">
    <w:pPr>
      <w:pStyle w:val="affffffff1"/>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rsidR="00A66268" w:rsidRDefault="00A66268">
    <w:pPr>
      <w:pStyle w:val="affffffff1"/>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090237"/>
    <w:multiLevelType w:val="singleLevel"/>
    <w:tmpl w:val="0419000F"/>
    <w:lvl w:ilvl="0">
      <w:start w:val="1"/>
      <w:numFmt w:val="decimal"/>
      <w:lvlText w:val="%1."/>
      <w:lvlJc w:val="left"/>
      <w:pPr>
        <w:tabs>
          <w:tab w:val="num" w:pos="360"/>
        </w:tabs>
        <w:ind w:left="360" w:hanging="36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9">
    <w:nsid w:val="641E262D"/>
    <w:multiLevelType w:val="singleLevel"/>
    <w:tmpl w:val="61B60B62"/>
    <w:lvl w:ilvl="0">
      <w:start w:val="1"/>
      <w:numFmt w:val="decimal"/>
      <w:pStyle w:val="af0"/>
      <w:lvlText w:val="%1."/>
      <w:lvlJc w:val="left"/>
      <w:pPr>
        <w:tabs>
          <w:tab w:val="num" w:pos="510"/>
        </w:tabs>
        <w:ind w:left="510" w:hanging="51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3">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4"/>
  </w:num>
  <w:num w:numId="43">
    <w:abstractNumId w:val="60"/>
  </w:num>
  <w:num w:numId="44">
    <w:abstractNumId w:val="48"/>
  </w:num>
  <w:num w:numId="45">
    <w:abstractNumId w:val="52"/>
  </w:num>
  <w:num w:numId="46">
    <w:abstractNumId w:val="62"/>
  </w:num>
  <w:num w:numId="47">
    <w:abstractNumId w:val="54"/>
  </w:num>
  <w:num w:numId="48">
    <w:abstractNumId w:val="50"/>
  </w:num>
  <w:num w:numId="49">
    <w:abstractNumId w:val="53"/>
  </w:num>
  <w:num w:numId="50">
    <w:abstractNumId w:val="57"/>
  </w:num>
  <w:num w:numId="51">
    <w:abstractNumId w:val="58"/>
  </w:num>
  <w:num w:numId="52">
    <w:abstractNumId w:val="51"/>
  </w:num>
  <w:num w:numId="53">
    <w:abstractNumId w:val="46"/>
  </w:num>
  <w:num w:numId="54">
    <w:abstractNumId w:val="64"/>
  </w:num>
  <w:num w:numId="55">
    <w:abstractNumId w:val="61"/>
  </w:num>
  <w:num w:numId="56">
    <w:abstractNumId w:val="47"/>
  </w:num>
  <w:num w:numId="57">
    <w:abstractNumId w:val="56"/>
  </w:num>
  <w:num w:numId="58">
    <w:abstractNumId w:val="59"/>
  </w:num>
  <w:num w:numId="5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1685"/>
    <w:rsid w:val="0005299B"/>
    <w:rsid w:val="000561E5"/>
    <w:rsid w:val="000632B8"/>
    <w:rsid w:val="00072F8F"/>
    <w:rsid w:val="00073375"/>
    <w:rsid w:val="00075237"/>
    <w:rsid w:val="00076851"/>
    <w:rsid w:val="00080A3E"/>
    <w:rsid w:val="00081A27"/>
    <w:rsid w:val="0008255B"/>
    <w:rsid w:val="0008365B"/>
    <w:rsid w:val="000844DE"/>
    <w:rsid w:val="00095D61"/>
    <w:rsid w:val="000976D0"/>
    <w:rsid w:val="000A0AAD"/>
    <w:rsid w:val="000A142E"/>
    <w:rsid w:val="000A14FE"/>
    <w:rsid w:val="000A1941"/>
    <w:rsid w:val="000A1DDF"/>
    <w:rsid w:val="000A1EFA"/>
    <w:rsid w:val="000A25D7"/>
    <w:rsid w:val="000A3262"/>
    <w:rsid w:val="000A4888"/>
    <w:rsid w:val="000A56E3"/>
    <w:rsid w:val="000A6478"/>
    <w:rsid w:val="000C1C17"/>
    <w:rsid w:val="000C6F75"/>
    <w:rsid w:val="000C7B56"/>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0AE"/>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3305"/>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2CD1"/>
    <w:rsid w:val="00343708"/>
    <w:rsid w:val="0034501B"/>
    <w:rsid w:val="0035068C"/>
    <w:rsid w:val="00351C39"/>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2B41"/>
    <w:rsid w:val="00403B6D"/>
    <w:rsid w:val="0040585D"/>
    <w:rsid w:val="0040611F"/>
    <w:rsid w:val="004102F1"/>
    <w:rsid w:val="00411303"/>
    <w:rsid w:val="0041137F"/>
    <w:rsid w:val="00411717"/>
    <w:rsid w:val="00413C9C"/>
    <w:rsid w:val="00413F08"/>
    <w:rsid w:val="00414194"/>
    <w:rsid w:val="004168E5"/>
    <w:rsid w:val="00417AB3"/>
    <w:rsid w:val="00420AAE"/>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973A5"/>
    <w:rsid w:val="004A2C8D"/>
    <w:rsid w:val="004A36EF"/>
    <w:rsid w:val="004A4122"/>
    <w:rsid w:val="004A4F12"/>
    <w:rsid w:val="004A5A83"/>
    <w:rsid w:val="004A62C2"/>
    <w:rsid w:val="004A6A8F"/>
    <w:rsid w:val="004B1F72"/>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2B99"/>
    <w:rsid w:val="0054394E"/>
    <w:rsid w:val="005461ED"/>
    <w:rsid w:val="00546F44"/>
    <w:rsid w:val="0054723C"/>
    <w:rsid w:val="005506B9"/>
    <w:rsid w:val="00550763"/>
    <w:rsid w:val="00551246"/>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D15"/>
    <w:rsid w:val="00642C56"/>
    <w:rsid w:val="00643237"/>
    <w:rsid w:val="00643534"/>
    <w:rsid w:val="00643854"/>
    <w:rsid w:val="006441F0"/>
    <w:rsid w:val="0064487E"/>
    <w:rsid w:val="00645F7B"/>
    <w:rsid w:val="00646A1F"/>
    <w:rsid w:val="00647E9E"/>
    <w:rsid w:val="00650F42"/>
    <w:rsid w:val="00652BD4"/>
    <w:rsid w:val="00655AC5"/>
    <w:rsid w:val="00663BE8"/>
    <w:rsid w:val="006657E2"/>
    <w:rsid w:val="006674B8"/>
    <w:rsid w:val="00670C57"/>
    <w:rsid w:val="00680625"/>
    <w:rsid w:val="00680A81"/>
    <w:rsid w:val="00687553"/>
    <w:rsid w:val="00690275"/>
    <w:rsid w:val="00693A8E"/>
    <w:rsid w:val="006A0054"/>
    <w:rsid w:val="006A1105"/>
    <w:rsid w:val="006A435E"/>
    <w:rsid w:val="006A5936"/>
    <w:rsid w:val="006A7080"/>
    <w:rsid w:val="006B04EB"/>
    <w:rsid w:val="006B1B0A"/>
    <w:rsid w:val="006B2411"/>
    <w:rsid w:val="006B3544"/>
    <w:rsid w:val="006B4767"/>
    <w:rsid w:val="006B4C3D"/>
    <w:rsid w:val="006B505A"/>
    <w:rsid w:val="006C05FB"/>
    <w:rsid w:val="006C1C80"/>
    <w:rsid w:val="006C2EF2"/>
    <w:rsid w:val="006C4955"/>
    <w:rsid w:val="006C72C3"/>
    <w:rsid w:val="006C7D70"/>
    <w:rsid w:val="006D25D4"/>
    <w:rsid w:val="006D6977"/>
    <w:rsid w:val="006E10F1"/>
    <w:rsid w:val="006E182A"/>
    <w:rsid w:val="006E6019"/>
    <w:rsid w:val="006F0333"/>
    <w:rsid w:val="006F0769"/>
    <w:rsid w:val="006F1417"/>
    <w:rsid w:val="006F299A"/>
    <w:rsid w:val="006F7A89"/>
    <w:rsid w:val="00700395"/>
    <w:rsid w:val="00700A9A"/>
    <w:rsid w:val="0071065D"/>
    <w:rsid w:val="00712775"/>
    <w:rsid w:val="00714EB5"/>
    <w:rsid w:val="0071510D"/>
    <w:rsid w:val="00720B94"/>
    <w:rsid w:val="00726C2E"/>
    <w:rsid w:val="00726F97"/>
    <w:rsid w:val="00727B28"/>
    <w:rsid w:val="00727CA0"/>
    <w:rsid w:val="0073789E"/>
    <w:rsid w:val="0074121F"/>
    <w:rsid w:val="00744206"/>
    <w:rsid w:val="00746BEE"/>
    <w:rsid w:val="0075289A"/>
    <w:rsid w:val="00756F4B"/>
    <w:rsid w:val="007575D0"/>
    <w:rsid w:val="00760C9A"/>
    <w:rsid w:val="00761A94"/>
    <w:rsid w:val="007624A1"/>
    <w:rsid w:val="00762FCA"/>
    <w:rsid w:val="00763BF6"/>
    <w:rsid w:val="00763C76"/>
    <w:rsid w:val="00767053"/>
    <w:rsid w:val="00767213"/>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530C"/>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979F1"/>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918"/>
    <w:rsid w:val="00996A17"/>
    <w:rsid w:val="00996C85"/>
    <w:rsid w:val="009A2709"/>
    <w:rsid w:val="009B3919"/>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6268"/>
    <w:rsid w:val="00A67340"/>
    <w:rsid w:val="00A72C86"/>
    <w:rsid w:val="00A76F42"/>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DA6"/>
    <w:rsid w:val="00C22DB5"/>
    <w:rsid w:val="00C2400B"/>
    <w:rsid w:val="00C251D4"/>
    <w:rsid w:val="00C27308"/>
    <w:rsid w:val="00C30E55"/>
    <w:rsid w:val="00C32C30"/>
    <w:rsid w:val="00C33781"/>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66A1"/>
    <w:rsid w:val="00E00292"/>
    <w:rsid w:val="00E00511"/>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3D12"/>
    <w:rsid w:val="00EA57BA"/>
    <w:rsid w:val="00EB2896"/>
    <w:rsid w:val="00EB777B"/>
    <w:rsid w:val="00EC36BB"/>
    <w:rsid w:val="00EC6813"/>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2671"/>
    <w:rsid w:val="00F14427"/>
    <w:rsid w:val="00F1446F"/>
    <w:rsid w:val="00F16514"/>
    <w:rsid w:val="00F224B8"/>
    <w:rsid w:val="00F33C1A"/>
    <w:rsid w:val="00F36ED4"/>
    <w:rsid w:val="00F42DB2"/>
    <w:rsid w:val="00F47998"/>
    <w:rsid w:val="00F501BB"/>
    <w:rsid w:val="00F525E6"/>
    <w:rsid w:val="00F52E0F"/>
    <w:rsid w:val="00F56B5D"/>
    <w:rsid w:val="00F60B67"/>
    <w:rsid w:val="00F6176E"/>
    <w:rsid w:val="00F624AE"/>
    <w:rsid w:val="00F63BC4"/>
    <w:rsid w:val="00F65DB8"/>
    <w:rsid w:val="00F6632F"/>
    <w:rsid w:val="00F67C61"/>
    <w:rsid w:val="00F74DB4"/>
    <w:rsid w:val="00F750FC"/>
    <w:rsid w:val="00F75AF3"/>
    <w:rsid w:val="00F82CC5"/>
    <w:rsid w:val="00F84E02"/>
    <w:rsid w:val="00F854A0"/>
    <w:rsid w:val="00F85ACE"/>
    <w:rsid w:val="00F8619C"/>
    <w:rsid w:val="00F864E0"/>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annotation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ody Text 2" w:uiPriority="99"/>
    <w:lsdException w:name="Strong" w:semiHidden="0" w:unhideWhenUsed="0" w:qFormat="1"/>
    <w:lsdException w:name="Emphasis" w:semiHidden="0" w:unhideWhenUsed="0" w:qFormat="1"/>
    <w:lsdException w:name="Document Map" w:uiPriority="99"/>
    <w:lsdException w:name="Plain Text"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uiPriority w:val="99"/>
    <w:rPr>
      <w:rFonts w:ascii="ISOCPEUR" w:hAnsi="ISOCPEUR" w:cs="ISOCPEUR"/>
    </w:rPr>
  </w:style>
  <w:style w:type="character" w:customStyle="1" w:styleId="hlmenu3">
    <w:name w:val="hlmenu3"/>
  </w:style>
  <w:style w:type="character" w:customStyle="1" w:styleId="aff3">
    <w:name w:val="Схема документа Знак"/>
    <w:link w:val="aff4"/>
    <w:uiPriority w:val="99"/>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uiPriority w:val="9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uiPriority w:val="99"/>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uiPriority w:val="99"/>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iPriority w:val="99"/>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uiPriority w:val="99"/>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BalloonText">
    <w:name w:val="Balloon Text"/>
    <w:basedOn w:val="af3"/>
    <w:rsid w:val="000C6F75"/>
    <w:pPr>
      <w:suppressAutoHyphens w:val="0"/>
    </w:pPr>
    <w:rPr>
      <w:rFonts w:ascii="Tahoma" w:eastAsia="Times New Roman" w:hAnsi="Tahoma" w:cs="Tahoma"/>
      <w:sz w:val="16"/>
      <w:szCs w:val="16"/>
      <w:lang w:eastAsia="ru-RU"/>
    </w:rPr>
  </w:style>
  <w:style w:type="paragraph" w:customStyle="1" w:styleId="Normal0">
    <w:name w:val="Normal"/>
    <w:rsid w:val="004973A5"/>
    <w:rPr>
      <w:rFonts w:ascii="Times New Roman" w:eastAsia="Times New Roman" w:hAnsi="Times New Roman" w:cs="Times New Roman"/>
      <w:snapToGrid w:val="0"/>
    </w:rPr>
  </w:style>
  <w:style w:type="paragraph" w:customStyle="1" w:styleId="afffffffffffffffffffffffffffffffff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heading3">
    <w:name w:val="heading 3"/>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PlainText">
    <w:name w:val="Plain Text"/>
    <w:basedOn w:val="Normal0"/>
    <w:rsid w:val="006674B8"/>
    <w:rPr>
      <w:rFonts w:ascii="Courier New" w:hAnsi="Courier New"/>
      <w:snapToGrid/>
    </w:rPr>
  </w:style>
  <w:style w:type="paragraph" w:customStyle="1" w:styleId="Title">
    <w:name w:val="Title"/>
    <w:basedOn w:val="Normal0"/>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list">
    <w:name w:val="list"/>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Preformatted">
    <w:name w:val="HTML Preformatted"/>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BodyText3">
    <w:name w:val="Body Text 3"/>
    <w:basedOn w:val="af3"/>
    <w:rsid w:val="004B1F72"/>
    <w:pPr>
      <w:suppressAutoHyphens w:val="0"/>
      <w:jc w:val="both"/>
    </w:pPr>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annotation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ody Text 2" w:uiPriority="99"/>
    <w:lsdException w:name="Strong" w:semiHidden="0" w:unhideWhenUsed="0" w:qFormat="1"/>
    <w:lsdException w:name="Emphasis" w:semiHidden="0" w:unhideWhenUsed="0" w:qFormat="1"/>
    <w:lsdException w:name="Document Map" w:uiPriority="99"/>
    <w:lsdException w:name="Plain Text"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uiPriority w:val="99"/>
    <w:rPr>
      <w:rFonts w:ascii="ISOCPEUR" w:hAnsi="ISOCPEUR" w:cs="ISOCPEUR"/>
    </w:rPr>
  </w:style>
  <w:style w:type="character" w:customStyle="1" w:styleId="hlmenu3">
    <w:name w:val="hlmenu3"/>
  </w:style>
  <w:style w:type="character" w:customStyle="1" w:styleId="aff3">
    <w:name w:val="Схема документа Знак"/>
    <w:link w:val="aff4"/>
    <w:uiPriority w:val="99"/>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uiPriority w:val="9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uiPriority w:val="99"/>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uiPriority w:val="99"/>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uiPriority w:val="99"/>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iPriority w:val="99"/>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uiPriority w:val="99"/>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BalloonText">
    <w:name w:val="Balloon Text"/>
    <w:basedOn w:val="af3"/>
    <w:rsid w:val="000C6F75"/>
    <w:pPr>
      <w:suppressAutoHyphens w:val="0"/>
    </w:pPr>
    <w:rPr>
      <w:rFonts w:ascii="Tahoma" w:eastAsia="Times New Roman" w:hAnsi="Tahoma" w:cs="Tahoma"/>
      <w:sz w:val="16"/>
      <w:szCs w:val="16"/>
      <w:lang w:eastAsia="ru-RU"/>
    </w:rPr>
  </w:style>
  <w:style w:type="paragraph" w:customStyle="1" w:styleId="Normal0">
    <w:name w:val="Normal"/>
    <w:rsid w:val="004973A5"/>
    <w:rPr>
      <w:rFonts w:ascii="Times New Roman" w:eastAsia="Times New Roman" w:hAnsi="Times New Roman" w:cs="Times New Roman"/>
      <w:snapToGrid w:val="0"/>
    </w:rPr>
  </w:style>
  <w:style w:type="paragraph" w:customStyle="1" w:styleId="afffffffffffffffffffffffffffffffff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heading3">
    <w:name w:val="heading 3"/>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PlainText">
    <w:name w:val="Plain Text"/>
    <w:basedOn w:val="Normal0"/>
    <w:rsid w:val="006674B8"/>
    <w:rPr>
      <w:rFonts w:ascii="Courier New" w:hAnsi="Courier New"/>
      <w:snapToGrid/>
    </w:rPr>
  </w:style>
  <w:style w:type="paragraph" w:customStyle="1" w:styleId="Title">
    <w:name w:val="Title"/>
    <w:basedOn w:val="Normal0"/>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list">
    <w:name w:val="list"/>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Preformatted">
    <w:name w:val="HTML Preformatted"/>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BodyText3">
    <w:name w:val="Body Text 3"/>
    <w:basedOn w:val="af3"/>
    <w:rsid w:val="004B1F72"/>
    <w:pPr>
      <w:suppressAutoHyphens w:val="0"/>
      <w:jc w:val="both"/>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ydisser.com/search.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image" Target="media/image2.wmf"/><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4A90-A24E-4751-B2A0-C813FD76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4999</TotalTime>
  <Pages>22</Pages>
  <Words>7414</Words>
  <Characters>42262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49577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841</cp:revision>
  <cp:lastPrinted>2009-02-06T08:36:00Z</cp:lastPrinted>
  <dcterms:created xsi:type="dcterms:W3CDTF">2015-03-22T11:10:00Z</dcterms:created>
  <dcterms:modified xsi:type="dcterms:W3CDTF">2016-03-08T08:12:00Z</dcterms:modified>
</cp:coreProperties>
</file>