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2EFE" w:rsidRDefault="001D3DEF" w:rsidP="00A42EFE">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9" w:history="1">
        <w:r>
          <w:rPr>
            <w:rStyle w:val="af9"/>
            <w:color w:val="0070C0"/>
          </w:rPr>
          <w:t>http://www.mydisser.com/search.html</w:t>
        </w:r>
      </w:hyperlink>
      <w:r w:rsidR="00A42EFE" w:rsidRPr="00A42EFE">
        <w:rPr>
          <w:b/>
          <w:lang w:val="uk-UA"/>
        </w:rPr>
        <w:t xml:space="preserve"> </w:t>
      </w:r>
    </w:p>
    <w:p w:rsidR="00040372" w:rsidRDefault="00040372" w:rsidP="00040372">
      <w:pPr>
        <w:pStyle w:val="afffffffd"/>
        <w:widowControl w:val="0"/>
        <w:spacing w:line="350" w:lineRule="exact"/>
        <w:jc w:val="center"/>
        <w:rPr>
          <w:caps/>
        </w:rPr>
      </w:pPr>
      <w:r>
        <w:rPr>
          <w:caps/>
        </w:rPr>
        <w:t>Білоцерківський державний аграрний університет</w:t>
      </w:r>
    </w:p>
    <w:p w:rsidR="00040372" w:rsidRDefault="00040372" w:rsidP="00040372">
      <w:pPr>
        <w:pStyle w:val="afffffffd"/>
        <w:widowControl w:val="0"/>
        <w:spacing w:line="350" w:lineRule="exact"/>
        <w:jc w:val="center"/>
        <w:rPr>
          <w:caps/>
        </w:rPr>
      </w:pPr>
    </w:p>
    <w:p w:rsidR="00040372" w:rsidRDefault="00040372" w:rsidP="00040372">
      <w:pPr>
        <w:pStyle w:val="afffffffd"/>
        <w:widowControl w:val="0"/>
        <w:spacing w:line="350" w:lineRule="exact"/>
        <w:jc w:val="center"/>
        <w:rPr>
          <w:caps/>
        </w:rPr>
      </w:pPr>
    </w:p>
    <w:p w:rsidR="00040372" w:rsidRDefault="00040372" w:rsidP="00040372">
      <w:pPr>
        <w:pStyle w:val="afffffffd"/>
        <w:widowControl w:val="0"/>
        <w:spacing w:line="350" w:lineRule="exact"/>
        <w:jc w:val="center"/>
        <w:rPr>
          <w:caps/>
        </w:rPr>
      </w:pPr>
    </w:p>
    <w:p w:rsidR="00040372" w:rsidRDefault="00040372" w:rsidP="00040372">
      <w:pPr>
        <w:pStyle w:val="afffffffd"/>
        <w:widowControl w:val="0"/>
        <w:spacing w:line="350" w:lineRule="exact"/>
        <w:jc w:val="center"/>
        <w:rPr>
          <w:caps/>
        </w:rPr>
      </w:pPr>
    </w:p>
    <w:p w:rsidR="00040372" w:rsidRDefault="00040372" w:rsidP="00040372">
      <w:pPr>
        <w:pStyle w:val="afffffffd"/>
        <w:widowControl w:val="0"/>
        <w:spacing w:line="350" w:lineRule="exact"/>
        <w:jc w:val="center"/>
        <w:rPr>
          <w:caps/>
        </w:rPr>
      </w:pPr>
    </w:p>
    <w:p w:rsidR="00040372" w:rsidRDefault="00040372" w:rsidP="00040372">
      <w:pPr>
        <w:pStyle w:val="afffffffd"/>
        <w:widowControl w:val="0"/>
        <w:spacing w:line="350" w:lineRule="exact"/>
        <w:jc w:val="center"/>
        <w:rPr>
          <w:caps/>
        </w:rPr>
      </w:pPr>
    </w:p>
    <w:p w:rsidR="00040372" w:rsidRDefault="00040372" w:rsidP="00040372">
      <w:pPr>
        <w:spacing w:line="350" w:lineRule="exact"/>
        <w:ind w:left="5220"/>
        <w:jc w:val="right"/>
        <w:rPr>
          <w:b/>
          <w:bCs/>
          <w:sz w:val="28"/>
          <w:szCs w:val="28"/>
        </w:rPr>
      </w:pPr>
      <w:r>
        <w:rPr>
          <w:b/>
          <w:bCs/>
          <w:sz w:val="28"/>
          <w:szCs w:val="28"/>
        </w:rPr>
        <w:t>УДК 636.087:636.2:619:616.07</w:t>
      </w:r>
    </w:p>
    <w:p w:rsidR="00040372" w:rsidRDefault="00040372" w:rsidP="00040372">
      <w:pPr>
        <w:pStyle w:val="afffffffd"/>
        <w:widowControl w:val="0"/>
        <w:spacing w:line="350" w:lineRule="exact"/>
        <w:rPr>
          <w:caps/>
        </w:rPr>
      </w:pPr>
    </w:p>
    <w:p w:rsidR="00040372" w:rsidRDefault="00040372" w:rsidP="00040372">
      <w:pPr>
        <w:pStyle w:val="afffffffd"/>
        <w:widowControl w:val="0"/>
        <w:spacing w:line="350" w:lineRule="exact"/>
        <w:rPr>
          <w:caps/>
        </w:rPr>
      </w:pPr>
    </w:p>
    <w:p w:rsidR="00040372" w:rsidRDefault="00040372" w:rsidP="00040372">
      <w:pPr>
        <w:pStyle w:val="20"/>
        <w:spacing w:line="350" w:lineRule="exact"/>
        <w:rPr>
          <w:b w:val="0"/>
          <w:bCs w:val="0"/>
          <w:caps/>
        </w:rPr>
      </w:pPr>
      <w:r>
        <w:rPr>
          <w:b w:val="0"/>
          <w:bCs w:val="0"/>
          <w:caps/>
        </w:rPr>
        <w:t xml:space="preserve">личук </w:t>
      </w:r>
      <w:r>
        <w:rPr>
          <w:b w:val="0"/>
          <w:bCs w:val="0"/>
          <w:caps/>
          <w:lang w:val="en-US"/>
        </w:rPr>
        <w:t xml:space="preserve"> </w:t>
      </w:r>
      <w:r>
        <w:rPr>
          <w:b w:val="0"/>
          <w:bCs w:val="0"/>
          <w:caps/>
        </w:rPr>
        <w:t>микола</w:t>
      </w:r>
      <w:r>
        <w:rPr>
          <w:b w:val="0"/>
          <w:bCs w:val="0"/>
          <w:caps/>
          <w:lang w:val="en-US"/>
        </w:rPr>
        <w:t xml:space="preserve"> </w:t>
      </w:r>
      <w:r>
        <w:rPr>
          <w:b w:val="0"/>
          <w:bCs w:val="0"/>
          <w:caps/>
        </w:rPr>
        <w:t xml:space="preserve"> григорович</w:t>
      </w:r>
    </w:p>
    <w:p w:rsidR="00040372" w:rsidRDefault="00040372" w:rsidP="00040372">
      <w:pPr>
        <w:pStyle w:val="afffffffd"/>
        <w:widowControl w:val="0"/>
        <w:spacing w:line="350" w:lineRule="exact"/>
        <w:rPr>
          <w:caps/>
        </w:rPr>
      </w:pPr>
    </w:p>
    <w:p w:rsidR="00040372" w:rsidRDefault="00040372" w:rsidP="00040372">
      <w:pPr>
        <w:pStyle w:val="afffffffd"/>
        <w:widowControl w:val="0"/>
        <w:spacing w:line="350" w:lineRule="exact"/>
        <w:rPr>
          <w:caps/>
        </w:rPr>
      </w:pPr>
    </w:p>
    <w:p w:rsidR="00040372" w:rsidRDefault="00040372" w:rsidP="00040372">
      <w:pPr>
        <w:pStyle w:val="afffffffd"/>
        <w:widowControl w:val="0"/>
        <w:spacing w:line="350" w:lineRule="exact"/>
        <w:rPr>
          <w:caps/>
        </w:rPr>
      </w:pPr>
    </w:p>
    <w:p w:rsidR="00040372" w:rsidRDefault="00040372" w:rsidP="00040372">
      <w:pPr>
        <w:pStyle w:val="afffffffd"/>
        <w:widowControl w:val="0"/>
        <w:spacing w:line="350" w:lineRule="exact"/>
        <w:rPr>
          <w:caps/>
        </w:rPr>
      </w:pPr>
    </w:p>
    <w:p w:rsidR="00040372" w:rsidRDefault="00040372" w:rsidP="00040372">
      <w:pPr>
        <w:pStyle w:val="afffffffd"/>
        <w:widowControl w:val="0"/>
        <w:spacing w:line="350" w:lineRule="exact"/>
        <w:rPr>
          <w:caps/>
        </w:rPr>
      </w:pPr>
    </w:p>
    <w:p w:rsidR="00040372" w:rsidRDefault="00040372" w:rsidP="00040372">
      <w:pPr>
        <w:pStyle w:val="afffffffd"/>
        <w:widowControl w:val="0"/>
        <w:spacing w:line="350" w:lineRule="exact"/>
        <w:rPr>
          <w:caps/>
        </w:rPr>
      </w:pPr>
    </w:p>
    <w:p w:rsidR="00040372" w:rsidRDefault="00040372" w:rsidP="00040372">
      <w:pPr>
        <w:pStyle w:val="afffffffd"/>
        <w:widowControl w:val="0"/>
        <w:spacing w:line="350" w:lineRule="exact"/>
        <w:rPr>
          <w:caps/>
        </w:rPr>
      </w:pPr>
    </w:p>
    <w:p w:rsidR="00040372" w:rsidRDefault="00040372" w:rsidP="00040372">
      <w:pPr>
        <w:spacing w:line="350" w:lineRule="exact"/>
        <w:jc w:val="center"/>
        <w:rPr>
          <w:b/>
          <w:bCs/>
          <w:caps/>
          <w:sz w:val="28"/>
          <w:szCs w:val="28"/>
        </w:rPr>
      </w:pPr>
      <w:r>
        <w:rPr>
          <w:b/>
          <w:bCs/>
          <w:caps/>
          <w:sz w:val="28"/>
          <w:szCs w:val="28"/>
        </w:rPr>
        <w:t>Рання  діагностика,  профілактика  і  лікування мі</w:t>
      </w:r>
      <w:r>
        <w:rPr>
          <w:b/>
          <w:bCs/>
          <w:caps/>
          <w:sz w:val="28"/>
          <w:szCs w:val="28"/>
        </w:rPr>
        <w:t>к</w:t>
      </w:r>
      <w:r>
        <w:rPr>
          <w:b/>
          <w:bCs/>
          <w:caps/>
          <w:sz w:val="28"/>
          <w:szCs w:val="28"/>
        </w:rPr>
        <w:t>роелементозів  (S</w:t>
      </w:r>
      <w:r>
        <w:rPr>
          <w:b/>
          <w:bCs/>
          <w:sz w:val="28"/>
          <w:szCs w:val="28"/>
        </w:rPr>
        <w:t>e  і  Co)</w:t>
      </w:r>
      <w:r>
        <w:rPr>
          <w:b/>
          <w:bCs/>
          <w:caps/>
          <w:sz w:val="28"/>
          <w:szCs w:val="28"/>
        </w:rPr>
        <w:t xml:space="preserve">  телят</w:t>
      </w:r>
    </w:p>
    <w:p w:rsidR="00040372" w:rsidRDefault="00040372" w:rsidP="00040372">
      <w:pPr>
        <w:pStyle w:val="afffffffd"/>
        <w:widowControl w:val="0"/>
        <w:spacing w:line="350" w:lineRule="exact"/>
        <w:rPr>
          <w:caps/>
        </w:rPr>
      </w:pPr>
    </w:p>
    <w:p w:rsidR="00040372" w:rsidRDefault="00040372" w:rsidP="00040372">
      <w:pPr>
        <w:pStyle w:val="afffffffd"/>
        <w:widowControl w:val="0"/>
        <w:spacing w:line="350" w:lineRule="exact"/>
        <w:rPr>
          <w:caps/>
        </w:rPr>
      </w:pPr>
    </w:p>
    <w:p w:rsidR="00040372" w:rsidRDefault="00040372" w:rsidP="00040372">
      <w:pPr>
        <w:pStyle w:val="afffffffd"/>
        <w:widowControl w:val="0"/>
        <w:spacing w:line="350" w:lineRule="exact"/>
        <w:rPr>
          <w:caps/>
        </w:rPr>
      </w:pPr>
    </w:p>
    <w:p w:rsidR="00040372" w:rsidRDefault="00040372" w:rsidP="00040372">
      <w:pPr>
        <w:pStyle w:val="afffffffd"/>
        <w:widowControl w:val="0"/>
        <w:spacing w:line="350" w:lineRule="exact"/>
        <w:rPr>
          <w:caps/>
        </w:rPr>
      </w:pPr>
    </w:p>
    <w:p w:rsidR="00040372" w:rsidRDefault="00040372" w:rsidP="00040372">
      <w:pPr>
        <w:spacing w:line="350" w:lineRule="exact"/>
        <w:jc w:val="center"/>
        <w:rPr>
          <w:sz w:val="28"/>
          <w:szCs w:val="28"/>
        </w:rPr>
      </w:pPr>
      <w:r>
        <w:rPr>
          <w:sz w:val="28"/>
          <w:szCs w:val="28"/>
        </w:rPr>
        <w:t>16.00.01 – діагностика і терапія тварин</w:t>
      </w:r>
    </w:p>
    <w:p w:rsidR="00040372" w:rsidRDefault="00040372" w:rsidP="00040372">
      <w:pPr>
        <w:pStyle w:val="afffffffd"/>
        <w:widowControl w:val="0"/>
        <w:spacing w:line="350" w:lineRule="exact"/>
        <w:rPr>
          <w:caps/>
        </w:rPr>
      </w:pPr>
    </w:p>
    <w:p w:rsidR="00040372" w:rsidRDefault="00040372" w:rsidP="00040372">
      <w:pPr>
        <w:pStyle w:val="afffffffd"/>
        <w:widowControl w:val="0"/>
        <w:spacing w:line="350" w:lineRule="exact"/>
        <w:rPr>
          <w:caps/>
        </w:rPr>
      </w:pPr>
    </w:p>
    <w:p w:rsidR="00040372" w:rsidRDefault="00040372" w:rsidP="00040372">
      <w:pPr>
        <w:pStyle w:val="afffffffd"/>
        <w:widowControl w:val="0"/>
        <w:spacing w:line="350" w:lineRule="exact"/>
        <w:rPr>
          <w:caps/>
        </w:rPr>
      </w:pPr>
    </w:p>
    <w:p w:rsidR="00040372" w:rsidRDefault="00040372" w:rsidP="00040372">
      <w:pPr>
        <w:pStyle w:val="afffffffd"/>
        <w:widowControl w:val="0"/>
        <w:spacing w:line="350" w:lineRule="exact"/>
        <w:rPr>
          <w:caps/>
        </w:rPr>
      </w:pPr>
    </w:p>
    <w:p w:rsidR="00040372" w:rsidRDefault="00040372" w:rsidP="00040372">
      <w:pPr>
        <w:pStyle w:val="afffffffd"/>
        <w:widowControl w:val="0"/>
        <w:spacing w:line="350" w:lineRule="exact"/>
        <w:jc w:val="center"/>
        <w:rPr>
          <w:b/>
          <w:bCs/>
          <w:caps/>
        </w:rPr>
      </w:pPr>
      <w:r>
        <w:rPr>
          <w:b/>
          <w:bCs/>
          <w:caps/>
        </w:rPr>
        <w:t>автореферат</w:t>
      </w:r>
    </w:p>
    <w:p w:rsidR="00040372" w:rsidRDefault="00040372" w:rsidP="00040372">
      <w:pPr>
        <w:pStyle w:val="30"/>
        <w:spacing w:line="350" w:lineRule="exact"/>
        <w:ind w:firstLine="0"/>
        <w:rPr>
          <w:b w:val="0"/>
          <w:bCs/>
        </w:rPr>
      </w:pPr>
      <w:r>
        <w:rPr>
          <w:b w:val="0"/>
          <w:bCs/>
        </w:rPr>
        <w:lastRenderedPageBreak/>
        <w:t>дисертації на здобуття наукового ступеня</w:t>
      </w:r>
    </w:p>
    <w:p w:rsidR="00040372" w:rsidRDefault="00040372" w:rsidP="00040372">
      <w:pPr>
        <w:pStyle w:val="30"/>
        <w:spacing w:line="350" w:lineRule="exact"/>
        <w:ind w:firstLine="0"/>
        <w:rPr>
          <w:b w:val="0"/>
          <w:bCs/>
        </w:rPr>
      </w:pPr>
      <w:r>
        <w:rPr>
          <w:b w:val="0"/>
          <w:bCs/>
        </w:rPr>
        <w:t>кандидата ветеринарних наук</w:t>
      </w:r>
    </w:p>
    <w:p w:rsidR="00040372" w:rsidRDefault="00040372" w:rsidP="00040372">
      <w:pPr>
        <w:pStyle w:val="afffffffd"/>
        <w:widowControl w:val="0"/>
        <w:spacing w:line="350" w:lineRule="exact"/>
        <w:rPr>
          <w:caps/>
        </w:rPr>
      </w:pPr>
    </w:p>
    <w:p w:rsidR="00040372" w:rsidRDefault="00040372" w:rsidP="00040372">
      <w:pPr>
        <w:pStyle w:val="afffffffd"/>
        <w:widowControl w:val="0"/>
        <w:spacing w:line="350" w:lineRule="exact"/>
        <w:rPr>
          <w:caps/>
        </w:rPr>
      </w:pPr>
    </w:p>
    <w:p w:rsidR="00040372" w:rsidRDefault="00040372" w:rsidP="00040372">
      <w:pPr>
        <w:pStyle w:val="afffffffd"/>
        <w:widowControl w:val="0"/>
        <w:spacing w:line="350" w:lineRule="exact"/>
        <w:rPr>
          <w:caps/>
        </w:rPr>
      </w:pPr>
    </w:p>
    <w:p w:rsidR="00040372" w:rsidRDefault="00040372" w:rsidP="00040372">
      <w:pPr>
        <w:pStyle w:val="afffffffd"/>
        <w:widowControl w:val="0"/>
        <w:spacing w:line="350" w:lineRule="exact"/>
        <w:rPr>
          <w:caps/>
        </w:rPr>
      </w:pPr>
    </w:p>
    <w:p w:rsidR="00040372" w:rsidRDefault="00040372" w:rsidP="00040372">
      <w:pPr>
        <w:pStyle w:val="afffffffd"/>
        <w:widowControl w:val="0"/>
        <w:spacing w:line="350" w:lineRule="exact"/>
        <w:rPr>
          <w:caps/>
        </w:rPr>
      </w:pPr>
    </w:p>
    <w:p w:rsidR="00040372" w:rsidRDefault="00040372" w:rsidP="00040372">
      <w:pPr>
        <w:pStyle w:val="afffffffd"/>
        <w:widowControl w:val="0"/>
        <w:spacing w:line="350" w:lineRule="exact"/>
        <w:rPr>
          <w:caps/>
        </w:rPr>
      </w:pPr>
    </w:p>
    <w:p w:rsidR="00040372" w:rsidRDefault="00040372" w:rsidP="00040372">
      <w:pPr>
        <w:pStyle w:val="afffffffd"/>
        <w:widowControl w:val="0"/>
        <w:spacing w:line="350" w:lineRule="exact"/>
        <w:rPr>
          <w:caps/>
        </w:rPr>
      </w:pPr>
    </w:p>
    <w:p w:rsidR="00040372" w:rsidRDefault="00040372" w:rsidP="00040372">
      <w:pPr>
        <w:pStyle w:val="afffffffd"/>
        <w:widowControl w:val="0"/>
        <w:spacing w:line="350" w:lineRule="exact"/>
        <w:jc w:val="center"/>
      </w:pPr>
      <w:r>
        <w:t>Біла Церква – 2002</w:t>
      </w:r>
    </w:p>
    <w:p w:rsidR="00040372" w:rsidRDefault="00040372" w:rsidP="00040372">
      <w:pPr>
        <w:pStyle w:val="afffffffd"/>
        <w:widowControl w:val="0"/>
        <w:spacing w:line="350" w:lineRule="exact"/>
      </w:pPr>
      <w:r>
        <w:br w:type="page"/>
      </w:r>
      <w:r>
        <w:lastRenderedPageBreak/>
        <w:t>Дисертацією є рукопис</w:t>
      </w:r>
    </w:p>
    <w:p w:rsidR="00040372" w:rsidRDefault="00040372" w:rsidP="00040372">
      <w:pPr>
        <w:pStyle w:val="afffffffd"/>
        <w:widowControl w:val="0"/>
        <w:spacing w:line="350" w:lineRule="exact"/>
      </w:pPr>
    </w:p>
    <w:p w:rsidR="00040372" w:rsidRDefault="00040372" w:rsidP="00040372">
      <w:pPr>
        <w:pStyle w:val="affffffff1"/>
        <w:spacing w:line="350" w:lineRule="exact"/>
        <w:jc w:val="left"/>
        <w:rPr>
          <w:b/>
          <w:bCs/>
        </w:rPr>
      </w:pPr>
      <w:r>
        <w:rPr>
          <w:b/>
          <w:bCs/>
        </w:rPr>
        <w:t>Робота виконана у Львівській державній академії ветеринарної медицини</w:t>
      </w:r>
    </w:p>
    <w:p w:rsidR="00040372" w:rsidRDefault="00040372" w:rsidP="00040372">
      <w:pPr>
        <w:pStyle w:val="affffffff1"/>
        <w:spacing w:line="350" w:lineRule="exact"/>
        <w:jc w:val="left"/>
        <w:rPr>
          <w:b/>
          <w:bCs/>
        </w:rPr>
      </w:pPr>
      <w:r>
        <w:rPr>
          <w:b/>
          <w:bCs/>
        </w:rPr>
        <w:t>ім. С.З.Ґжицького Міністерства аграрної політики України</w:t>
      </w:r>
    </w:p>
    <w:p w:rsidR="00040372" w:rsidRDefault="00040372" w:rsidP="00040372">
      <w:pPr>
        <w:pStyle w:val="afffffffd"/>
        <w:widowControl w:val="0"/>
        <w:spacing w:line="350" w:lineRule="exact"/>
      </w:pPr>
    </w:p>
    <w:p w:rsidR="00040372" w:rsidRDefault="00040372" w:rsidP="00040372">
      <w:pPr>
        <w:spacing w:line="350" w:lineRule="exact"/>
        <w:rPr>
          <w:sz w:val="28"/>
          <w:szCs w:val="28"/>
        </w:rPr>
      </w:pPr>
      <w:r>
        <w:rPr>
          <w:b/>
          <w:bCs/>
          <w:sz w:val="28"/>
          <w:szCs w:val="28"/>
        </w:rPr>
        <w:t>Науковий керівник –</w:t>
      </w:r>
      <w:r>
        <w:rPr>
          <w:sz w:val="28"/>
          <w:szCs w:val="28"/>
        </w:rPr>
        <w:t xml:space="preserve"> кандидат біологічних наук, професор</w:t>
      </w:r>
    </w:p>
    <w:p w:rsidR="00040372" w:rsidRDefault="00040372" w:rsidP="00040372">
      <w:pPr>
        <w:pStyle w:val="25"/>
        <w:spacing w:line="350" w:lineRule="exact"/>
        <w:ind w:left="2835" w:right="305"/>
        <w:rPr>
          <w:b/>
          <w:bCs/>
          <w:lang w:val="uk-UA"/>
        </w:rPr>
      </w:pPr>
      <w:r>
        <w:rPr>
          <w:b/>
          <w:bCs/>
          <w:lang w:val="uk-UA"/>
        </w:rPr>
        <w:t>Стадник Андрій Максимович,</w:t>
      </w:r>
    </w:p>
    <w:p w:rsidR="00040372" w:rsidRDefault="00040372" w:rsidP="00040372">
      <w:pPr>
        <w:pStyle w:val="affffffff1"/>
        <w:spacing w:line="350" w:lineRule="exact"/>
        <w:ind w:left="2835"/>
        <w:jc w:val="left"/>
        <w:rPr>
          <w:b/>
          <w:bCs/>
        </w:rPr>
      </w:pPr>
      <w:r>
        <w:rPr>
          <w:b/>
          <w:bCs/>
        </w:rPr>
        <w:t>Львівська державна академія ветеринарної</w:t>
      </w:r>
    </w:p>
    <w:p w:rsidR="00040372" w:rsidRDefault="00040372" w:rsidP="00040372">
      <w:pPr>
        <w:pStyle w:val="affffffff1"/>
        <w:spacing w:line="350" w:lineRule="exact"/>
        <w:ind w:left="2835"/>
        <w:jc w:val="left"/>
        <w:rPr>
          <w:b/>
          <w:bCs/>
        </w:rPr>
      </w:pPr>
      <w:r>
        <w:rPr>
          <w:b/>
          <w:bCs/>
        </w:rPr>
        <w:t>медицини ім. С.З.</w:t>
      </w:r>
      <w:r w:rsidRPr="00040372">
        <w:rPr>
          <w:b/>
          <w:bCs/>
        </w:rPr>
        <w:t>Ґ</w:t>
      </w:r>
      <w:r>
        <w:rPr>
          <w:b/>
          <w:bCs/>
        </w:rPr>
        <w:t>жицького,</w:t>
      </w:r>
    </w:p>
    <w:p w:rsidR="00040372" w:rsidRDefault="00040372" w:rsidP="00040372">
      <w:pPr>
        <w:pStyle w:val="affffffff1"/>
        <w:spacing w:line="350" w:lineRule="exact"/>
        <w:ind w:left="2835"/>
        <w:jc w:val="left"/>
        <w:rPr>
          <w:b/>
          <w:bCs/>
        </w:rPr>
      </w:pPr>
      <w:r>
        <w:rPr>
          <w:b/>
          <w:bCs/>
        </w:rPr>
        <w:t>завідувач кафедри внутрішніх хвороб тварин</w:t>
      </w:r>
    </w:p>
    <w:p w:rsidR="00040372" w:rsidRDefault="00040372" w:rsidP="00040372">
      <w:pPr>
        <w:pStyle w:val="25"/>
        <w:spacing w:line="350" w:lineRule="exact"/>
        <w:ind w:left="3686" w:right="305"/>
        <w:rPr>
          <w:lang w:val="uk-UA"/>
        </w:rPr>
      </w:pPr>
    </w:p>
    <w:p w:rsidR="00040372" w:rsidRDefault="00040372" w:rsidP="00040372">
      <w:pPr>
        <w:pStyle w:val="25"/>
        <w:spacing w:line="350" w:lineRule="exact"/>
        <w:ind w:left="3686" w:right="305"/>
        <w:rPr>
          <w:lang w:val="uk-UA"/>
        </w:rPr>
      </w:pPr>
    </w:p>
    <w:p w:rsidR="00040372" w:rsidRDefault="00040372" w:rsidP="00040372">
      <w:pPr>
        <w:pStyle w:val="afffffffd"/>
        <w:widowControl w:val="0"/>
        <w:spacing w:line="350" w:lineRule="exact"/>
        <w:rPr>
          <w:b/>
          <w:bCs/>
        </w:rPr>
      </w:pPr>
      <w:r>
        <w:rPr>
          <w:b/>
          <w:bCs/>
        </w:rPr>
        <w:t xml:space="preserve">Офіційні опоненти: </w:t>
      </w:r>
    </w:p>
    <w:p w:rsidR="00040372" w:rsidRDefault="00040372" w:rsidP="00040372">
      <w:pPr>
        <w:pStyle w:val="afffffffd"/>
        <w:widowControl w:val="0"/>
        <w:spacing w:line="350" w:lineRule="exact"/>
        <w:ind w:left="1276"/>
      </w:pPr>
      <w:r>
        <w:t xml:space="preserve">доктор ветеринарних наук, професор </w:t>
      </w:r>
      <w:r>
        <w:rPr>
          <w:b/>
          <w:bCs/>
        </w:rPr>
        <w:t>Кондрахін Іван Петрович,</w:t>
      </w:r>
      <w:r>
        <w:t xml:space="preserve"> Кримський державний аграрний університет,</w:t>
      </w:r>
    </w:p>
    <w:p w:rsidR="00040372" w:rsidRDefault="00040372" w:rsidP="00040372">
      <w:pPr>
        <w:pStyle w:val="afffffffd"/>
        <w:widowControl w:val="0"/>
        <w:spacing w:line="350" w:lineRule="exact"/>
        <w:ind w:left="1276"/>
      </w:pPr>
      <w:r>
        <w:t>завідувач кафедри терапії та клінічної діагностики;</w:t>
      </w:r>
    </w:p>
    <w:p w:rsidR="00040372" w:rsidRDefault="00040372" w:rsidP="00040372">
      <w:pPr>
        <w:pStyle w:val="afffffffd"/>
        <w:widowControl w:val="0"/>
        <w:spacing w:line="350" w:lineRule="exact"/>
        <w:ind w:left="1276"/>
      </w:pPr>
    </w:p>
    <w:p w:rsidR="00040372" w:rsidRDefault="00040372" w:rsidP="00040372">
      <w:pPr>
        <w:pStyle w:val="afffffffd"/>
        <w:widowControl w:val="0"/>
        <w:spacing w:line="350" w:lineRule="exact"/>
        <w:ind w:left="1276"/>
        <w:rPr>
          <w:b/>
          <w:bCs/>
        </w:rPr>
      </w:pPr>
      <w:r>
        <w:t xml:space="preserve">кандидат ветеринарних наук, доцент </w:t>
      </w:r>
      <w:r>
        <w:rPr>
          <w:b/>
          <w:bCs/>
        </w:rPr>
        <w:t xml:space="preserve">Береза Володимир Ілліч, </w:t>
      </w:r>
    </w:p>
    <w:p w:rsidR="00040372" w:rsidRDefault="00040372" w:rsidP="00040372">
      <w:pPr>
        <w:pStyle w:val="afffffffd"/>
        <w:widowControl w:val="0"/>
        <w:spacing w:line="350" w:lineRule="exact"/>
        <w:ind w:left="1276"/>
        <w:rPr>
          <w:b/>
          <w:bCs/>
        </w:rPr>
      </w:pPr>
      <w:r>
        <w:t>Національний аграрний університет, кафедра терапії та клінічної д</w:t>
      </w:r>
      <w:r>
        <w:t>і</w:t>
      </w:r>
      <w:r>
        <w:t>агностики</w:t>
      </w:r>
    </w:p>
    <w:p w:rsidR="00040372" w:rsidRDefault="00040372" w:rsidP="00040372">
      <w:pPr>
        <w:pStyle w:val="afffffffd"/>
        <w:widowControl w:val="0"/>
        <w:spacing w:line="350" w:lineRule="exact"/>
        <w:rPr>
          <w:b/>
          <w:bCs/>
        </w:rPr>
      </w:pPr>
    </w:p>
    <w:p w:rsidR="00040372" w:rsidRDefault="00040372" w:rsidP="00040372">
      <w:pPr>
        <w:pStyle w:val="afffffffd"/>
        <w:widowControl w:val="0"/>
        <w:spacing w:line="350" w:lineRule="exact"/>
        <w:rPr>
          <w:b/>
          <w:bCs/>
        </w:rPr>
      </w:pPr>
    </w:p>
    <w:p w:rsidR="00040372" w:rsidRDefault="00040372" w:rsidP="00040372">
      <w:pPr>
        <w:pStyle w:val="affffffff1"/>
        <w:spacing w:line="350" w:lineRule="exact"/>
        <w:jc w:val="both"/>
      </w:pPr>
      <w:r>
        <w:t>Провідна установа</w:t>
      </w:r>
    </w:p>
    <w:p w:rsidR="00040372" w:rsidRDefault="00040372" w:rsidP="00040372">
      <w:pPr>
        <w:pStyle w:val="affffffff1"/>
        <w:spacing w:line="350" w:lineRule="exact"/>
        <w:ind w:firstLine="567"/>
        <w:jc w:val="both"/>
        <w:rPr>
          <w:b/>
          <w:bCs/>
        </w:rPr>
      </w:pPr>
      <w:r>
        <w:rPr>
          <w:b/>
          <w:bCs/>
        </w:rPr>
        <w:t>Харківська державна зооветеринарна академія Міністерства аграрної п</w:t>
      </w:r>
      <w:r>
        <w:rPr>
          <w:b/>
          <w:bCs/>
        </w:rPr>
        <w:t>о</w:t>
      </w:r>
      <w:r>
        <w:rPr>
          <w:b/>
          <w:bCs/>
        </w:rPr>
        <w:t>літики України,</w:t>
      </w:r>
      <w:r w:rsidRPr="00040372">
        <w:rPr>
          <w:b/>
          <w:bCs/>
        </w:rPr>
        <w:t xml:space="preserve"> </w:t>
      </w:r>
      <w:r>
        <w:rPr>
          <w:b/>
          <w:bCs/>
        </w:rPr>
        <w:t>кафедра внутрішніх хвороб тварин, м. Харків</w:t>
      </w:r>
    </w:p>
    <w:p w:rsidR="00040372" w:rsidRDefault="00040372" w:rsidP="00040372">
      <w:pPr>
        <w:pStyle w:val="afffffffd"/>
        <w:widowControl w:val="0"/>
        <w:spacing w:line="350" w:lineRule="exact"/>
        <w:ind w:firstLine="567"/>
        <w:rPr>
          <w:b/>
          <w:bCs/>
        </w:rPr>
      </w:pPr>
    </w:p>
    <w:p w:rsidR="00040372" w:rsidRDefault="00040372" w:rsidP="00040372">
      <w:pPr>
        <w:pStyle w:val="afffffffd"/>
        <w:widowControl w:val="0"/>
        <w:spacing w:line="350" w:lineRule="exact"/>
        <w:ind w:firstLine="567"/>
        <w:rPr>
          <w:b/>
          <w:bCs/>
        </w:rPr>
      </w:pPr>
    </w:p>
    <w:p w:rsidR="00040372" w:rsidRDefault="00040372" w:rsidP="00040372">
      <w:pPr>
        <w:pStyle w:val="afffffffd"/>
        <w:widowControl w:val="0"/>
        <w:spacing w:line="350" w:lineRule="exact"/>
        <w:ind w:firstLine="567"/>
      </w:pPr>
      <w:r>
        <w:t>Захист дисертації відбудеться “7” лютого 200</w:t>
      </w:r>
      <w:r w:rsidRPr="00040372">
        <w:t>3</w:t>
      </w:r>
      <w:r>
        <w:t xml:space="preserve"> р. о 10</w:t>
      </w:r>
      <w:r>
        <w:rPr>
          <w:vertAlign w:val="superscript"/>
        </w:rPr>
        <w:t>00</w:t>
      </w:r>
      <w:r>
        <w:t xml:space="preserve"> годині на засіданні спеціалізованої вченої ради Д 27. 821. 02 у Білоцерківському державному </w:t>
      </w:r>
      <w:r>
        <w:lastRenderedPageBreak/>
        <w:t>а</w:t>
      </w:r>
      <w:r>
        <w:t>г</w:t>
      </w:r>
      <w:r>
        <w:t>рарному університеті за адресою: 09117, м. Біла Церква, вул</w:t>
      </w:r>
      <w:r w:rsidRPr="00040372">
        <w:t>.</w:t>
      </w:r>
      <w:r>
        <w:t xml:space="preserve"> Ставищанська, 126; навчальний корпус № 8, ауд. № 1.</w:t>
      </w:r>
    </w:p>
    <w:p w:rsidR="00040372" w:rsidRDefault="00040372" w:rsidP="00040372">
      <w:pPr>
        <w:pStyle w:val="afffffffd"/>
        <w:widowControl w:val="0"/>
        <w:spacing w:line="350" w:lineRule="exact"/>
      </w:pPr>
    </w:p>
    <w:p w:rsidR="00040372" w:rsidRDefault="00040372" w:rsidP="00040372">
      <w:pPr>
        <w:pStyle w:val="afffffffd"/>
        <w:widowControl w:val="0"/>
        <w:spacing w:line="350" w:lineRule="exact"/>
        <w:ind w:firstLine="567"/>
        <w:rPr>
          <w:spacing w:val="-5"/>
        </w:rPr>
      </w:pPr>
      <w:r>
        <w:rPr>
          <w:spacing w:val="-5"/>
        </w:rPr>
        <w:t>З дисертацією можна ознайомитися у бібліотеці Білоцерківського державного аграрного університету за адресою: м. Біла Церква, Соборна площа, 8/1.</w:t>
      </w:r>
    </w:p>
    <w:p w:rsidR="00040372" w:rsidRDefault="00040372" w:rsidP="00040372">
      <w:pPr>
        <w:pStyle w:val="afffffffd"/>
        <w:widowControl w:val="0"/>
        <w:spacing w:line="350" w:lineRule="exact"/>
      </w:pPr>
    </w:p>
    <w:p w:rsidR="00040372" w:rsidRDefault="00040372" w:rsidP="00040372">
      <w:pPr>
        <w:pStyle w:val="afffffffd"/>
        <w:widowControl w:val="0"/>
        <w:spacing w:line="350" w:lineRule="exact"/>
        <w:ind w:firstLine="567"/>
      </w:pPr>
      <w:r>
        <w:t>Автореферат розісланий “27” грудня 2002 року.</w:t>
      </w:r>
    </w:p>
    <w:p w:rsidR="00040372" w:rsidRDefault="00040372" w:rsidP="00040372">
      <w:pPr>
        <w:pStyle w:val="afffffffd"/>
        <w:widowControl w:val="0"/>
        <w:spacing w:line="350" w:lineRule="exact"/>
        <w:ind w:firstLine="567"/>
      </w:pPr>
    </w:p>
    <w:p w:rsidR="00040372" w:rsidRDefault="00040372" w:rsidP="00040372">
      <w:pPr>
        <w:pStyle w:val="afffffffd"/>
        <w:widowControl w:val="0"/>
        <w:spacing w:line="350" w:lineRule="exact"/>
        <w:ind w:firstLine="567"/>
      </w:pPr>
    </w:p>
    <w:p w:rsidR="00040372" w:rsidRDefault="00040372" w:rsidP="00040372">
      <w:pPr>
        <w:pStyle w:val="afffffffd"/>
        <w:widowControl w:val="0"/>
        <w:spacing w:line="350" w:lineRule="exact"/>
        <w:ind w:firstLine="567"/>
      </w:pPr>
      <w:r>
        <w:t>Вчений секретар спеціалізованої</w:t>
      </w:r>
    </w:p>
    <w:p w:rsidR="00040372" w:rsidRDefault="00040372" w:rsidP="00040372">
      <w:pPr>
        <w:spacing w:line="350" w:lineRule="exact"/>
        <w:ind w:firstLine="567"/>
        <w:rPr>
          <w:sz w:val="28"/>
          <w:szCs w:val="28"/>
        </w:rPr>
        <w:sectPr w:rsidR="00040372">
          <w:pgSz w:w="11906" w:h="16838"/>
          <w:pgMar w:top="1418" w:right="1134" w:bottom="1134" w:left="1134" w:header="709" w:footer="709" w:gutter="0"/>
          <w:cols w:space="709"/>
        </w:sectPr>
      </w:pPr>
      <w:r>
        <w:rPr>
          <w:sz w:val="28"/>
          <w:szCs w:val="28"/>
        </w:rPr>
        <w:t>вченої ради                                              ________________      Стадник П.О.</w:t>
      </w:r>
    </w:p>
    <w:p w:rsidR="00040372" w:rsidRDefault="00040372" w:rsidP="00040372">
      <w:pPr>
        <w:pStyle w:val="affffffff1"/>
        <w:widowControl w:val="0"/>
        <w:spacing w:line="350" w:lineRule="exact"/>
        <w:ind w:firstLine="567"/>
      </w:pPr>
      <w:r>
        <w:lastRenderedPageBreak/>
        <w:t>В С Т У П</w:t>
      </w:r>
    </w:p>
    <w:p w:rsidR="00040372" w:rsidRDefault="00040372" w:rsidP="00040372">
      <w:pPr>
        <w:spacing w:line="350" w:lineRule="exact"/>
        <w:ind w:firstLine="567"/>
        <w:rPr>
          <w:sz w:val="28"/>
          <w:szCs w:val="28"/>
        </w:rPr>
      </w:pPr>
      <w:r>
        <w:rPr>
          <w:b/>
          <w:bCs/>
          <w:sz w:val="28"/>
          <w:szCs w:val="28"/>
        </w:rPr>
        <w:t xml:space="preserve">Актуальність теми. </w:t>
      </w:r>
      <w:r>
        <w:rPr>
          <w:sz w:val="28"/>
          <w:szCs w:val="28"/>
        </w:rPr>
        <w:t>Однією з важливих проблем сучасної ветеринарної науки і практики в галузі тваринництва є одержання здорового приплоду, збереження його в період вирощування, лікування молодняку та профілактика з</w:t>
      </w:r>
      <w:r>
        <w:rPr>
          <w:sz w:val="28"/>
          <w:szCs w:val="28"/>
        </w:rPr>
        <w:t>а</w:t>
      </w:r>
      <w:r>
        <w:rPr>
          <w:sz w:val="28"/>
          <w:szCs w:val="28"/>
        </w:rPr>
        <w:t>хворювань.</w:t>
      </w:r>
    </w:p>
    <w:p w:rsidR="00040372" w:rsidRDefault="00040372" w:rsidP="00040372">
      <w:pPr>
        <w:spacing w:line="350" w:lineRule="exact"/>
        <w:ind w:firstLine="567"/>
        <w:rPr>
          <w:sz w:val="28"/>
          <w:szCs w:val="28"/>
        </w:rPr>
      </w:pPr>
      <w:r>
        <w:rPr>
          <w:sz w:val="28"/>
          <w:szCs w:val="28"/>
        </w:rPr>
        <w:t>Великих збитків тваринництву завдають мікроелементози, спричинені, зокрема, нестачею селену і кобальту (Хенниг А., 1976; Кузнецов С.Г., 1991 та ін.).</w:t>
      </w:r>
    </w:p>
    <w:p w:rsidR="00040372" w:rsidRDefault="00040372" w:rsidP="00040372">
      <w:pPr>
        <w:pStyle w:val="25"/>
        <w:spacing w:line="350" w:lineRule="exact"/>
        <w:rPr>
          <w:lang w:val="uk-UA"/>
        </w:rPr>
      </w:pPr>
      <w:r>
        <w:rPr>
          <w:lang w:val="uk-UA"/>
        </w:rPr>
        <w:t>Клінічні ознаки, характерні для нестачі селену i кобальту, є досить вир</w:t>
      </w:r>
      <w:r>
        <w:rPr>
          <w:lang w:val="uk-UA"/>
        </w:rPr>
        <w:t>а</w:t>
      </w:r>
      <w:r>
        <w:rPr>
          <w:lang w:val="uk-UA"/>
        </w:rPr>
        <w:t>женими лише при тяжких дефіцитних станах. Субклінічний перебіг мікроел</w:t>
      </w:r>
      <w:r>
        <w:rPr>
          <w:lang w:val="uk-UA"/>
        </w:rPr>
        <w:t>е</w:t>
      </w:r>
      <w:r>
        <w:rPr>
          <w:lang w:val="uk-UA"/>
        </w:rPr>
        <w:t>ментозів проявляється неспецифічними і навіть типовими, але не патогном</w:t>
      </w:r>
      <w:r>
        <w:rPr>
          <w:lang w:val="uk-UA"/>
        </w:rPr>
        <w:t>о</w:t>
      </w:r>
      <w:r>
        <w:rPr>
          <w:lang w:val="uk-UA"/>
        </w:rPr>
        <w:t>нічними ознаками: зниженням приросту маси тіла, зміною шкіри і волосяного покриву, алотріофагією, порушенням кровотворення, анемією і гіпоксією, г</w:t>
      </w:r>
      <w:r>
        <w:rPr>
          <w:lang w:val="uk-UA"/>
        </w:rPr>
        <w:t>е</w:t>
      </w:r>
      <w:r>
        <w:rPr>
          <w:lang w:val="uk-UA"/>
        </w:rPr>
        <w:t>патодистрофією, за якими діагностувати хворобу досить складно (Underwood E.I., 1977). Гіпомікроелементози, спричинені нестачею селену та кобальту в кормах, широко розповсюджені в різних господарствах західної біогеохімічної зони, що      завдає значних збитків тваринництву (Сучков Б.П., 1978, 1980; Кравців Р.Й, 1989, 1992; Судаков М.О., 1991). У той же час рання діагностика, патогенез, лікування та комплексна профілактика цих мікроелементозів на сьогодні є недостатньо вивченими.</w:t>
      </w:r>
    </w:p>
    <w:p w:rsidR="00040372" w:rsidRDefault="00040372" w:rsidP="00040372">
      <w:pPr>
        <w:pStyle w:val="2ffffc"/>
        <w:widowControl w:val="0"/>
        <w:spacing w:line="350" w:lineRule="exact"/>
        <w:ind w:firstLine="567"/>
        <w:jc w:val="both"/>
        <w:rPr>
          <w:lang w:val="uk-UA"/>
        </w:rPr>
      </w:pPr>
      <w:r>
        <w:rPr>
          <w:lang w:val="uk-UA"/>
        </w:rPr>
        <w:t>Використання з лікувальною метою неорганічних солей дефіцитних мі</w:t>
      </w:r>
      <w:r>
        <w:rPr>
          <w:lang w:val="uk-UA"/>
        </w:rPr>
        <w:t>к</w:t>
      </w:r>
      <w:r>
        <w:rPr>
          <w:lang w:val="uk-UA"/>
        </w:rPr>
        <w:t>роелементів не завжди забезпечує належний рівень мікроелементів у тканинах, що зумовлено досить невисокою доступністю їх, утворенням нерозчинних ком- плексних сполук, невідповідністю стандартних преміксів біогеохімічним ос</w:t>
      </w:r>
      <w:r>
        <w:rPr>
          <w:lang w:val="uk-UA"/>
        </w:rPr>
        <w:t>о</w:t>
      </w:r>
      <w:r>
        <w:rPr>
          <w:lang w:val="uk-UA"/>
        </w:rPr>
        <w:t>бливостям регіону. Причому, підвищення рівня біогенних мікроелементів у р</w:t>
      </w:r>
      <w:r>
        <w:rPr>
          <w:lang w:val="uk-UA"/>
        </w:rPr>
        <w:t>а</w:t>
      </w:r>
      <w:r>
        <w:rPr>
          <w:lang w:val="uk-UA"/>
        </w:rPr>
        <w:t>ціоні для досягнення оптимального метаболізму викликає інколи порушення обміну речовин і токсикози. У зв’язку з цим доцільним, на наш погляд, є застосування хелатних сполук мікроелементів, оскільки вони, порівняно з інш</w:t>
      </w:r>
      <w:r>
        <w:rPr>
          <w:lang w:val="uk-UA"/>
        </w:rPr>
        <w:t>и</w:t>
      </w:r>
      <w:r>
        <w:rPr>
          <w:lang w:val="uk-UA"/>
        </w:rPr>
        <w:t>ми їхніми органічними і неорганічними формами, є оптимальною для органі</w:t>
      </w:r>
      <w:r>
        <w:rPr>
          <w:lang w:val="uk-UA"/>
        </w:rPr>
        <w:t>з</w:t>
      </w:r>
      <w:r>
        <w:rPr>
          <w:lang w:val="uk-UA"/>
        </w:rPr>
        <w:t>му формою сполучення біогенних металів і мають високу біологічну досту</w:t>
      </w:r>
      <w:r>
        <w:rPr>
          <w:lang w:val="uk-UA"/>
        </w:rPr>
        <w:t>п</w:t>
      </w:r>
      <w:r>
        <w:rPr>
          <w:lang w:val="uk-UA"/>
        </w:rPr>
        <w:t>ність     (Лебедев Н.И., 1990; Кравців Р.Й., 1992). Проте методика застос</w:t>
      </w:r>
      <w:r>
        <w:rPr>
          <w:lang w:val="uk-UA"/>
        </w:rPr>
        <w:t>у</w:t>
      </w:r>
      <w:r>
        <w:rPr>
          <w:lang w:val="uk-UA"/>
        </w:rPr>
        <w:t>вання їх для телят опрацьована недостатньо. У зв’язку з цим тема роботи є а</w:t>
      </w:r>
      <w:r>
        <w:rPr>
          <w:lang w:val="uk-UA"/>
        </w:rPr>
        <w:t>к</w:t>
      </w:r>
      <w:r>
        <w:rPr>
          <w:lang w:val="uk-UA"/>
        </w:rPr>
        <w:t>туальною.</w:t>
      </w:r>
    </w:p>
    <w:p w:rsidR="00040372" w:rsidRDefault="00040372" w:rsidP="00040372">
      <w:pPr>
        <w:pStyle w:val="2ffffc"/>
        <w:widowControl w:val="0"/>
        <w:spacing w:line="350" w:lineRule="exact"/>
        <w:ind w:firstLine="567"/>
        <w:jc w:val="both"/>
        <w:rPr>
          <w:lang w:val="uk-UA"/>
        </w:rPr>
      </w:pPr>
      <w:r>
        <w:rPr>
          <w:b/>
          <w:bCs/>
          <w:lang w:val="uk-UA"/>
        </w:rPr>
        <w:t xml:space="preserve">Зв’язок роботи з науковими програмами, планами, темами. </w:t>
      </w:r>
      <w:r>
        <w:rPr>
          <w:lang w:val="uk-UA"/>
        </w:rPr>
        <w:t>Дисерт</w:t>
      </w:r>
      <w:r>
        <w:rPr>
          <w:lang w:val="uk-UA"/>
        </w:rPr>
        <w:t>а</w:t>
      </w:r>
      <w:r>
        <w:rPr>
          <w:lang w:val="uk-UA"/>
        </w:rPr>
        <w:t>ційна робота є розділом галузевої програми науково-дослідної роботи М</w:t>
      </w:r>
      <w:r>
        <w:rPr>
          <w:lang w:val="uk-UA"/>
        </w:rPr>
        <w:t>і</w:t>
      </w:r>
      <w:r>
        <w:rPr>
          <w:lang w:val="uk-UA"/>
        </w:rPr>
        <w:t>ніс-терства аграрної політики України, шифр 9/4, “Розробка методів діагно</w:t>
      </w:r>
      <w:r>
        <w:rPr>
          <w:lang w:val="uk-UA"/>
        </w:rPr>
        <w:t>с</w:t>
      </w:r>
      <w:r>
        <w:rPr>
          <w:lang w:val="uk-UA"/>
        </w:rPr>
        <w:t>тики, комплексної профілактики мікроелементозів тварин у регіоні та покр</w:t>
      </w:r>
      <w:r>
        <w:rPr>
          <w:lang w:val="uk-UA"/>
        </w:rPr>
        <w:t>а</w:t>
      </w:r>
      <w:r>
        <w:rPr>
          <w:lang w:val="uk-UA"/>
        </w:rPr>
        <w:t>щення якості продукції тваринництва”; номер держреєстрації 0199U0004483. Робота є розділом комплексної теми кафедри внутрішніх хвороб тварин Льві</w:t>
      </w:r>
      <w:r>
        <w:rPr>
          <w:lang w:val="uk-UA"/>
        </w:rPr>
        <w:t>в</w:t>
      </w:r>
      <w:r>
        <w:rPr>
          <w:lang w:val="uk-UA"/>
        </w:rPr>
        <w:t>ської державної академії ветеринарної медицини імені С.З.Ґжицького “Розро</w:t>
      </w:r>
      <w:r>
        <w:rPr>
          <w:lang w:val="uk-UA"/>
        </w:rPr>
        <w:t>б</w:t>
      </w:r>
      <w:r>
        <w:rPr>
          <w:lang w:val="uk-UA"/>
        </w:rPr>
        <w:t>ка методів обґрунтованої терапії, комплексної профілактики і удосконаленої діагностики метаболічних, респіраторних і шлунково-кишкових хвороб мол</w:t>
      </w:r>
      <w:r>
        <w:rPr>
          <w:lang w:val="uk-UA"/>
        </w:rPr>
        <w:t>о</w:t>
      </w:r>
      <w:r>
        <w:rPr>
          <w:lang w:val="uk-UA"/>
        </w:rPr>
        <w:t xml:space="preserve">дняку великої </w:t>
      </w:r>
      <w:r>
        <w:rPr>
          <w:lang w:val="uk-UA"/>
        </w:rPr>
        <w:lastRenderedPageBreak/>
        <w:t>рогатої худоби на грунті порушень обміну речовин, які виник</w:t>
      </w:r>
      <w:r>
        <w:rPr>
          <w:lang w:val="uk-UA"/>
        </w:rPr>
        <w:t>а</w:t>
      </w:r>
      <w:r>
        <w:rPr>
          <w:lang w:val="uk-UA"/>
        </w:rPr>
        <w:t>ють в результаті аліментарних чинників”; номер держреєстрації 0102U001336.</w:t>
      </w:r>
    </w:p>
    <w:p w:rsidR="00040372" w:rsidRPr="00040372" w:rsidRDefault="00040372" w:rsidP="00040372">
      <w:pPr>
        <w:spacing w:line="350" w:lineRule="exact"/>
        <w:ind w:firstLine="567"/>
        <w:rPr>
          <w:sz w:val="28"/>
          <w:szCs w:val="28"/>
          <w:lang w:val="uk-UA"/>
        </w:rPr>
      </w:pPr>
      <w:r w:rsidRPr="00040372">
        <w:rPr>
          <w:b/>
          <w:bCs/>
          <w:sz w:val="28"/>
          <w:szCs w:val="28"/>
          <w:lang w:val="uk-UA"/>
        </w:rPr>
        <w:t xml:space="preserve">Мета </w:t>
      </w:r>
      <w:r w:rsidRPr="00040372">
        <w:rPr>
          <w:sz w:val="28"/>
          <w:szCs w:val="28"/>
          <w:lang w:val="uk-UA"/>
        </w:rPr>
        <w:t>роботи полягає в розробці та експериментальному обґрунтуванні методів ранньої діагностики мікроелементозів телят, спричинених нестачею селену і кобальту, їх комплексної профілактики і терапії із застосуванням м</w:t>
      </w:r>
      <w:r w:rsidRPr="00040372">
        <w:rPr>
          <w:sz w:val="28"/>
          <w:szCs w:val="28"/>
          <w:lang w:val="uk-UA"/>
        </w:rPr>
        <w:t>е</w:t>
      </w:r>
      <w:r w:rsidRPr="00040372">
        <w:rPr>
          <w:sz w:val="28"/>
          <w:szCs w:val="28"/>
          <w:lang w:val="uk-UA"/>
        </w:rPr>
        <w:t>тіонатів селену і кобальту.</w:t>
      </w:r>
    </w:p>
    <w:p w:rsidR="00040372" w:rsidRDefault="00040372" w:rsidP="00040372">
      <w:pPr>
        <w:spacing w:line="350" w:lineRule="exact"/>
        <w:ind w:firstLine="567"/>
        <w:rPr>
          <w:sz w:val="28"/>
          <w:szCs w:val="28"/>
        </w:rPr>
      </w:pPr>
      <w:r>
        <w:rPr>
          <w:sz w:val="28"/>
          <w:szCs w:val="28"/>
        </w:rPr>
        <w:t xml:space="preserve">Для досягнення мети необхідно було вирішити наступні </w:t>
      </w:r>
      <w:r>
        <w:rPr>
          <w:b/>
          <w:bCs/>
          <w:sz w:val="28"/>
          <w:szCs w:val="28"/>
        </w:rPr>
        <w:t>задачі</w:t>
      </w:r>
      <w:r>
        <w:rPr>
          <w:sz w:val="28"/>
          <w:szCs w:val="28"/>
        </w:rPr>
        <w:t>:</w:t>
      </w:r>
    </w:p>
    <w:p w:rsidR="00040372" w:rsidRDefault="00040372" w:rsidP="00040372">
      <w:pPr>
        <w:spacing w:line="350" w:lineRule="exact"/>
        <w:ind w:firstLine="567"/>
        <w:rPr>
          <w:sz w:val="28"/>
          <w:szCs w:val="28"/>
        </w:rPr>
      </w:pPr>
      <w:r>
        <w:rPr>
          <w:sz w:val="28"/>
          <w:szCs w:val="28"/>
        </w:rPr>
        <w:t>а) визначити мікроелементний склад кормів дослідного господарства та з’ясувати рівень забезпечення ними хворих телят;</w:t>
      </w:r>
    </w:p>
    <w:p w:rsidR="00040372" w:rsidRDefault="00040372" w:rsidP="00040372">
      <w:pPr>
        <w:spacing w:line="350" w:lineRule="exact"/>
        <w:ind w:firstLine="567"/>
        <w:rPr>
          <w:sz w:val="28"/>
          <w:szCs w:val="28"/>
        </w:rPr>
      </w:pPr>
      <w:r>
        <w:rPr>
          <w:sz w:val="28"/>
          <w:szCs w:val="28"/>
        </w:rPr>
        <w:t>б) вивчити показники, що характеризують обмін кобальту і селену в телят при недостатньому надходженні їх із кормом (гемопоез, уміст селену, МДА, кобальту, ціанокобаламіну, активність ГПО у крові та вміст ММК у сечі);</w:t>
      </w:r>
    </w:p>
    <w:p w:rsidR="00040372" w:rsidRDefault="00040372" w:rsidP="00040372">
      <w:pPr>
        <w:spacing w:line="350" w:lineRule="exact"/>
        <w:ind w:firstLine="567"/>
        <w:rPr>
          <w:sz w:val="28"/>
          <w:szCs w:val="28"/>
        </w:rPr>
      </w:pPr>
      <w:r>
        <w:rPr>
          <w:sz w:val="28"/>
          <w:szCs w:val="28"/>
        </w:rPr>
        <w:t>в) удосконалити методи ранньої діагностики мікроелементозів, спричин</w:t>
      </w:r>
      <w:r>
        <w:rPr>
          <w:sz w:val="28"/>
          <w:szCs w:val="28"/>
        </w:rPr>
        <w:t>е</w:t>
      </w:r>
      <w:r>
        <w:rPr>
          <w:sz w:val="28"/>
          <w:szCs w:val="28"/>
        </w:rPr>
        <w:t>них нестачею селену та кобальту в телят;</w:t>
      </w:r>
    </w:p>
    <w:p w:rsidR="00040372" w:rsidRDefault="00040372" w:rsidP="00040372">
      <w:pPr>
        <w:pStyle w:val="2ffffc"/>
        <w:widowControl w:val="0"/>
        <w:spacing w:line="350" w:lineRule="exact"/>
        <w:ind w:firstLine="567"/>
        <w:jc w:val="both"/>
        <w:rPr>
          <w:lang w:val="uk-UA"/>
        </w:rPr>
      </w:pPr>
      <w:r>
        <w:rPr>
          <w:lang w:val="uk-UA"/>
        </w:rPr>
        <w:t>г) розробити методику застосування хелатних сполук (метіонатів) кобал</w:t>
      </w:r>
      <w:r>
        <w:rPr>
          <w:lang w:val="uk-UA"/>
        </w:rPr>
        <w:t>ь</w:t>
      </w:r>
      <w:r>
        <w:rPr>
          <w:lang w:val="uk-UA"/>
        </w:rPr>
        <w:t>ту і селену, вивчити їхню терапевтичну ефективність у порівнянні з неоргані</w:t>
      </w:r>
      <w:r>
        <w:rPr>
          <w:lang w:val="uk-UA"/>
        </w:rPr>
        <w:t>ч</w:t>
      </w:r>
      <w:r>
        <w:rPr>
          <w:lang w:val="uk-UA"/>
        </w:rPr>
        <w:t>ними солями цих елементів та в комплексі з препаратом “Урсовіт”;</w:t>
      </w:r>
    </w:p>
    <w:p w:rsidR="00040372" w:rsidRPr="00040372" w:rsidRDefault="00040372" w:rsidP="00040372">
      <w:pPr>
        <w:spacing w:line="350" w:lineRule="exact"/>
        <w:ind w:firstLine="567"/>
        <w:rPr>
          <w:sz w:val="28"/>
          <w:szCs w:val="28"/>
          <w:lang w:val="uk-UA"/>
        </w:rPr>
      </w:pPr>
      <w:r w:rsidRPr="00040372">
        <w:rPr>
          <w:sz w:val="28"/>
          <w:szCs w:val="28"/>
          <w:lang w:val="uk-UA"/>
        </w:rPr>
        <w:t>д) вивчити профілактичний і терапевтичний вплив препарату “Еветсель” при білом’язовій хворобі телят;</w:t>
      </w:r>
    </w:p>
    <w:p w:rsidR="00040372" w:rsidRDefault="00040372" w:rsidP="00040372">
      <w:pPr>
        <w:pStyle w:val="2ffffc"/>
        <w:widowControl w:val="0"/>
        <w:spacing w:line="350" w:lineRule="exact"/>
        <w:ind w:firstLine="567"/>
        <w:jc w:val="both"/>
        <w:rPr>
          <w:lang w:val="uk-UA"/>
        </w:rPr>
      </w:pPr>
      <w:r>
        <w:rPr>
          <w:lang w:val="uk-UA"/>
        </w:rPr>
        <w:t>е) на основі одержаних результатів розробити рекомендації щодо лікува</w:t>
      </w:r>
      <w:r>
        <w:rPr>
          <w:lang w:val="uk-UA"/>
        </w:rPr>
        <w:t>н</w:t>
      </w:r>
      <w:r>
        <w:rPr>
          <w:lang w:val="uk-UA"/>
        </w:rPr>
        <w:t>ня і профілактики гіпоселенозу та гіпокобальтозу в телят з урахуванням біог</w:t>
      </w:r>
      <w:r>
        <w:rPr>
          <w:lang w:val="uk-UA"/>
        </w:rPr>
        <w:t>е</w:t>
      </w:r>
      <w:r>
        <w:rPr>
          <w:lang w:val="uk-UA"/>
        </w:rPr>
        <w:t>охі- мічних особливостей західного регіону.</w:t>
      </w:r>
    </w:p>
    <w:p w:rsidR="00040372" w:rsidRDefault="00040372" w:rsidP="00040372">
      <w:pPr>
        <w:spacing w:line="350" w:lineRule="exact"/>
        <w:ind w:firstLine="567"/>
        <w:rPr>
          <w:sz w:val="28"/>
          <w:szCs w:val="28"/>
        </w:rPr>
      </w:pPr>
      <w:r>
        <w:rPr>
          <w:i/>
          <w:iCs/>
          <w:sz w:val="28"/>
          <w:szCs w:val="28"/>
        </w:rPr>
        <w:t>Об’єкт дослідження</w:t>
      </w:r>
      <w:r>
        <w:rPr>
          <w:sz w:val="28"/>
          <w:szCs w:val="28"/>
        </w:rPr>
        <w:t xml:space="preserve"> – телята чорно-рябої породи 2–6-місячного віку.</w:t>
      </w:r>
    </w:p>
    <w:p w:rsidR="00040372" w:rsidRDefault="00040372" w:rsidP="00040372">
      <w:pPr>
        <w:spacing w:line="350" w:lineRule="exact"/>
        <w:ind w:firstLine="567"/>
        <w:rPr>
          <w:sz w:val="28"/>
          <w:szCs w:val="28"/>
        </w:rPr>
      </w:pPr>
      <w:r>
        <w:rPr>
          <w:i/>
          <w:iCs/>
          <w:sz w:val="28"/>
          <w:szCs w:val="28"/>
        </w:rPr>
        <w:t xml:space="preserve">Предмет дослідження –  </w:t>
      </w:r>
      <w:r>
        <w:rPr>
          <w:sz w:val="28"/>
          <w:szCs w:val="28"/>
        </w:rPr>
        <w:t>кров, сеча, корми.</w:t>
      </w:r>
    </w:p>
    <w:p w:rsidR="00040372" w:rsidRDefault="00040372" w:rsidP="00040372">
      <w:pPr>
        <w:spacing w:line="350" w:lineRule="exact"/>
        <w:ind w:firstLine="567"/>
        <w:rPr>
          <w:sz w:val="28"/>
          <w:szCs w:val="28"/>
        </w:rPr>
      </w:pPr>
      <w:r>
        <w:rPr>
          <w:i/>
          <w:iCs/>
          <w:sz w:val="28"/>
          <w:szCs w:val="28"/>
        </w:rPr>
        <w:t xml:space="preserve">Методи дослідження – </w:t>
      </w:r>
      <w:r>
        <w:rPr>
          <w:sz w:val="28"/>
          <w:szCs w:val="28"/>
        </w:rPr>
        <w:t>клінічні, морфологічні (еритроцити, лейкоцити), біохімічні (гемоглобін, активність ГПО, селен, кобальт, вітаміни А і Е, каротин, загальний білок, імуноглобуліни та МДА) і мікробіологічний (вітамін В</w:t>
      </w:r>
      <w:r>
        <w:rPr>
          <w:sz w:val="28"/>
          <w:szCs w:val="28"/>
          <w:vertAlign w:val="subscript"/>
        </w:rPr>
        <w:t>12</w:t>
      </w:r>
      <w:r>
        <w:rPr>
          <w:sz w:val="28"/>
          <w:szCs w:val="28"/>
        </w:rPr>
        <w:t>) м</w:t>
      </w:r>
      <w:r>
        <w:rPr>
          <w:sz w:val="28"/>
          <w:szCs w:val="28"/>
        </w:rPr>
        <w:t>е</w:t>
      </w:r>
      <w:r>
        <w:rPr>
          <w:sz w:val="28"/>
          <w:szCs w:val="28"/>
        </w:rPr>
        <w:t>тоди дослідження крові, біохімічний аналіз сечі (уміст ММК).</w:t>
      </w:r>
    </w:p>
    <w:p w:rsidR="00040372" w:rsidRDefault="00040372" w:rsidP="00040372">
      <w:pPr>
        <w:pStyle w:val="2ffffc"/>
        <w:widowControl w:val="0"/>
        <w:spacing w:line="350" w:lineRule="exact"/>
        <w:ind w:firstLine="567"/>
        <w:jc w:val="both"/>
        <w:rPr>
          <w:lang w:val="uk-UA"/>
        </w:rPr>
      </w:pPr>
      <w:r>
        <w:rPr>
          <w:b/>
          <w:bCs/>
          <w:lang w:val="uk-UA"/>
        </w:rPr>
        <w:t>Наукова новизна одержаних результатів.</w:t>
      </w:r>
      <w:r>
        <w:rPr>
          <w:lang w:val="uk-UA"/>
        </w:rPr>
        <w:t xml:space="preserve"> На основі вивчення гемопоезу, обміну кобальту, селену, вітаміну В</w:t>
      </w:r>
      <w:r>
        <w:rPr>
          <w:vertAlign w:val="subscript"/>
          <w:lang w:val="uk-UA"/>
        </w:rPr>
        <w:t>12</w:t>
      </w:r>
      <w:r>
        <w:rPr>
          <w:lang w:val="uk-UA"/>
        </w:rPr>
        <w:t>, ММК і МДА уперше здійснено компл</w:t>
      </w:r>
      <w:r>
        <w:rPr>
          <w:lang w:val="uk-UA"/>
        </w:rPr>
        <w:t>е</w:t>
      </w:r>
      <w:r>
        <w:rPr>
          <w:lang w:val="uk-UA"/>
        </w:rPr>
        <w:t>ксний підхід до глибшого пізнання патогенезу мікроелементозів, спричинених нестачею селену та кобальту. Вперше встановлено кореляційну залежність між порушенням обміну вітаміну В</w:t>
      </w:r>
      <w:r>
        <w:rPr>
          <w:vertAlign w:val="subscript"/>
          <w:lang w:val="uk-UA"/>
        </w:rPr>
        <w:t>12</w:t>
      </w:r>
      <w:r>
        <w:rPr>
          <w:lang w:val="uk-UA"/>
        </w:rPr>
        <w:t xml:space="preserve"> і кобальту в крові та ММК у сечі телят, між обміном селену та активністю ГПО і умістом МДА в крові цих тварин. Дов</w:t>
      </w:r>
      <w:r>
        <w:rPr>
          <w:lang w:val="uk-UA"/>
        </w:rPr>
        <w:t>е</w:t>
      </w:r>
      <w:r>
        <w:rPr>
          <w:lang w:val="uk-UA"/>
        </w:rPr>
        <w:t>дено участь процесів ПОЛ у розвитку мікроелементозів, спричинених нестачею селену та кобальту. Вивчення перерахованих закономірностей дало можливість теоретично і експериментально обгрунтувати нові методи діагностики гіпок</w:t>
      </w:r>
      <w:r>
        <w:rPr>
          <w:lang w:val="uk-UA"/>
        </w:rPr>
        <w:t>о</w:t>
      </w:r>
      <w:r>
        <w:rPr>
          <w:lang w:val="uk-UA"/>
        </w:rPr>
        <w:t>бальтозу і В</w:t>
      </w:r>
      <w:r>
        <w:rPr>
          <w:vertAlign w:val="subscript"/>
          <w:lang w:val="uk-UA"/>
        </w:rPr>
        <w:t>12</w:t>
      </w:r>
      <w:r>
        <w:rPr>
          <w:lang w:val="uk-UA"/>
        </w:rPr>
        <w:t>-гіповітамінозу шляхом визначення умісту ММК в сечі, а нед</w:t>
      </w:r>
      <w:r>
        <w:rPr>
          <w:lang w:val="uk-UA"/>
        </w:rPr>
        <w:t>о</w:t>
      </w:r>
      <w:r>
        <w:rPr>
          <w:lang w:val="uk-UA"/>
        </w:rPr>
        <w:t>статності селену – за активністю ГПО в крові. Обгрунтовано можливість вик</w:t>
      </w:r>
      <w:r>
        <w:rPr>
          <w:lang w:val="uk-UA"/>
        </w:rPr>
        <w:t>о</w:t>
      </w:r>
      <w:r>
        <w:rPr>
          <w:lang w:val="uk-UA"/>
        </w:rPr>
        <w:t>ристовувати ці показники як критерій оцінки ефективності проведеного лік</w:t>
      </w:r>
      <w:r>
        <w:rPr>
          <w:lang w:val="uk-UA"/>
        </w:rPr>
        <w:t>у</w:t>
      </w:r>
      <w:r>
        <w:rPr>
          <w:lang w:val="uk-UA"/>
        </w:rPr>
        <w:t>вання.</w:t>
      </w:r>
    </w:p>
    <w:p w:rsidR="00040372" w:rsidRDefault="00040372" w:rsidP="00040372">
      <w:pPr>
        <w:pStyle w:val="25"/>
        <w:spacing w:line="350" w:lineRule="exact"/>
        <w:rPr>
          <w:lang w:val="uk-UA"/>
        </w:rPr>
      </w:pPr>
      <w:r>
        <w:rPr>
          <w:lang w:val="uk-UA"/>
        </w:rPr>
        <w:lastRenderedPageBreak/>
        <w:t>На основі вивчення обміну кобальту і селену, показників гемопоезу, вмісту МДА і ММК, активності ГПО вперше розроблено і експериментально обґру</w:t>
      </w:r>
      <w:r>
        <w:rPr>
          <w:lang w:val="uk-UA"/>
        </w:rPr>
        <w:t>н</w:t>
      </w:r>
      <w:r>
        <w:rPr>
          <w:lang w:val="uk-UA"/>
        </w:rPr>
        <w:t>товано методику комплексної терапії хворих телят із застосуванням хелатних сполук мікроелементів (метіонатів) у поєднанні із внутрішньом’язовим вв</w:t>
      </w:r>
      <w:r>
        <w:rPr>
          <w:lang w:val="uk-UA"/>
        </w:rPr>
        <w:t>е</w:t>
      </w:r>
      <w:r>
        <w:rPr>
          <w:lang w:val="uk-UA"/>
        </w:rPr>
        <w:t>де-нням вітамінного препарату “Урсовіт”. Проведено лікування телят із сим</w:t>
      </w:r>
      <w:r>
        <w:rPr>
          <w:lang w:val="uk-UA"/>
        </w:rPr>
        <w:t>п</w:t>
      </w:r>
      <w:r>
        <w:rPr>
          <w:lang w:val="uk-UA"/>
        </w:rPr>
        <w:t>томами білом’язової хвороби з використанням препарату “Еветсель” (“Polfa”).</w:t>
      </w:r>
    </w:p>
    <w:p w:rsidR="00040372" w:rsidRDefault="00040372" w:rsidP="00040372">
      <w:pPr>
        <w:spacing w:line="350" w:lineRule="exact"/>
        <w:ind w:firstLine="567"/>
        <w:rPr>
          <w:snapToGrid w:val="0"/>
          <w:sz w:val="28"/>
          <w:szCs w:val="28"/>
        </w:rPr>
      </w:pPr>
      <w:r w:rsidRPr="00040372">
        <w:rPr>
          <w:b/>
          <w:bCs/>
          <w:sz w:val="28"/>
          <w:szCs w:val="28"/>
          <w:lang w:val="uk-UA"/>
        </w:rPr>
        <w:t>Практичне значення одержаних результатів.</w:t>
      </w:r>
      <w:r w:rsidRPr="00040372">
        <w:rPr>
          <w:sz w:val="28"/>
          <w:szCs w:val="28"/>
          <w:lang w:val="uk-UA"/>
        </w:rPr>
        <w:t xml:space="preserve"> </w:t>
      </w:r>
      <w:r w:rsidRPr="00040372">
        <w:rPr>
          <w:snapToGrid w:val="0"/>
          <w:sz w:val="28"/>
          <w:szCs w:val="28"/>
          <w:lang w:val="uk-UA"/>
        </w:rPr>
        <w:t>Розроблено та експерим</w:t>
      </w:r>
      <w:r w:rsidRPr="00040372">
        <w:rPr>
          <w:snapToGrid w:val="0"/>
          <w:sz w:val="28"/>
          <w:szCs w:val="28"/>
          <w:lang w:val="uk-UA"/>
        </w:rPr>
        <w:t>е</w:t>
      </w:r>
      <w:r w:rsidRPr="00040372">
        <w:rPr>
          <w:snapToGrid w:val="0"/>
          <w:sz w:val="28"/>
          <w:szCs w:val="28"/>
          <w:lang w:val="uk-UA"/>
        </w:rPr>
        <w:t>нтально обґрунтовано нові методи діагностики білом’язової хвороби шляхом визначення активності глутатіонпероксидази в еритроцитах та гіпокобальтозу і В</w:t>
      </w:r>
      <w:r w:rsidRPr="00040372">
        <w:rPr>
          <w:snapToGrid w:val="0"/>
          <w:sz w:val="28"/>
          <w:szCs w:val="28"/>
          <w:vertAlign w:val="subscript"/>
          <w:lang w:val="uk-UA"/>
        </w:rPr>
        <w:t>12</w:t>
      </w:r>
      <w:r w:rsidRPr="00040372">
        <w:rPr>
          <w:snapToGrid w:val="0"/>
          <w:sz w:val="28"/>
          <w:szCs w:val="28"/>
          <w:lang w:val="uk-UA"/>
        </w:rPr>
        <w:t>-гіповітамінозу – дослідженням концентрації ММК в сечі. Розроблена і впроваджена методика застосування метіонатів селену і кобальту в комплексі з препаратом “Урсовіт” для лікування і профілактики патології та препарату “Еветсель” (“</w:t>
      </w:r>
      <w:r>
        <w:rPr>
          <w:snapToGrid w:val="0"/>
          <w:sz w:val="28"/>
          <w:szCs w:val="28"/>
        </w:rPr>
        <w:t>Polfa</w:t>
      </w:r>
      <w:r w:rsidRPr="00040372">
        <w:rPr>
          <w:snapToGrid w:val="0"/>
          <w:sz w:val="28"/>
          <w:szCs w:val="28"/>
          <w:lang w:val="uk-UA"/>
        </w:rPr>
        <w:t>”) для лікування молодняку із симптомами білом’язової хв</w:t>
      </w:r>
      <w:r w:rsidRPr="00040372">
        <w:rPr>
          <w:snapToGrid w:val="0"/>
          <w:sz w:val="28"/>
          <w:szCs w:val="28"/>
          <w:lang w:val="uk-UA"/>
        </w:rPr>
        <w:t>о</w:t>
      </w:r>
      <w:r w:rsidRPr="00040372">
        <w:rPr>
          <w:snapToGrid w:val="0"/>
          <w:sz w:val="28"/>
          <w:szCs w:val="28"/>
          <w:lang w:val="uk-UA"/>
        </w:rPr>
        <w:t xml:space="preserve">роби. </w:t>
      </w:r>
      <w:r>
        <w:rPr>
          <w:sz w:val="28"/>
          <w:szCs w:val="28"/>
        </w:rPr>
        <w:t xml:space="preserve">Результати дослідження впроваджені в господарствах “Обрій” та “Колос” Любомльського району Волинської області </w:t>
      </w:r>
      <w:r>
        <w:rPr>
          <w:snapToGrid w:val="0"/>
          <w:sz w:val="28"/>
          <w:szCs w:val="28"/>
        </w:rPr>
        <w:t>(інформаційний листок Львівського ЦНТЕІ, № 3, 2002</w:t>
      </w:r>
      <w:r>
        <w:rPr>
          <w:b/>
          <w:bCs/>
          <w:sz w:val="28"/>
          <w:szCs w:val="28"/>
        </w:rPr>
        <w:t xml:space="preserve"> </w:t>
      </w:r>
      <w:r>
        <w:rPr>
          <w:snapToGrid w:val="0"/>
          <w:sz w:val="28"/>
          <w:szCs w:val="28"/>
        </w:rPr>
        <w:t>р.).</w:t>
      </w:r>
    </w:p>
    <w:p w:rsidR="00040372" w:rsidRDefault="00040372" w:rsidP="00040372">
      <w:pPr>
        <w:spacing w:line="350" w:lineRule="exact"/>
        <w:ind w:firstLine="567"/>
        <w:rPr>
          <w:spacing w:val="-3"/>
          <w:sz w:val="28"/>
          <w:szCs w:val="28"/>
        </w:rPr>
      </w:pPr>
      <w:r>
        <w:rPr>
          <w:spacing w:val="-3"/>
          <w:sz w:val="28"/>
          <w:szCs w:val="28"/>
        </w:rPr>
        <w:t>Матеріали дисертації використовуються в лікуванні та профілактиці білом’язової хвороби і гіпокобальтозу молодняку в окремих господарствах Волинської і Львівської областей, при читанні лекцій і проведенні лаборато</w:t>
      </w:r>
      <w:r>
        <w:rPr>
          <w:spacing w:val="-3"/>
          <w:sz w:val="28"/>
          <w:szCs w:val="28"/>
        </w:rPr>
        <w:t>р</w:t>
      </w:r>
      <w:r>
        <w:rPr>
          <w:spacing w:val="-3"/>
          <w:sz w:val="28"/>
          <w:szCs w:val="28"/>
        </w:rPr>
        <w:t>но-практичних занять із наступних предметів: “Клінічна діагностика”, “Клінічна біохімія” і “Внутрішні хвороби тварин” на факультеті ветеринарної медицини Львівської державної академії ветеринарної медицини ім. С.З.Ґжицького. Р</w:t>
      </w:r>
      <w:r>
        <w:rPr>
          <w:spacing w:val="-3"/>
          <w:sz w:val="28"/>
          <w:szCs w:val="28"/>
        </w:rPr>
        <w:t>е</w:t>
      </w:r>
      <w:r>
        <w:rPr>
          <w:spacing w:val="-3"/>
          <w:sz w:val="28"/>
          <w:szCs w:val="28"/>
        </w:rPr>
        <w:t>зультати досліджень увійшли до підручника “Внутрішні хвороби тварин” (В.І.Левченко, І.П.Кондрахін, В.В.Влізло та ін.; За ред. В.І.Левченка. – Біла Це</w:t>
      </w:r>
      <w:r>
        <w:rPr>
          <w:spacing w:val="-3"/>
          <w:sz w:val="28"/>
          <w:szCs w:val="28"/>
        </w:rPr>
        <w:t>р</w:t>
      </w:r>
      <w:r>
        <w:rPr>
          <w:spacing w:val="-3"/>
          <w:sz w:val="28"/>
          <w:szCs w:val="28"/>
        </w:rPr>
        <w:t xml:space="preserve">ква, 2000. – </w:t>
      </w:r>
      <w:r>
        <w:rPr>
          <w:caps/>
          <w:spacing w:val="-3"/>
          <w:sz w:val="28"/>
          <w:szCs w:val="28"/>
        </w:rPr>
        <w:t>ч</w:t>
      </w:r>
      <w:r>
        <w:rPr>
          <w:spacing w:val="-3"/>
          <w:sz w:val="28"/>
          <w:szCs w:val="28"/>
        </w:rPr>
        <w:t>. 2. – С. 382–386). На основі результатів дослідження отримано п</w:t>
      </w:r>
      <w:r>
        <w:rPr>
          <w:spacing w:val="-3"/>
          <w:sz w:val="28"/>
          <w:szCs w:val="28"/>
        </w:rPr>
        <w:t>о</w:t>
      </w:r>
      <w:r>
        <w:rPr>
          <w:spacing w:val="-3"/>
          <w:sz w:val="28"/>
          <w:szCs w:val="28"/>
        </w:rPr>
        <w:t>зитивний висновок про видачу деклараційного патенту (№ 74852 від 14.11.2002).</w:t>
      </w:r>
    </w:p>
    <w:p w:rsidR="00040372" w:rsidRDefault="00040372" w:rsidP="00040372">
      <w:pPr>
        <w:spacing w:line="350" w:lineRule="exact"/>
        <w:ind w:firstLine="567"/>
        <w:rPr>
          <w:sz w:val="28"/>
          <w:szCs w:val="28"/>
        </w:rPr>
      </w:pPr>
      <w:r>
        <w:rPr>
          <w:b/>
          <w:bCs/>
          <w:sz w:val="28"/>
          <w:szCs w:val="28"/>
        </w:rPr>
        <w:t>Особистий внесок здобувача.</w:t>
      </w:r>
      <w:r>
        <w:rPr>
          <w:sz w:val="28"/>
          <w:szCs w:val="28"/>
        </w:rPr>
        <w:t xml:space="preserve"> Самостійно проведено аналіз літератури з проблеми мікроелементозів телят, спричинених нестачею селену та кобальту, формування дослідних груп і клінічне обстеження тварин. Гематологічні та б</w:t>
      </w:r>
      <w:r>
        <w:rPr>
          <w:sz w:val="28"/>
          <w:szCs w:val="28"/>
        </w:rPr>
        <w:t>і</w:t>
      </w:r>
      <w:r>
        <w:rPr>
          <w:sz w:val="28"/>
          <w:szCs w:val="28"/>
        </w:rPr>
        <w:t>охімічні дослідження виконані безпосередньо автором. Самостійно проведено лікування телят, хворих гіпоселенозом та гіпокобальтозом, обґрунтовано в</w:t>
      </w:r>
      <w:r>
        <w:rPr>
          <w:sz w:val="28"/>
          <w:szCs w:val="28"/>
        </w:rPr>
        <w:t>и</w:t>
      </w:r>
      <w:r>
        <w:rPr>
          <w:sz w:val="28"/>
          <w:szCs w:val="28"/>
        </w:rPr>
        <w:t>користання розробленої комплексної терапії, здійснено статистичну обробку результатів, проаналізовано й узагальнено одержані результати, сформульовано вис-новки, запропоновано практичні рекомендації.</w:t>
      </w:r>
    </w:p>
    <w:p w:rsidR="00040372" w:rsidRDefault="00040372" w:rsidP="00040372">
      <w:pPr>
        <w:spacing w:line="350" w:lineRule="exact"/>
        <w:ind w:firstLine="567"/>
        <w:rPr>
          <w:sz w:val="28"/>
          <w:szCs w:val="28"/>
        </w:rPr>
      </w:pPr>
      <w:r>
        <w:rPr>
          <w:b/>
          <w:bCs/>
          <w:sz w:val="28"/>
          <w:szCs w:val="28"/>
        </w:rPr>
        <w:t>Апробація результатів дисертації.</w:t>
      </w:r>
      <w:r>
        <w:rPr>
          <w:sz w:val="28"/>
          <w:szCs w:val="28"/>
        </w:rPr>
        <w:t xml:space="preserve"> Основні положення дисертації обг</w:t>
      </w:r>
      <w:r>
        <w:rPr>
          <w:sz w:val="28"/>
          <w:szCs w:val="28"/>
        </w:rPr>
        <w:t>о</w:t>
      </w:r>
      <w:r>
        <w:rPr>
          <w:sz w:val="28"/>
          <w:szCs w:val="28"/>
        </w:rPr>
        <w:t>ворювалися на міжнародних науково-практичних конференціях: “Діагностика, профілактика та лікування хвороб продуктивних тварин” (м. Київ, 16–20 жо</w:t>
      </w:r>
      <w:r>
        <w:rPr>
          <w:sz w:val="28"/>
          <w:szCs w:val="28"/>
        </w:rPr>
        <w:t>в</w:t>
      </w:r>
      <w:r>
        <w:rPr>
          <w:sz w:val="28"/>
          <w:szCs w:val="28"/>
        </w:rPr>
        <w:t xml:space="preserve">тня 2000 р.); “Проблеми зооінженерії та ветеринарної медицини” (м. Харків, 16–26 березня 2001 р.); “Актуальні проблеми розвитку сучасної </w:t>
      </w:r>
      <w:r>
        <w:rPr>
          <w:sz w:val="28"/>
          <w:szCs w:val="28"/>
        </w:rPr>
        <w:lastRenderedPageBreak/>
        <w:t>зооветерина</w:t>
      </w:r>
      <w:r>
        <w:rPr>
          <w:sz w:val="28"/>
          <w:szCs w:val="28"/>
        </w:rPr>
        <w:t>р</w:t>
      </w:r>
      <w:r>
        <w:rPr>
          <w:sz w:val="28"/>
          <w:szCs w:val="28"/>
        </w:rPr>
        <w:t>ної науки” (м. Львів, 4–5 жовтня 2001 р.); “Біологічні основи підвищення пр</w:t>
      </w:r>
      <w:r>
        <w:rPr>
          <w:sz w:val="28"/>
          <w:szCs w:val="28"/>
        </w:rPr>
        <w:t>о</w:t>
      </w:r>
      <w:r>
        <w:rPr>
          <w:sz w:val="28"/>
          <w:szCs w:val="28"/>
        </w:rPr>
        <w:t>дуктивності тварин” (м. Львів, 24–25 січня 2002 р.); “Молоді вчені у вирішенні проблем аграрної науки і практики” (м. Львів, 26–27 червня 2002 р.); “Дося</w:t>
      </w:r>
      <w:r>
        <w:rPr>
          <w:sz w:val="28"/>
          <w:szCs w:val="28"/>
        </w:rPr>
        <w:t>г</w:t>
      </w:r>
      <w:r>
        <w:rPr>
          <w:sz w:val="28"/>
          <w:szCs w:val="28"/>
        </w:rPr>
        <w:t>нення і перспективи розвитку агробіотехнології в Україні” (м. Київ, 20–21 б</w:t>
      </w:r>
      <w:r>
        <w:rPr>
          <w:sz w:val="28"/>
          <w:szCs w:val="28"/>
        </w:rPr>
        <w:t>е</w:t>
      </w:r>
      <w:r>
        <w:rPr>
          <w:sz w:val="28"/>
          <w:szCs w:val="28"/>
        </w:rPr>
        <w:t>резня 2002 р.).</w:t>
      </w:r>
    </w:p>
    <w:p w:rsidR="00040372" w:rsidRDefault="00040372" w:rsidP="00040372">
      <w:pPr>
        <w:spacing w:line="350" w:lineRule="exact"/>
        <w:ind w:firstLine="567"/>
        <w:rPr>
          <w:sz w:val="28"/>
          <w:szCs w:val="28"/>
        </w:rPr>
      </w:pPr>
      <w:r>
        <w:rPr>
          <w:b/>
          <w:bCs/>
          <w:sz w:val="28"/>
          <w:szCs w:val="28"/>
        </w:rPr>
        <w:t>Публікації.</w:t>
      </w:r>
      <w:r>
        <w:rPr>
          <w:sz w:val="28"/>
          <w:szCs w:val="28"/>
        </w:rPr>
        <w:t xml:space="preserve"> За темою дисертації опубліковано 8 статей у фахових вида</w:t>
      </w:r>
      <w:r>
        <w:rPr>
          <w:sz w:val="28"/>
          <w:szCs w:val="28"/>
        </w:rPr>
        <w:t>н</w:t>
      </w:r>
      <w:r>
        <w:rPr>
          <w:sz w:val="28"/>
          <w:szCs w:val="28"/>
        </w:rPr>
        <w:t>нях: наукових вісниках Національного аграрного університету (1), Львівської державної академії ветеринарної медицини ім. С.З.Гжицького (3), Інституту біології тварин УААН (1), Сумського Національного аграрного університету (1), збірнику наукових праць Харківської державної зооветеринарної академії (1) та в журналі “Сільський господар” (1); видруковано 1 інформаційний ли</w:t>
      </w:r>
      <w:r>
        <w:rPr>
          <w:sz w:val="28"/>
          <w:szCs w:val="28"/>
        </w:rPr>
        <w:t>с</w:t>
      </w:r>
      <w:r>
        <w:rPr>
          <w:sz w:val="28"/>
          <w:szCs w:val="28"/>
        </w:rPr>
        <w:t>ток.</w:t>
      </w:r>
    </w:p>
    <w:p w:rsidR="00040372" w:rsidRDefault="00040372" w:rsidP="00040372">
      <w:pPr>
        <w:spacing w:line="350" w:lineRule="exact"/>
        <w:ind w:firstLine="567"/>
        <w:rPr>
          <w:spacing w:val="-6"/>
          <w:sz w:val="28"/>
          <w:szCs w:val="28"/>
        </w:rPr>
      </w:pPr>
      <w:r>
        <w:rPr>
          <w:b/>
          <w:bCs/>
          <w:spacing w:val="-6"/>
          <w:sz w:val="28"/>
          <w:szCs w:val="28"/>
        </w:rPr>
        <w:t xml:space="preserve">Структура та обсяг дисертації. </w:t>
      </w:r>
      <w:r>
        <w:rPr>
          <w:spacing w:val="-6"/>
          <w:sz w:val="28"/>
          <w:szCs w:val="28"/>
        </w:rPr>
        <w:t>Дисертаційна робота складається із вступу, огляду літератури, основних методів досліджень, викладених у трьох розділах р</w:t>
      </w:r>
      <w:r>
        <w:rPr>
          <w:spacing w:val="-6"/>
          <w:sz w:val="28"/>
          <w:szCs w:val="28"/>
        </w:rPr>
        <w:t>е</w:t>
      </w:r>
      <w:r>
        <w:rPr>
          <w:spacing w:val="-6"/>
          <w:sz w:val="28"/>
          <w:szCs w:val="28"/>
        </w:rPr>
        <w:t>зультатів власних досліджень, їх узагальнення та аналізу, висновків і пропозицій виробництву, списку використаних літературних джерел і додатків. Робота викладена на 110 сторінках комп’ютерного тексту, ілюстрована 23 таблицями та 39 р</w:t>
      </w:r>
      <w:r>
        <w:rPr>
          <w:spacing w:val="-6"/>
          <w:sz w:val="28"/>
          <w:szCs w:val="28"/>
        </w:rPr>
        <w:t>и</w:t>
      </w:r>
      <w:r>
        <w:rPr>
          <w:spacing w:val="-6"/>
          <w:sz w:val="28"/>
          <w:szCs w:val="28"/>
        </w:rPr>
        <w:t>сунками. Список використаних джерел включає 357 найменування, у тому числі 171 – із далекого зарубіжжя. У додатку наведено 3 документи.</w:t>
      </w:r>
    </w:p>
    <w:p w:rsidR="00040372" w:rsidRDefault="00040372" w:rsidP="00040372">
      <w:pPr>
        <w:pStyle w:val="1"/>
        <w:keepNext w:val="0"/>
        <w:spacing w:line="350" w:lineRule="exact"/>
        <w:ind w:firstLine="567"/>
      </w:pPr>
    </w:p>
    <w:p w:rsidR="00040372" w:rsidRDefault="00040372" w:rsidP="00040372">
      <w:pPr>
        <w:pStyle w:val="1"/>
        <w:keepNext w:val="0"/>
        <w:spacing w:line="350" w:lineRule="exact"/>
        <w:ind w:firstLine="567"/>
      </w:pPr>
      <w:r>
        <w:t>Вибір напрямів досліджень, матеріал та методи виконання роботи</w:t>
      </w:r>
    </w:p>
    <w:p w:rsidR="00040372" w:rsidRDefault="00040372" w:rsidP="00040372">
      <w:pPr>
        <w:pStyle w:val="afffffffd"/>
        <w:widowControl w:val="0"/>
        <w:spacing w:line="350" w:lineRule="exact"/>
        <w:ind w:firstLine="567"/>
      </w:pPr>
      <w:r>
        <w:t>Експериментальна частина роботи виконана на кафедрі внутрішніх хвороб тварин Львівської державної академії ветеринарної медицини імені С.З.Ґжицького, у господарствах “Обрій” та “Колос” Любомльського району Волинської області, науково-дослідному господарстві “Давидівське” Пустом</w:t>
      </w:r>
      <w:r>
        <w:t>и</w:t>
      </w:r>
      <w:r>
        <w:t>тівського району Львівської області та агрофірмі “Галичина” Снятинського району Івано-Франківської області протягом 1999–2002 років. У дослідах були викорис-тані телята 2–6-місячного віку, які підбиралися за принципом анал</w:t>
      </w:r>
      <w:r>
        <w:t>о</w:t>
      </w:r>
      <w:r>
        <w:t>гів.</w:t>
      </w:r>
    </w:p>
    <w:p w:rsidR="00040372" w:rsidRDefault="00040372" w:rsidP="00040372">
      <w:pPr>
        <w:pStyle w:val="2ffffc"/>
        <w:widowControl w:val="0"/>
        <w:spacing w:line="350" w:lineRule="exact"/>
        <w:ind w:firstLine="567"/>
        <w:jc w:val="both"/>
        <w:rPr>
          <w:lang w:val="uk-UA"/>
        </w:rPr>
      </w:pPr>
      <w:r>
        <w:rPr>
          <w:lang w:val="uk-UA"/>
        </w:rPr>
        <w:t>У процесі виконання роботи нами було проведено 4 серії дослідів (табл. 1).</w:t>
      </w:r>
    </w:p>
    <w:p w:rsidR="00040372" w:rsidRDefault="00040372" w:rsidP="00040372">
      <w:pPr>
        <w:pStyle w:val="30"/>
        <w:keepNext w:val="0"/>
        <w:spacing w:before="120" w:line="350" w:lineRule="exact"/>
        <w:ind w:firstLine="0"/>
        <w:jc w:val="left"/>
        <w:rPr>
          <w:b w:val="0"/>
          <w:bCs/>
          <w:sz w:val="24"/>
          <w:szCs w:val="24"/>
        </w:rPr>
      </w:pPr>
      <w:r>
        <w:rPr>
          <w:sz w:val="24"/>
          <w:szCs w:val="24"/>
        </w:rPr>
        <w:t xml:space="preserve">Таблиця 1 – </w:t>
      </w:r>
      <w:r>
        <w:rPr>
          <w:b w:val="0"/>
          <w:bCs/>
          <w:sz w:val="24"/>
          <w:szCs w:val="24"/>
        </w:rPr>
        <w:t>Схема та мета дослідів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1"/>
        <w:gridCol w:w="7740"/>
      </w:tblGrid>
      <w:tr w:rsidR="00040372" w:rsidTr="000E3DCE">
        <w:tblPrEx>
          <w:tblCellMar>
            <w:top w:w="0" w:type="dxa"/>
            <w:bottom w:w="0" w:type="dxa"/>
          </w:tblCellMar>
        </w:tblPrEx>
        <w:trPr>
          <w:jc w:val="center"/>
        </w:trPr>
        <w:tc>
          <w:tcPr>
            <w:tcW w:w="1811" w:type="dxa"/>
            <w:vAlign w:val="center"/>
          </w:tcPr>
          <w:p w:rsidR="00040372" w:rsidRDefault="00040372" w:rsidP="000E3DCE">
            <w:pPr>
              <w:pStyle w:val="afffffffd"/>
              <w:widowControl w:val="0"/>
              <w:spacing w:line="320" w:lineRule="exact"/>
              <w:jc w:val="center"/>
              <w:rPr>
                <w:sz w:val="24"/>
              </w:rPr>
            </w:pPr>
            <w:r>
              <w:rPr>
                <w:sz w:val="24"/>
              </w:rPr>
              <w:t>№ досліду</w:t>
            </w:r>
          </w:p>
        </w:tc>
        <w:tc>
          <w:tcPr>
            <w:tcW w:w="7740" w:type="dxa"/>
            <w:vAlign w:val="center"/>
          </w:tcPr>
          <w:p w:rsidR="00040372" w:rsidRDefault="00040372" w:rsidP="000E3DCE">
            <w:pPr>
              <w:pStyle w:val="afffffffd"/>
              <w:widowControl w:val="0"/>
              <w:spacing w:line="320" w:lineRule="exact"/>
              <w:jc w:val="center"/>
              <w:rPr>
                <w:sz w:val="24"/>
              </w:rPr>
            </w:pPr>
            <w:r>
              <w:rPr>
                <w:sz w:val="24"/>
              </w:rPr>
              <w:t>Мета досліду</w:t>
            </w:r>
          </w:p>
        </w:tc>
      </w:tr>
      <w:tr w:rsidR="00040372" w:rsidTr="000E3DCE">
        <w:tblPrEx>
          <w:tblCellMar>
            <w:top w:w="0" w:type="dxa"/>
            <w:bottom w:w="0" w:type="dxa"/>
          </w:tblCellMar>
        </w:tblPrEx>
        <w:trPr>
          <w:jc w:val="center"/>
        </w:trPr>
        <w:tc>
          <w:tcPr>
            <w:tcW w:w="1811" w:type="dxa"/>
            <w:vAlign w:val="center"/>
          </w:tcPr>
          <w:p w:rsidR="00040372" w:rsidRDefault="00040372" w:rsidP="000E3DCE">
            <w:pPr>
              <w:pStyle w:val="afffffffd"/>
              <w:widowControl w:val="0"/>
              <w:spacing w:line="320" w:lineRule="exact"/>
              <w:rPr>
                <w:sz w:val="24"/>
              </w:rPr>
            </w:pPr>
            <w:r>
              <w:rPr>
                <w:sz w:val="24"/>
              </w:rPr>
              <w:t>Дослід № 1</w:t>
            </w:r>
          </w:p>
        </w:tc>
        <w:tc>
          <w:tcPr>
            <w:tcW w:w="7740" w:type="dxa"/>
            <w:vAlign w:val="center"/>
          </w:tcPr>
          <w:p w:rsidR="00040372" w:rsidRDefault="00040372" w:rsidP="000E3DCE">
            <w:pPr>
              <w:pStyle w:val="afffffffd"/>
              <w:widowControl w:val="0"/>
              <w:spacing w:line="320" w:lineRule="exact"/>
              <w:rPr>
                <w:sz w:val="24"/>
              </w:rPr>
            </w:pPr>
            <w:r>
              <w:rPr>
                <w:sz w:val="24"/>
              </w:rPr>
              <w:t>Визначення вмісту селену і кобальту в кормах та характеру метаболі</w:t>
            </w:r>
            <w:r>
              <w:rPr>
                <w:sz w:val="24"/>
              </w:rPr>
              <w:t>ч</w:t>
            </w:r>
            <w:r>
              <w:rPr>
                <w:sz w:val="24"/>
              </w:rPr>
              <w:t>них порушень в організмі хворих телят</w:t>
            </w:r>
          </w:p>
        </w:tc>
      </w:tr>
      <w:tr w:rsidR="00040372" w:rsidTr="000E3DCE">
        <w:tblPrEx>
          <w:tblCellMar>
            <w:top w:w="0" w:type="dxa"/>
            <w:bottom w:w="0" w:type="dxa"/>
          </w:tblCellMar>
        </w:tblPrEx>
        <w:trPr>
          <w:jc w:val="center"/>
        </w:trPr>
        <w:tc>
          <w:tcPr>
            <w:tcW w:w="1811" w:type="dxa"/>
            <w:vAlign w:val="center"/>
          </w:tcPr>
          <w:p w:rsidR="00040372" w:rsidRDefault="00040372" w:rsidP="000E3DCE">
            <w:pPr>
              <w:pStyle w:val="afffffffd"/>
              <w:widowControl w:val="0"/>
              <w:spacing w:line="320" w:lineRule="exact"/>
              <w:rPr>
                <w:sz w:val="24"/>
              </w:rPr>
            </w:pPr>
            <w:r>
              <w:rPr>
                <w:sz w:val="24"/>
              </w:rPr>
              <w:t>Дослід № 2</w:t>
            </w:r>
          </w:p>
        </w:tc>
        <w:tc>
          <w:tcPr>
            <w:tcW w:w="7740" w:type="dxa"/>
            <w:vAlign w:val="center"/>
          </w:tcPr>
          <w:p w:rsidR="00040372" w:rsidRDefault="00040372" w:rsidP="000E3DCE">
            <w:pPr>
              <w:pStyle w:val="afffffffd"/>
              <w:widowControl w:val="0"/>
              <w:spacing w:line="320" w:lineRule="exact"/>
              <w:rPr>
                <w:sz w:val="24"/>
              </w:rPr>
            </w:pPr>
            <w:r>
              <w:rPr>
                <w:sz w:val="24"/>
              </w:rPr>
              <w:t>Порівняльна характеристика застосування неорганічних форм селену та кобальту (Na</w:t>
            </w:r>
            <w:r>
              <w:rPr>
                <w:sz w:val="24"/>
                <w:vertAlign w:val="subscript"/>
              </w:rPr>
              <w:t>2</w:t>
            </w:r>
            <w:r>
              <w:rPr>
                <w:sz w:val="24"/>
              </w:rPr>
              <w:t>SeO</w:t>
            </w:r>
            <w:r>
              <w:rPr>
                <w:sz w:val="24"/>
                <w:vertAlign w:val="subscript"/>
              </w:rPr>
              <w:t xml:space="preserve">3 </w:t>
            </w:r>
            <w:r>
              <w:rPr>
                <w:sz w:val="24"/>
              </w:rPr>
              <w:t>та CoCl</w:t>
            </w:r>
            <w:r>
              <w:rPr>
                <w:sz w:val="24"/>
                <w:vertAlign w:val="subscript"/>
              </w:rPr>
              <w:t>2</w:t>
            </w:r>
            <w:r>
              <w:rPr>
                <w:sz w:val="24"/>
              </w:rPr>
              <w:sym w:font="Symbol" w:char="F0B7"/>
            </w:r>
            <w:r>
              <w:rPr>
                <w:sz w:val="24"/>
              </w:rPr>
              <w:t>6H</w:t>
            </w:r>
            <w:r>
              <w:rPr>
                <w:sz w:val="24"/>
                <w:vertAlign w:val="subscript"/>
              </w:rPr>
              <w:t>2</w:t>
            </w:r>
            <w:r>
              <w:rPr>
                <w:sz w:val="24"/>
              </w:rPr>
              <w:t xml:space="preserve">O) і хелатних сполук (метіонатів) цих </w:t>
            </w:r>
            <w:r>
              <w:rPr>
                <w:sz w:val="24"/>
              </w:rPr>
              <w:lastRenderedPageBreak/>
              <w:t>мікроелементів</w:t>
            </w:r>
          </w:p>
        </w:tc>
      </w:tr>
      <w:tr w:rsidR="00040372" w:rsidTr="000E3DCE">
        <w:tblPrEx>
          <w:tblCellMar>
            <w:top w:w="0" w:type="dxa"/>
            <w:bottom w:w="0" w:type="dxa"/>
          </w:tblCellMar>
        </w:tblPrEx>
        <w:trPr>
          <w:jc w:val="center"/>
        </w:trPr>
        <w:tc>
          <w:tcPr>
            <w:tcW w:w="1811" w:type="dxa"/>
            <w:tcBorders>
              <w:bottom w:val="nil"/>
            </w:tcBorders>
            <w:vAlign w:val="center"/>
          </w:tcPr>
          <w:p w:rsidR="00040372" w:rsidRDefault="00040372" w:rsidP="000E3DCE">
            <w:pPr>
              <w:pStyle w:val="afffffffd"/>
              <w:widowControl w:val="0"/>
              <w:spacing w:line="320" w:lineRule="exact"/>
              <w:rPr>
                <w:sz w:val="24"/>
              </w:rPr>
            </w:pPr>
            <w:r>
              <w:rPr>
                <w:sz w:val="24"/>
              </w:rPr>
              <w:lastRenderedPageBreak/>
              <w:t>Дослід № 3</w:t>
            </w:r>
          </w:p>
        </w:tc>
        <w:tc>
          <w:tcPr>
            <w:tcW w:w="7740" w:type="dxa"/>
            <w:vAlign w:val="center"/>
          </w:tcPr>
          <w:p w:rsidR="00040372" w:rsidRDefault="00040372" w:rsidP="000E3DCE">
            <w:pPr>
              <w:pStyle w:val="afffffffd"/>
              <w:widowControl w:val="0"/>
              <w:spacing w:line="320" w:lineRule="exact"/>
              <w:rPr>
                <w:sz w:val="24"/>
              </w:rPr>
            </w:pPr>
            <w:r>
              <w:rPr>
                <w:sz w:val="24"/>
              </w:rPr>
              <w:t>Експериментальне обгрунтування методики застосування метіонатів с</w:t>
            </w:r>
            <w:r>
              <w:rPr>
                <w:sz w:val="24"/>
              </w:rPr>
              <w:t>е</w:t>
            </w:r>
            <w:r>
              <w:rPr>
                <w:sz w:val="24"/>
              </w:rPr>
              <w:t>лену та кобальту в комплексі із препаратом “Урсовіт” для лікування т</w:t>
            </w:r>
            <w:r>
              <w:rPr>
                <w:sz w:val="24"/>
              </w:rPr>
              <w:t>е</w:t>
            </w:r>
            <w:r>
              <w:rPr>
                <w:sz w:val="24"/>
              </w:rPr>
              <w:t>лят з ознаками гіпокобальтозу і білом’язової хвороби</w:t>
            </w:r>
          </w:p>
        </w:tc>
      </w:tr>
      <w:tr w:rsidR="00040372" w:rsidTr="000E3DCE">
        <w:tblPrEx>
          <w:tblCellMar>
            <w:top w:w="0" w:type="dxa"/>
            <w:bottom w:w="0" w:type="dxa"/>
          </w:tblCellMar>
        </w:tblPrEx>
        <w:trPr>
          <w:jc w:val="center"/>
        </w:trPr>
        <w:tc>
          <w:tcPr>
            <w:tcW w:w="1811" w:type="dxa"/>
            <w:vAlign w:val="center"/>
          </w:tcPr>
          <w:p w:rsidR="00040372" w:rsidRDefault="00040372" w:rsidP="000E3DCE">
            <w:pPr>
              <w:pStyle w:val="afffffffd"/>
              <w:widowControl w:val="0"/>
              <w:spacing w:line="320" w:lineRule="exact"/>
              <w:rPr>
                <w:sz w:val="24"/>
              </w:rPr>
            </w:pPr>
            <w:r>
              <w:rPr>
                <w:sz w:val="24"/>
              </w:rPr>
              <w:t>Дослід № 4</w:t>
            </w:r>
          </w:p>
        </w:tc>
        <w:tc>
          <w:tcPr>
            <w:tcW w:w="7740" w:type="dxa"/>
            <w:vAlign w:val="center"/>
          </w:tcPr>
          <w:p w:rsidR="00040372" w:rsidRDefault="00040372" w:rsidP="000E3DCE">
            <w:pPr>
              <w:pStyle w:val="afffffffd"/>
              <w:widowControl w:val="0"/>
              <w:spacing w:line="320" w:lineRule="exact"/>
              <w:rPr>
                <w:sz w:val="24"/>
              </w:rPr>
            </w:pPr>
            <w:r>
              <w:rPr>
                <w:sz w:val="24"/>
              </w:rPr>
              <w:t>Вивчення терапевтичного ефекту застосування препарату “Еветсель” при лікуванні телят з ознаками білом’язової хвороби</w:t>
            </w:r>
          </w:p>
        </w:tc>
      </w:tr>
    </w:tbl>
    <w:p w:rsidR="00040372" w:rsidRDefault="00040372" w:rsidP="00040372">
      <w:pPr>
        <w:pStyle w:val="afffffffd"/>
        <w:widowControl w:val="0"/>
        <w:spacing w:before="240" w:line="350" w:lineRule="exact"/>
        <w:ind w:firstLine="567"/>
      </w:pPr>
      <w:r>
        <w:t>Для виконання досліду № 2 було сформовано 3 групи телят: одну конт-рольну і дві дослідні. Телята контрольної групи отримували основний р</w:t>
      </w:r>
      <w:r>
        <w:t>а</w:t>
      </w:r>
      <w:r>
        <w:t>ціон (ОР). Телята дослідних груп, крім ОР, щоденно протягом 30 днів отрим</w:t>
      </w:r>
      <w:r>
        <w:t>у</w:t>
      </w:r>
      <w:r>
        <w:t>вали по 0,5 мг селену і 1,4 мг кобальту: першої групи – у складі натрію селеніту і ко-  бальту хлориду, другої – метіонату селену і метіонату кобальту. Преп</w:t>
      </w:r>
      <w:r>
        <w:t>а</w:t>
      </w:r>
      <w:r>
        <w:t>рати застосовували у вигляді розчинів.</w:t>
      </w:r>
    </w:p>
    <w:p w:rsidR="00040372" w:rsidRDefault="00040372" w:rsidP="00040372">
      <w:pPr>
        <w:pStyle w:val="afffffffd"/>
        <w:widowControl w:val="0"/>
        <w:spacing w:line="350" w:lineRule="exact"/>
        <w:ind w:firstLine="567"/>
      </w:pPr>
      <w:r>
        <w:t>У досліді № 3 було експериментально обгрунтовано дози метіонатів сел</w:t>
      </w:r>
      <w:r>
        <w:t>е</w:t>
      </w:r>
      <w:r>
        <w:t>ну та кобальту при застосуванні їх у комплексі з дворазовим (з інтервалом 14 днів) внутрішньом’язовим введенням препарату “Урсовіт”, 1 мл якого містить 100000 МО ретинолу пальмітату, 5000 МО вітаміну D</w:t>
      </w:r>
      <w:r>
        <w:rPr>
          <w:vertAlign w:val="subscript"/>
        </w:rPr>
        <w:t>3</w:t>
      </w:r>
      <w:r>
        <w:t xml:space="preserve"> і 20,0 мг вітаміну Е. Дослід провели на телятах з ознаками гіпокобальтозу та білом’язової хвороби (табл. 2).</w:t>
      </w:r>
    </w:p>
    <w:p w:rsidR="00040372" w:rsidRDefault="00040372" w:rsidP="00040372">
      <w:pPr>
        <w:pStyle w:val="30"/>
        <w:keepNext w:val="0"/>
        <w:spacing w:before="120" w:line="350" w:lineRule="exact"/>
        <w:ind w:firstLine="0"/>
        <w:jc w:val="left"/>
        <w:rPr>
          <w:sz w:val="24"/>
          <w:szCs w:val="24"/>
        </w:rPr>
      </w:pPr>
      <w:r>
        <w:rPr>
          <w:sz w:val="24"/>
          <w:szCs w:val="24"/>
        </w:rPr>
        <w:t xml:space="preserve">Таблиця 2 – </w:t>
      </w:r>
      <w:r>
        <w:rPr>
          <w:b w:val="0"/>
          <w:bCs/>
          <w:sz w:val="24"/>
          <w:szCs w:val="24"/>
        </w:rPr>
        <w:t>Схема досліду №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2"/>
        <w:gridCol w:w="1630"/>
        <w:gridCol w:w="1630"/>
        <w:gridCol w:w="1630"/>
        <w:gridCol w:w="1630"/>
      </w:tblGrid>
      <w:tr w:rsidR="00040372" w:rsidTr="000E3DCE">
        <w:tblPrEx>
          <w:tblCellMar>
            <w:top w:w="0" w:type="dxa"/>
            <w:bottom w:w="0" w:type="dxa"/>
          </w:tblCellMar>
        </w:tblPrEx>
        <w:trPr>
          <w:cantSplit/>
          <w:trHeight w:val="240"/>
          <w:jc w:val="center"/>
        </w:trPr>
        <w:tc>
          <w:tcPr>
            <w:tcW w:w="3082" w:type="dxa"/>
            <w:vMerge w:val="restart"/>
            <w:vAlign w:val="center"/>
          </w:tcPr>
          <w:p w:rsidR="00040372" w:rsidRDefault="00040372" w:rsidP="000E3DCE">
            <w:pPr>
              <w:spacing w:line="350" w:lineRule="exact"/>
              <w:ind w:firstLine="16"/>
              <w:jc w:val="center"/>
            </w:pPr>
            <w:r>
              <w:t>Показники</w:t>
            </w:r>
          </w:p>
        </w:tc>
        <w:tc>
          <w:tcPr>
            <w:tcW w:w="6520" w:type="dxa"/>
            <w:gridSpan w:val="4"/>
            <w:vAlign w:val="center"/>
          </w:tcPr>
          <w:p w:rsidR="00040372" w:rsidRDefault="00040372" w:rsidP="000E3DCE">
            <w:pPr>
              <w:pStyle w:val="20"/>
              <w:keepNext w:val="0"/>
              <w:spacing w:line="350" w:lineRule="exact"/>
              <w:ind w:firstLine="16"/>
              <w:rPr>
                <w:sz w:val="24"/>
                <w:szCs w:val="24"/>
              </w:rPr>
            </w:pPr>
            <w:r>
              <w:rPr>
                <w:sz w:val="24"/>
                <w:szCs w:val="24"/>
              </w:rPr>
              <w:t>Групи тварин</w:t>
            </w:r>
          </w:p>
        </w:tc>
      </w:tr>
      <w:tr w:rsidR="00040372" w:rsidTr="000E3DCE">
        <w:tblPrEx>
          <w:tblCellMar>
            <w:top w:w="0" w:type="dxa"/>
            <w:bottom w:w="0" w:type="dxa"/>
          </w:tblCellMar>
        </w:tblPrEx>
        <w:trPr>
          <w:cantSplit/>
          <w:trHeight w:val="240"/>
          <w:jc w:val="center"/>
        </w:trPr>
        <w:tc>
          <w:tcPr>
            <w:tcW w:w="3082" w:type="dxa"/>
            <w:vMerge/>
            <w:vAlign w:val="center"/>
          </w:tcPr>
          <w:p w:rsidR="00040372" w:rsidRDefault="00040372" w:rsidP="000E3DCE">
            <w:pPr>
              <w:spacing w:line="350" w:lineRule="exact"/>
              <w:ind w:firstLine="16"/>
              <w:jc w:val="center"/>
            </w:pPr>
          </w:p>
        </w:tc>
        <w:tc>
          <w:tcPr>
            <w:tcW w:w="1630" w:type="dxa"/>
            <w:vAlign w:val="center"/>
          </w:tcPr>
          <w:p w:rsidR="00040372" w:rsidRDefault="00040372" w:rsidP="000E3DCE">
            <w:pPr>
              <w:spacing w:line="350" w:lineRule="exact"/>
              <w:ind w:firstLine="16"/>
              <w:jc w:val="center"/>
            </w:pPr>
            <w:r>
              <w:t>контроль</w:t>
            </w:r>
          </w:p>
        </w:tc>
        <w:tc>
          <w:tcPr>
            <w:tcW w:w="1630" w:type="dxa"/>
            <w:vAlign w:val="center"/>
          </w:tcPr>
          <w:p w:rsidR="00040372" w:rsidRDefault="00040372" w:rsidP="000E3DCE">
            <w:pPr>
              <w:spacing w:line="350" w:lineRule="exact"/>
              <w:ind w:firstLine="16"/>
              <w:jc w:val="center"/>
            </w:pPr>
            <w:r>
              <w:t>1-а дослідна</w:t>
            </w:r>
          </w:p>
        </w:tc>
        <w:tc>
          <w:tcPr>
            <w:tcW w:w="1630" w:type="dxa"/>
            <w:vAlign w:val="center"/>
          </w:tcPr>
          <w:p w:rsidR="00040372" w:rsidRDefault="00040372" w:rsidP="000E3DCE">
            <w:pPr>
              <w:spacing w:line="350" w:lineRule="exact"/>
              <w:ind w:firstLine="16"/>
              <w:jc w:val="center"/>
            </w:pPr>
            <w:r>
              <w:t>2-а дослідна</w:t>
            </w:r>
          </w:p>
        </w:tc>
        <w:tc>
          <w:tcPr>
            <w:tcW w:w="1630" w:type="dxa"/>
            <w:vAlign w:val="center"/>
          </w:tcPr>
          <w:p w:rsidR="00040372" w:rsidRDefault="00040372" w:rsidP="000E3DCE">
            <w:pPr>
              <w:spacing w:line="350" w:lineRule="exact"/>
              <w:ind w:firstLine="16"/>
              <w:jc w:val="center"/>
            </w:pPr>
            <w:r>
              <w:t>3-я дослідна</w:t>
            </w:r>
          </w:p>
        </w:tc>
      </w:tr>
      <w:tr w:rsidR="00040372" w:rsidTr="000E3DCE">
        <w:tblPrEx>
          <w:tblCellMar>
            <w:top w:w="0" w:type="dxa"/>
            <w:bottom w:w="0" w:type="dxa"/>
          </w:tblCellMar>
        </w:tblPrEx>
        <w:trPr>
          <w:jc w:val="center"/>
        </w:trPr>
        <w:tc>
          <w:tcPr>
            <w:tcW w:w="3082" w:type="dxa"/>
            <w:vAlign w:val="center"/>
          </w:tcPr>
          <w:p w:rsidR="00040372" w:rsidRDefault="00040372" w:rsidP="000E3DCE">
            <w:pPr>
              <w:pStyle w:val="8"/>
              <w:spacing w:line="350" w:lineRule="exact"/>
              <w:ind w:firstLine="16"/>
            </w:pPr>
            <w:r>
              <w:t>Кількість голів</w:t>
            </w:r>
          </w:p>
        </w:tc>
        <w:tc>
          <w:tcPr>
            <w:tcW w:w="1630" w:type="dxa"/>
            <w:vAlign w:val="center"/>
          </w:tcPr>
          <w:p w:rsidR="00040372" w:rsidRDefault="00040372" w:rsidP="000E3DCE">
            <w:pPr>
              <w:spacing w:line="350" w:lineRule="exact"/>
              <w:ind w:firstLine="16"/>
              <w:jc w:val="center"/>
            </w:pPr>
            <w:r>
              <w:t>5</w:t>
            </w:r>
          </w:p>
        </w:tc>
        <w:tc>
          <w:tcPr>
            <w:tcW w:w="1630" w:type="dxa"/>
            <w:vAlign w:val="center"/>
          </w:tcPr>
          <w:p w:rsidR="00040372" w:rsidRDefault="00040372" w:rsidP="000E3DCE">
            <w:pPr>
              <w:spacing w:line="350" w:lineRule="exact"/>
              <w:ind w:firstLine="16"/>
              <w:jc w:val="center"/>
            </w:pPr>
            <w:r>
              <w:t>5</w:t>
            </w:r>
          </w:p>
        </w:tc>
        <w:tc>
          <w:tcPr>
            <w:tcW w:w="1630" w:type="dxa"/>
            <w:vAlign w:val="center"/>
          </w:tcPr>
          <w:p w:rsidR="00040372" w:rsidRDefault="00040372" w:rsidP="000E3DCE">
            <w:pPr>
              <w:spacing w:line="350" w:lineRule="exact"/>
              <w:ind w:firstLine="16"/>
              <w:jc w:val="center"/>
            </w:pPr>
            <w:r>
              <w:t>5</w:t>
            </w:r>
          </w:p>
        </w:tc>
        <w:tc>
          <w:tcPr>
            <w:tcW w:w="1630" w:type="dxa"/>
            <w:vAlign w:val="center"/>
          </w:tcPr>
          <w:p w:rsidR="00040372" w:rsidRDefault="00040372" w:rsidP="000E3DCE">
            <w:pPr>
              <w:spacing w:line="350" w:lineRule="exact"/>
              <w:ind w:firstLine="16"/>
              <w:jc w:val="center"/>
            </w:pPr>
            <w:r>
              <w:t>5</w:t>
            </w:r>
          </w:p>
        </w:tc>
      </w:tr>
      <w:tr w:rsidR="00040372" w:rsidTr="000E3DCE">
        <w:tblPrEx>
          <w:tblCellMar>
            <w:top w:w="0" w:type="dxa"/>
            <w:bottom w:w="0" w:type="dxa"/>
          </w:tblCellMar>
        </w:tblPrEx>
        <w:trPr>
          <w:jc w:val="center"/>
        </w:trPr>
        <w:tc>
          <w:tcPr>
            <w:tcW w:w="3082" w:type="dxa"/>
            <w:vAlign w:val="center"/>
          </w:tcPr>
          <w:p w:rsidR="00040372" w:rsidRDefault="00040372" w:rsidP="000E3DCE">
            <w:pPr>
              <w:spacing w:line="350" w:lineRule="exact"/>
              <w:ind w:firstLine="16"/>
            </w:pPr>
            <w:r>
              <w:t>Тривалість досліду (днів)</w:t>
            </w:r>
          </w:p>
        </w:tc>
        <w:tc>
          <w:tcPr>
            <w:tcW w:w="1630" w:type="dxa"/>
            <w:vAlign w:val="center"/>
          </w:tcPr>
          <w:p w:rsidR="00040372" w:rsidRDefault="00040372" w:rsidP="000E3DCE">
            <w:pPr>
              <w:spacing w:line="350" w:lineRule="exact"/>
              <w:ind w:firstLine="16"/>
              <w:jc w:val="center"/>
            </w:pPr>
            <w:r>
              <w:t>30</w:t>
            </w:r>
          </w:p>
        </w:tc>
        <w:tc>
          <w:tcPr>
            <w:tcW w:w="1630" w:type="dxa"/>
            <w:vAlign w:val="center"/>
          </w:tcPr>
          <w:p w:rsidR="00040372" w:rsidRDefault="00040372" w:rsidP="000E3DCE">
            <w:pPr>
              <w:spacing w:line="350" w:lineRule="exact"/>
              <w:ind w:firstLine="16"/>
              <w:jc w:val="center"/>
            </w:pPr>
            <w:r>
              <w:t>30</w:t>
            </w:r>
          </w:p>
        </w:tc>
        <w:tc>
          <w:tcPr>
            <w:tcW w:w="1630" w:type="dxa"/>
            <w:vAlign w:val="center"/>
          </w:tcPr>
          <w:p w:rsidR="00040372" w:rsidRDefault="00040372" w:rsidP="000E3DCE">
            <w:pPr>
              <w:spacing w:line="350" w:lineRule="exact"/>
              <w:ind w:firstLine="16"/>
              <w:jc w:val="center"/>
            </w:pPr>
            <w:r>
              <w:t>30</w:t>
            </w:r>
          </w:p>
        </w:tc>
        <w:tc>
          <w:tcPr>
            <w:tcW w:w="1630" w:type="dxa"/>
            <w:vAlign w:val="center"/>
          </w:tcPr>
          <w:p w:rsidR="00040372" w:rsidRDefault="00040372" w:rsidP="000E3DCE">
            <w:pPr>
              <w:spacing w:line="350" w:lineRule="exact"/>
              <w:ind w:firstLine="16"/>
              <w:jc w:val="center"/>
            </w:pPr>
            <w:r>
              <w:t>30</w:t>
            </w:r>
          </w:p>
        </w:tc>
      </w:tr>
      <w:tr w:rsidR="00040372" w:rsidTr="000E3DCE">
        <w:tblPrEx>
          <w:tblCellMar>
            <w:top w:w="0" w:type="dxa"/>
            <w:bottom w:w="0" w:type="dxa"/>
          </w:tblCellMar>
        </w:tblPrEx>
        <w:trPr>
          <w:trHeight w:val="208"/>
          <w:jc w:val="center"/>
        </w:trPr>
        <w:tc>
          <w:tcPr>
            <w:tcW w:w="3082" w:type="dxa"/>
            <w:vAlign w:val="center"/>
          </w:tcPr>
          <w:p w:rsidR="00040372" w:rsidRDefault="00040372" w:rsidP="000E3DCE">
            <w:pPr>
              <w:spacing w:line="350" w:lineRule="exact"/>
              <w:ind w:firstLine="16"/>
            </w:pPr>
            <w:r>
              <w:t xml:space="preserve">Умови годівлі </w:t>
            </w:r>
          </w:p>
        </w:tc>
        <w:tc>
          <w:tcPr>
            <w:tcW w:w="1630" w:type="dxa"/>
            <w:vAlign w:val="center"/>
          </w:tcPr>
          <w:p w:rsidR="00040372" w:rsidRDefault="00040372" w:rsidP="000E3DCE">
            <w:pPr>
              <w:spacing w:line="350" w:lineRule="exact"/>
              <w:ind w:firstLine="16"/>
              <w:jc w:val="center"/>
            </w:pPr>
            <w:r>
              <w:t>ОР</w:t>
            </w:r>
          </w:p>
        </w:tc>
        <w:tc>
          <w:tcPr>
            <w:tcW w:w="1630" w:type="dxa"/>
            <w:vAlign w:val="center"/>
          </w:tcPr>
          <w:p w:rsidR="00040372" w:rsidRDefault="00040372" w:rsidP="000E3DCE">
            <w:pPr>
              <w:spacing w:line="350" w:lineRule="exact"/>
              <w:ind w:firstLine="16"/>
              <w:jc w:val="center"/>
            </w:pPr>
            <w:r>
              <w:t>ОР</w:t>
            </w:r>
          </w:p>
        </w:tc>
        <w:tc>
          <w:tcPr>
            <w:tcW w:w="1630" w:type="dxa"/>
            <w:vAlign w:val="center"/>
          </w:tcPr>
          <w:p w:rsidR="00040372" w:rsidRDefault="00040372" w:rsidP="000E3DCE">
            <w:pPr>
              <w:spacing w:line="350" w:lineRule="exact"/>
              <w:ind w:firstLine="16"/>
              <w:jc w:val="center"/>
            </w:pPr>
            <w:r>
              <w:t>ОР</w:t>
            </w:r>
          </w:p>
        </w:tc>
        <w:tc>
          <w:tcPr>
            <w:tcW w:w="1630" w:type="dxa"/>
            <w:vAlign w:val="center"/>
          </w:tcPr>
          <w:p w:rsidR="00040372" w:rsidRDefault="00040372" w:rsidP="000E3DCE">
            <w:pPr>
              <w:spacing w:line="350" w:lineRule="exact"/>
              <w:ind w:firstLine="16"/>
              <w:jc w:val="center"/>
            </w:pPr>
            <w:r>
              <w:t>ОР</w:t>
            </w:r>
          </w:p>
        </w:tc>
      </w:tr>
      <w:tr w:rsidR="00040372" w:rsidTr="000E3DCE">
        <w:tblPrEx>
          <w:tblCellMar>
            <w:top w:w="0" w:type="dxa"/>
            <w:bottom w:w="0" w:type="dxa"/>
          </w:tblCellMar>
        </w:tblPrEx>
        <w:trPr>
          <w:cantSplit/>
          <w:jc w:val="center"/>
        </w:trPr>
        <w:tc>
          <w:tcPr>
            <w:tcW w:w="9602" w:type="dxa"/>
            <w:gridSpan w:val="5"/>
            <w:vAlign w:val="center"/>
          </w:tcPr>
          <w:p w:rsidR="00040372" w:rsidRDefault="00040372" w:rsidP="000E3DCE">
            <w:pPr>
              <w:pStyle w:val="20"/>
              <w:keepNext w:val="0"/>
              <w:spacing w:line="350" w:lineRule="exact"/>
              <w:ind w:firstLine="16"/>
              <w:rPr>
                <w:sz w:val="24"/>
                <w:szCs w:val="24"/>
              </w:rPr>
            </w:pPr>
            <w:r>
              <w:rPr>
                <w:sz w:val="24"/>
                <w:szCs w:val="24"/>
              </w:rPr>
              <w:lastRenderedPageBreak/>
              <w:t xml:space="preserve">Компоненти </w:t>
            </w:r>
          </w:p>
        </w:tc>
      </w:tr>
      <w:tr w:rsidR="00040372" w:rsidTr="000E3DCE">
        <w:tblPrEx>
          <w:tblCellMar>
            <w:top w:w="0" w:type="dxa"/>
            <w:bottom w:w="0" w:type="dxa"/>
          </w:tblCellMar>
        </w:tblPrEx>
        <w:trPr>
          <w:jc w:val="center"/>
        </w:trPr>
        <w:tc>
          <w:tcPr>
            <w:tcW w:w="3082" w:type="dxa"/>
            <w:vAlign w:val="center"/>
          </w:tcPr>
          <w:p w:rsidR="00040372" w:rsidRDefault="00040372" w:rsidP="000E3DCE">
            <w:pPr>
              <w:spacing w:line="350" w:lineRule="exact"/>
              <w:ind w:firstLine="16"/>
            </w:pPr>
            <w:r>
              <w:t>Метіонат Se, мг в день</w:t>
            </w:r>
          </w:p>
        </w:tc>
        <w:tc>
          <w:tcPr>
            <w:tcW w:w="1630" w:type="dxa"/>
            <w:vAlign w:val="center"/>
          </w:tcPr>
          <w:p w:rsidR="00040372" w:rsidRDefault="00040372" w:rsidP="000E3DCE">
            <w:pPr>
              <w:spacing w:line="350" w:lineRule="exact"/>
              <w:ind w:firstLine="16"/>
              <w:jc w:val="center"/>
            </w:pPr>
            <w:r>
              <w:t>–</w:t>
            </w:r>
          </w:p>
        </w:tc>
        <w:tc>
          <w:tcPr>
            <w:tcW w:w="1630" w:type="dxa"/>
            <w:vAlign w:val="center"/>
          </w:tcPr>
          <w:p w:rsidR="00040372" w:rsidRDefault="00040372" w:rsidP="000E3DCE">
            <w:pPr>
              <w:spacing w:line="350" w:lineRule="exact"/>
              <w:ind w:firstLine="16"/>
              <w:jc w:val="center"/>
            </w:pPr>
            <w:r>
              <w:t>2,2</w:t>
            </w:r>
          </w:p>
        </w:tc>
        <w:tc>
          <w:tcPr>
            <w:tcW w:w="1630" w:type="dxa"/>
            <w:vAlign w:val="center"/>
          </w:tcPr>
          <w:p w:rsidR="00040372" w:rsidRDefault="00040372" w:rsidP="000E3DCE">
            <w:pPr>
              <w:spacing w:line="350" w:lineRule="exact"/>
              <w:ind w:firstLine="16"/>
              <w:jc w:val="center"/>
            </w:pPr>
            <w:r>
              <w:t>2,4</w:t>
            </w:r>
          </w:p>
        </w:tc>
        <w:tc>
          <w:tcPr>
            <w:tcW w:w="1630" w:type="dxa"/>
            <w:vAlign w:val="center"/>
          </w:tcPr>
          <w:p w:rsidR="00040372" w:rsidRDefault="00040372" w:rsidP="000E3DCE">
            <w:pPr>
              <w:spacing w:line="350" w:lineRule="exact"/>
              <w:ind w:firstLine="16"/>
              <w:jc w:val="center"/>
            </w:pPr>
            <w:r>
              <w:t>2,6</w:t>
            </w:r>
          </w:p>
        </w:tc>
      </w:tr>
      <w:tr w:rsidR="00040372" w:rsidTr="000E3DCE">
        <w:tblPrEx>
          <w:tblCellMar>
            <w:top w:w="0" w:type="dxa"/>
            <w:bottom w:w="0" w:type="dxa"/>
          </w:tblCellMar>
        </w:tblPrEx>
        <w:trPr>
          <w:jc w:val="center"/>
        </w:trPr>
        <w:tc>
          <w:tcPr>
            <w:tcW w:w="3082" w:type="dxa"/>
            <w:vAlign w:val="center"/>
          </w:tcPr>
          <w:p w:rsidR="00040372" w:rsidRDefault="00040372" w:rsidP="000E3DCE">
            <w:pPr>
              <w:spacing w:line="350" w:lineRule="exact"/>
              <w:ind w:firstLine="16"/>
            </w:pPr>
            <w:r>
              <w:t>Метіонат Со, мг в день</w:t>
            </w:r>
          </w:p>
        </w:tc>
        <w:tc>
          <w:tcPr>
            <w:tcW w:w="1630" w:type="dxa"/>
            <w:vAlign w:val="center"/>
          </w:tcPr>
          <w:p w:rsidR="00040372" w:rsidRDefault="00040372" w:rsidP="000E3DCE">
            <w:pPr>
              <w:spacing w:line="350" w:lineRule="exact"/>
              <w:ind w:firstLine="16"/>
              <w:jc w:val="center"/>
            </w:pPr>
            <w:r>
              <w:t>–</w:t>
            </w:r>
          </w:p>
        </w:tc>
        <w:tc>
          <w:tcPr>
            <w:tcW w:w="1630" w:type="dxa"/>
            <w:vAlign w:val="center"/>
          </w:tcPr>
          <w:p w:rsidR="00040372" w:rsidRDefault="00040372" w:rsidP="000E3DCE">
            <w:pPr>
              <w:spacing w:line="350" w:lineRule="exact"/>
              <w:ind w:firstLine="16"/>
              <w:jc w:val="center"/>
            </w:pPr>
            <w:r>
              <w:t>8,0</w:t>
            </w:r>
          </w:p>
        </w:tc>
        <w:tc>
          <w:tcPr>
            <w:tcW w:w="1630" w:type="dxa"/>
            <w:vAlign w:val="center"/>
          </w:tcPr>
          <w:p w:rsidR="00040372" w:rsidRDefault="00040372" w:rsidP="000E3DCE">
            <w:pPr>
              <w:spacing w:line="350" w:lineRule="exact"/>
              <w:ind w:firstLine="16"/>
              <w:jc w:val="center"/>
            </w:pPr>
            <w:r>
              <w:t>8,5</w:t>
            </w:r>
          </w:p>
        </w:tc>
        <w:tc>
          <w:tcPr>
            <w:tcW w:w="1630" w:type="dxa"/>
            <w:vAlign w:val="center"/>
          </w:tcPr>
          <w:p w:rsidR="00040372" w:rsidRDefault="00040372" w:rsidP="000E3DCE">
            <w:pPr>
              <w:spacing w:line="350" w:lineRule="exact"/>
              <w:ind w:firstLine="16"/>
              <w:jc w:val="center"/>
            </w:pPr>
            <w:r>
              <w:t>9,7</w:t>
            </w:r>
          </w:p>
        </w:tc>
      </w:tr>
      <w:tr w:rsidR="00040372" w:rsidTr="000E3DCE">
        <w:tblPrEx>
          <w:tblCellMar>
            <w:top w:w="0" w:type="dxa"/>
            <w:bottom w:w="0" w:type="dxa"/>
          </w:tblCellMar>
        </w:tblPrEx>
        <w:trPr>
          <w:jc w:val="center"/>
        </w:trPr>
        <w:tc>
          <w:tcPr>
            <w:tcW w:w="3082" w:type="dxa"/>
            <w:vAlign w:val="center"/>
          </w:tcPr>
          <w:p w:rsidR="00040372" w:rsidRDefault="00040372" w:rsidP="000E3DCE">
            <w:pPr>
              <w:spacing w:line="350" w:lineRule="exact"/>
              <w:ind w:firstLine="16"/>
            </w:pPr>
            <w:r>
              <w:t>Урсовіт, мл</w:t>
            </w:r>
          </w:p>
        </w:tc>
        <w:tc>
          <w:tcPr>
            <w:tcW w:w="1630" w:type="dxa"/>
            <w:vAlign w:val="center"/>
          </w:tcPr>
          <w:p w:rsidR="00040372" w:rsidRDefault="00040372" w:rsidP="000E3DCE">
            <w:pPr>
              <w:spacing w:line="350" w:lineRule="exact"/>
              <w:ind w:firstLine="16"/>
              <w:jc w:val="center"/>
            </w:pPr>
            <w:r>
              <w:t>–</w:t>
            </w:r>
          </w:p>
        </w:tc>
        <w:tc>
          <w:tcPr>
            <w:tcW w:w="1630" w:type="dxa"/>
            <w:vAlign w:val="center"/>
          </w:tcPr>
          <w:p w:rsidR="00040372" w:rsidRDefault="00040372" w:rsidP="000E3DCE">
            <w:pPr>
              <w:spacing w:line="350" w:lineRule="exact"/>
              <w:ind w:firstLine="16"/>
              <w:jc w:val="center"/>
            </w:pPr>
            <w:r>
              <w:t>3</w:t>
            </w:r>
          </w:p>
        </w:tc>
        <w:tc>
          <w:tcPr>
            <w:tcW w:w="1630" w:type="dxa"/>
            <w:vAlign w:val="center"/>
          </w:tcPr>
          <w:p w:rsidR="00040372" w:rsidRDefault="00040372" w:rsidP="000E3DCE">
            <w:pPr>
              <w:spacing w:line="350" w:lineRule="exact"/>
              <w:ind w:firstLine="16"/>
              <w:jc w:val="center"/>
            </w:pPr>
            <w:r>
              <w:t>3</w:t>
            </w:r>
          </w:p>
        </w:tc>
        <w:tc>
          <w:tcPr>
            <w:tcW w:w="1630" w:type="dxa"/>
            <w:vAlign w:val="center"/>
          </w:tcPr>
          <w:p w:rsidR="00040372" w:rsidRDefault="00040372" w:rsidP="000E3DCE">
            <w:pPr>
              <w:spacing w:line="350" w:lineRule="exact"/>
              <w:ind w:firstLine="16"/>
              <w:jc w:val="center"/>
            </w:pPr>
            <w:r>
              <w:t>3</w:t>
            </w:r>
          </w:p>
        </w:tc>
      </w:tr>
    </w:tbl>
    <w:p w:rsidR="00040372" w:rsidRDefault="00040372" w:rsidP="00040372">
      <w:pPr>
        <w:pStyle w:val="afffffffd"/>
        <w:widowControl w:val="0"/>
        <w:spacing w:before="120" w:line="350" w:lineRule="exact"/>
        <w:ind w:firstLine="567"/>
      </w:pPr>
      <w:r>
        <w:t>У досліді № 4 було проведено лікування 12 телят з ознаками білом’язової хвороби. З цією метою використовували препарат “Eветсель”, 1 мл якого містить 75 мг вітаміну Е та 1,095 мг селеніту натрію. Препарат вводили двічі з і</w:t>
      </w:r>
      <w:r>
        <w:t>н</w:t>
      </w:r>
      <w:r>
        <w:t>тервалом 14 днів внутрішньом’язово в дозі 7 мл на 1 введення.</w:t>
      </w:r>
    </w:p>
    <w:p w:rsidR="00040372" w:rsidRDefault="00040372" w:rsidP="00040372">
      <w:pPr>
        <w:pStyle w:val="afffffffd"/>
        <w:widowControl w:val="0"/>
        <w:spacing w:line="350" w:lineRule="exact"/>
        <w:ind w:firstLine="567"/>
      </w:pPr>
      <w:r>
        <w:t>Дослідження селену і кобальту в кормах дослідного господарства пров</w:t>
      </w:r>
      <w:r>
        <w:t>о</w:t>
      </w:r>
      <w:r>
        <w:t>дили за допомогою атомно-абсорбційного спектрофотометра (типу ААS-30) (Прайс В., 1976), рентгенофлюоресцентним аналізом та флюорометрично.</w:t>
      </w:r>
    </w:p>
    <w:p w:rsidR="00040372" w:rsidRDefault="00040372" w:rsidP="00040372">
      <w:pPr>
        <w:pStyle w:val="afffffffd"/>
        <w:widowControl w:val="0"/>
        <w:spacing w:line="350" w:lineRule="exact"/>
        <w:ind w:firstLine="567"/>
      </w:pPr>
      <w:r>
        <w:t>Клінічне дослідження телят проводили за загальноприйнятою методикою. Кров брали з яремної вени до ранішньої годівлі. Як антикоагулянт використ</w:t>
      </w:r>
      <w:r>
        <w:t>о</w:t>
      </w:r>
      <w:r>
        <w:t>вували гепарин. У крові визначали вміст гемоглобіну – геміглобінціанідним методом (Меньшиков В.В., 1988); кількість еритроцитів та лейкоцитів – м</w:t>
      </w:r>
      <w:r>
        <w:t>е</w:t>
      </w:r>
      <w:r>
        <w:t>лан-жерним методом у камері із сіткою Горяєва та за допомогою приладу ГЦМК-3; визначали вміст гемоглобіну в одному еритроциті (ВГЕ); активність глутатіон</w:t>
      </w:r>
      <w:r>
        <w:rPr>
          <w:spacing w:val="-4"/>
        </w:rPr>
        <w:t>пероксидази (ГПО) – методом В.М.Моина (1986); концентрацію вітам</w:t>
      </w:r>
      <w:r>
        <w:rPr>
          <w:spacing w:val="-4"/>
        </w:rPr>
        <w:t>і</w:t>
      </w:r>
      <w:r>
        <w:rPr>
          <w:spacing w:val="-4"/>
        </w:rPr>
        <w:t>ну В</w:t>
      </w:r>
      <w:r>
        <w:rPr>
          <w:spacing w:val="-4"/>
          <w:vertAlign w:val="subscript"/>
        </w:rPr>
        <w:t>12</w:t>
      </w:r>
      <w:r>
        <w:rPr>
          <w:spacing w:val="-4"/>
        </w:rPr>
        <w:t xml:space="preserve"> – мікробіологічним методом з використанням культури Е. соlі 113–3 (К</w:t>
      </w:r>
      <w:r>
        <w:rPr>
          <w:spacing w:val="-4"/>
        </w:rPr>
        <w:t>а</w:t>
      </w:r>
      <w:r>
        <w:rPr>
          <w:spacing w:val="-4"/>
        </w:rPr>
        <w:t>нопкайте</w:t>
      </w:r>
      <w:r>
        <w:t xml:space="preserve"> С.И., 1978); концентрацію селену – флюорометрично з 2,3-діамінонафталіном (Bay-field R.F., Romalis L.F., 1985); кобальту – за В.Прайсом (1976). У сироватці крові визначали вміст вітамінів А та Е – флю</w:t>
      </w:r>
      <w:r>
        <w:t>о</w:t>
      </w:r>
      <w:r>
        <w:t>рометрично (Черняускене Р.И. с. соавт., 1984); каротину – за Карром-Прайсом у модифікації Юдкіна (Кондрахин И.П., 1985); загального білка – біуретовою реакцією (Делекторская А.Н. и др., 1971); уміст імуноглобулінів – цинксул</w:t>
      </w:r>
      <w:r>
        <w:t>ь</w:t>
      </w:r>
      <w:r>
        <w:t>фатним тестом (McEwan et al., 1970); малонового діальдегіду (МДА) – з тіоба</w:t>
      </w:r>
      <w:r>
        <w:t>р</w:t>
      </w:r>
      <w:r>
        <w:t>бітуровою кислотою (Ushiyama M., Michara M., 1978, у модифікації Андреєвої Л.І., 1988). У сечі визначали вміст метилмалонової кислоти – ММК (Снигирева Л.В., Арешкина Л.Я., 1972).</w:t>
      </w:r>
    </w:p>
    <w:p w:rsidR="00040372" w:rsidRDefault="00040372" w:rsidP="00040372">
      <w:pPr>
        <w:pStyle w:val="2ffffc"/>
        <w:widowControl w:val="0"/>
        <w:spacing w:line="350" w:lineRule="exact"/>
        <w:ind w:firstLine="567"/>
        <w:jc w:val="both"/>
        <w:rPr>
          <w:lang w:val="uk-UA"/>
        </w:rPr>
      </w:pPr>
      <w:r>
        <w:rPr>
          <w:lang w:val="uk-UA"/>
        </w:rPr>
        <w:t xml:space="preserve">Ефективність проведеного лікування визначали за результатами клінічних, </w:t>
      </w:r>
      <w:r>
        <w:rPr>
          <w:spacing w:val="-4"/>
          <w:lang w:val="uk-UA"/>
        </w:rPr>
        <w:t>гематологічних і біохімічних досліджень, які обробляли біометрично (Ойвин И.А.</w:t>
      </w:r>
      <w:r>
        <w:rPr>
          <w:lang w:val="uk-UA"/>
        </w:rPr>
        <w:t xml:space="preserve"> 1960). Середні значення вважали статистично вірогідними при * – p&lt;0,05; ** – p&lt;0,02; *** – p&lt;0,01; **** – p&lt;0,001.</w:t>
      </w:r>
    </w:p>
    <w:p w:rsidR="00040372" w:rsidRDefault="00040372" w:rsidP="00040372">
      <w:pPr>
        <w:pStyle w:val="afffffffd"/>
        <w:widowControl w:val="0"/>
        <w:spacing w:line="350" w:lineRule="exact"/>
        <w:ind w:firstLine="567"/>
      </w:pPr>
    </w:p>
    <w:p w:rsidR="00040372" w:rsidRDefault="00040372" w:rsidP="00040372">
      <w:pPr>
        <w:pStyle w:val="afffffffd"/>
        <w:widowControl w:val="0"/>
        <w:spacing w:line="350" w:lineRule="exact"/>
        <w:ind w:firstLine="567"/>
        <w:jc w:val="center"/>
        <w:rPr>
          <w:b/>
          <w:bCs/>
        </w:rPr>
      </w:pPr>
      <w:r>
        <w:rPr>
          <w:b/>
          <w:bCs/>
        </w:rPr>
        <w:t>РЕЗУЛЬТАТИ ДОСЛІДЖЕНЬ ТА ЇХ АНАЛІЗ</w:t>
      </w:r>
    </w:p>
    <w:p w:rsidR="00040372" w:rsidRDefault="00040372" w:rsidP="00040372">
      <w:pPr>
        <w:spacing w:line="350" w:lineRule="exact"/>
        <w:ind w:firstLine="567"/>
        <w:jc w:val="center"/>
        <w:rPr>
          <w:sz w:val="28"/>
          <w:szCs w:val="28"/>
        </w:rPr>
      </w:pPr>
      <w:r>
        <w:rPr>
          <w:b/>
          <w:bCs/>
          <w:sz w:val="28"/>
          <w:szCs w:val="28"/>
        </w:rPr>
        <w:t>Забезпеченість раціону телят селеном і кобальтом та метаболічні п</w:t>
      </w:r>
      <w:r>
        <w:rPr>
          <w:b/>
          <w:bCs/>
          <w:sz w:val="28"/>
          <w:szCs w:val="28"/>
        </w:rPr>
        <w:t>о</w:t>
      </w:r>
      <w:r>
        <w:rPr>
          <w:b/>
          <w:bCs/>
          <w:sz w:val="28"/>
          <w:szCs w:val="28"/>
        </w:rPr>
        <w:t>рушення в організмі при їх нестачі</w:t>
      </w:r>
    </w:p>
    <w:p w:rsidR="00040372" w:rsidRDefault="00040372" w:rsidP="00040372">
      <w:pPr>
        <w:pStyle w:val="25"/>
        <w:spacing w:line="350" w:lineRule="exact"/>
        <w:rPr>
          <w:lang w:val="uk-UA"/>
        </w:rPr>
      </w:pPr>
      <w:r>
        <w:rPr>
          <w:lang w:val="uk-UA"/>
        </w:rPr>
        <w:lastRenderedPageBreak/>
        <w:t>У раціонах телят уміст селену коливається в межах від 0,021мг/кг в сіні багаторічних трав до 0,095 мг/кг сухої речовини у вівсі, а вміст кобальту зн</w:t>
      </w:r>
      <w:r>
        <w:rPr>
          <w:lang w:val="uk-UA"/>
        </w:rPr>
        <w:t>а</w:t>
      </w:r>
      <w:r>
        <w:rPr>
          <w:lang w:val="uk-UA"/>
        </w:rPr>
        <w:t>хо-диться в межах від 0,007 мг/кг у кормовому буряку до 0,041 мг/кг сухої р</w:t>
      </w:r>
      <w:r>
        <w:rPr>
          <w:lang w:val="uk-UA"/>
        </w:rPr>
        <w:t>е</w:t>
      </w:r>
      <w:r>
        <w:rPr>
          <w:lang w:val="uk-UA"/>
        </w:rPr>
        <w:t>човини в кукурудзяному силосі (табл. 3).</w:t>
      </w:r>
    </w:p>
    <w:p w:rsidR="00040372" w:rsidRDefault="00040372" w:rsidP="00040372">
      <w:pPr>
        <w:pStyle w:val="1"/>
        <w:keepNext w:val="0"/>
        <w:spacing w:before="120" w:line="350" w:lineRule="exact"/>
        <w:ind w:firstLine="0"/>
        <w:rPr>
          <w:sz w:val="24"/>
          <w:szCs w:val="24"/>
        </w:rPr>
      </w:pPr>
      <w:r>
        <w:rPr>
          <w:b w:val="0"/>
          <w:bCs w:val="0"/>
          <w:sz w:val="24"/>
          <w:szCs w:val="24"/>
        </w:rPr>
        <w:t>Таблиця 3 –</w:t>
      </w:r>
      <w:r>
        <w:rPr>
          <w:sz w:val="24"/>
          <w:szCs w:val="24"/>
        </w:rPr>
        <w:t xml:space="preserve"> Уміст селену та кобальту в кормах господарства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992"/>
        <w:gridCol w:w="1276"/>
        <w:gridCol w:w="1134"/>
        <w:gridCol w:w="992"/>
        <w:gridCol w:w="1276"/>
        <w:gridCol w:w="1275"/>
      </w:tblGrid>
      <w:tr w:rsidR="00040372" w:rsidTr="000E3DCE">
        <w:tblPrEx>
          <w:tblCellMar>
            <w:top w:w="0" w:type="dxa"/>
            <w:bottom w:w="0" w:type="dxa"/>
          </w:tblCellMar>
        </w:tblPrEx>
        <w:trPr>
          <w:cantSplit/>
          <w:trHeight w:val="259"/>
        </w:trPr>
        <w:tc>
          <w:tcPr>
            <w:tcW w:w="2694" w:type="dxa"/>
            <w:vMerge w:val="restart"/>
            <w:vAlign w:val="center"/>
          </w:tcPr>
          <w:p w:rsidR="00040372" w:rsidRDefault="00040372" w:rsidP="000E3DCE">
            <w:pPr>
              <w:spacing w:line="360" w:lineRule="auto"/>
              <w:jc w:val="center"/>
            </w:pPr>
            <w:r>
              <w:t>Назва корму</w:t>
            </w:r>
          </w:p>
        </w:tc>
        <w:tc>
          <w:tcPr>
            <w:tcW w:w="992" w:type="dxa"/>
            <w:vMerge w:val="restart"/>
            <w:vAlign w:val="center"/>
          </w:tcPr>
          <w:p w:rsidR="00040372" w:rsidRDefault="00040372" w:rsidP="000E3DCE">
            <w:pPr>
              <w:spacing w:line="360" w:lineRule="auto"/>
              <w:jc w:val="center"/>
            </w:pPr>
            <w:r>
              <w:t>Вода,</w:t>
            </w:r>
          </w:p>
          <w:p w:rsidR="00040372" w:rsidRDefault="00040372" w:rsidP="000E3DCE">
            <w:pPr>
              <w:spacing w:line="360" w:lineRule="auto"/>
              <w:jc w:val="center"/>
            </w:pPr>
            <w:r>
              <w:t>у проц.</w:t>
            </w:r>
          </w:p>
        </w:tc>
        <w:tc>
          <w:tcPr>
            <w:tcW w:w="1276" w:type="dxa"/>
            <w:vMerge w:val="restart"/>
            <w:vAlign w:val="center"/>
          </w:tcPr>
          <w:p w:rsidR="00040372" w:rsidRDefault="00040372" w:rsidP="000E3DCE">
            <w:pPr>
              <w:spacing w:line="360" w:lineRule="auto"/>
              <w:jc w:val="center"/>
            </w:pPr>
            <w:r>
              <w:t>Суха реч., у проц.</w:t>
            </w:r>
          </w:p>
        </w:tc>
        <w:tc>
          <w:tcPr>
            <w:tcW w:w="2126" w:type="dxa"/>
            <w:gridSpan w:val="2"/>
            <w:vAlign w:val="center"/>
          </w:tcPr>
          <w:p w:rsidR="00040372" w:rsidRDefault="00040372" w:rsidP="000E3DCE">
            <w:pPr>
              <w:spacing w:line="360" w:lineRule="auto"/>
              <w:jc w:val="center"/>
            </w:pPr>
            <w:r>
              <w:t>Селен, мг/кг</w:t>
            </w:r>
          </w:p>
        </w:tc>
        <w:tc>
          <w:tcPr>
            <w:tcW w:w="2551" w:type="dxa"/>
            <w:gridSpan w:val="2"/>
            <w:vAlign w:val="center"/>
          </w:tcPr>
          <w:p w:rsidR="00040372" w:rsidRDefault="00040372" w:rsidP="000E3DCE">
            <w:pPr>
              <w:spacing w:line="360" w:lineRule="auto"/>
              <w:jc w:val="center"/>
            </w:pPr>
            <w:r>
              <w:t>Кобальт, мг/кг</w:t>
            </w:r>
          </w:p>
        </w:tc>
      </w:tr>
      <w:tr w:rsidR="00040372" w:rsidTr="000E3DCE">
        <w:tblPrEx>
          <w:tblCellMar>
            <w:top w:w="0" w:type="dxa"/>
            <w:bottom w:w="0" w:type="dxa"/>
          </w:tblCellMar>
        </w:tblPrEx>
        <w:trPr>
          <w:cantSplit/>
          <w:trHeight w:val="477"/>
        </w:trPr>
        <w:tc>
          <w:tcPr>
            <w:tcW w:w="2694" w:type="dxa"/>
            <w:vMerge/>
            <w:vAlign w:val="center"/>
          </w:tcPr>
          <w:p w:rsidR="00040372" w:rsidRDefault="00040372" w:rsidP="000E3DCE">
            <w:pPr>
              <w:spacing w:line="360" w:lineRule="auto"/>
            </w:pPr>
          </w:p>
        </w:tc>
        <w:tc>
          <w:tcPr>
            <w:tcW w:w="992" w:type="dxa"/>
            <w:vMerge/>
            <w:vAlign w:val="center"/>
          </w:tcPr>
          <w:p w:rsidR="00040372" w:rsidRDefault="00040372" w:rsidP="000E3DCE">
            <w:pPr>
              <w:spacing w:line="360" w:lineRule="auto"/>
            </w:pPr>
          </w:p>
        </w:tc>
        <w:tc>
          <w:tcPr>
            <w:tcW w:w="1276" w:type="dxa"/>
            <w:vMerge/>
            <w:vAlign w:val="center"/>
          </w:tcPr>
          <w:p w:rsidR="00040372" w:rsidRDefault="00040372" w:rsidP="000E3DCE">
            <w:pPr>
              <w:spacing w:line="360" w:lineRule="auto"/>
            </w:pPr>
          </w:p>
        </w:tc>
        <w:tc>
          <w:tcPr>
            <w:tcW w:w="1134" w:type="dxa"/>
            <w:vAlign w:val="center"/>
          </w:tcPr>
          <w:p w:rsidR="00040372" w:rsidRDefault="00040372" w:rsidP="000E3DCE">
            <w:pPr>
              <w:spacing w:line="360" w:lineRule="auto"/>
              <w:jc w:val="center"/>
            </w:pPr>
            <w:r>
              <w:t>сух. реч. корму</w:t>
            </w:r>
          </w:p>
        </w:tc>
        <w:tc>
          <w:tcPr>
            <w:tcW w:w="992" w:type="dxa"/>
            <w:vAlign w:val="center"/>
          </w:tcPr>
          <w:p w:rsidR="00040372" w:rsidRDefault="00040372" w:rsidP="000E3DCE">
            <w:pPr>
              <w:spacing w:line="360" w:lineRule="auto"/>
              <w:jc w:val="center"/>
            </w:pPr>
            <w:r>
              <w:t>натур. корму</w:t>
            </w:r>
          </w:p>
        </w:tc>
        <w:tc>
          <w:tcPr>
            <w:tcW w:w="1276" w:type="dxa"/>
            <w:vAlign w:val="center"/>
          </w:tcPr>
          <w:p w:rsidR="00040372" w:rsidRDefault="00040372" w:rsidP="000E3DCE">
            <w:pPr>
              <w:spacing w:line="360" w:lineRule="auto"/>
              <w:jc w:val="center"/>
            </w:pPr>
            <w:r>
              <w:t>сух. реч. корму</w:t>
            </w:r>
          </w:p>
        </w:tc>
        <w:tc>
          <w:tcPr>
            <w:tcW w:w="1275" w:type="dxa"/>
            <w:vAlign w:val="center"/>
          </w:tcPr>
          <w:p w:rsidR="00040372" w:rsidRDefault="00040372" w:rsidP="000E3DCE">
            <w:pPr>
              <w:spacing w:line="360" w:lineRule="auto"/>
              <w:jc w:val="center"/>
            </w:pPr>
            <w:r>
              <w:t>натур. корму</w:t>
            </w:r>
          </w:p>
        </w:tc>
      </w:tr>
      <w:tr w:rsidR="00040372" w:rsidTr="000E3DCE">
        <w:tblPrEx>
          <w:tblCellMar>
            <w:top w:w="0" w:type="dxa"/>
            <w:bottom w:w="0" w:type="dxa"/>
          </w:tblCellMar>
        </w:tblPrEx>
        <w:tc>
          <w:tcPr>
            <w:tcW w:w="2694" w:type="dxa"/>
            <w:vAlign w:val="center"/>
          </w:tcPr>
          <w:p w:rsidR="00040372" w:rsidRDefault="00040372" w:rsidP="000E3DCE">
            <w:pPr>
              <w:spacing w:line="360" w:lineRule="auto"/>
            </w:pPr>
            <w:r>
              <w:t>Солома пшенична</w:t>
            </w:r>
          </w:p>
        </w:tc>
        <w:tc>
          <w:tcPr>
            <w:tcW w:w="992" w:type="dxa"/>
            <w:vAlign w:val="center"/>
          </w:tcPr>
          <w:p w:rsidR="00040372" w:rsidRDefault="00040372" w:rsidP="000E3DCE">
            <w:pPr>
              <w:spacing w:line="360" w:lineRule="auto"/>
              <w:jc w:val="center"/>
            </w:pPr>
            <w:r>
              <w:t>15,7</w:t>
            </w:r>
          </w:p>
        </w:tc>
        <w:tc>
          <w:tcPr>
            <w:tcW w:w="1276" w:type="dxa"/>
            <w:vAlign w:val="center"/>
          </w:tcPr>
          <w:p w:rsidR="00040372" w:rsidRDefault="00040372" w:rsidP="000E3DCE">
            <w:pPr>
              <w:spacing w:line="360" w:lineRule="auto"/>
              <w:jc w:val="center"/>
            </w:pPr>
            <w:r>
              <w:t>83,4</w:t>
            </w:r>
          </w:p>
        </w:tc>
        <w:tc>
          <w:tcPr>
            <w:tcW w:w="1134" w:type="dxa"/>
            <w:vAlign w:val="center"/>
          </w:tcPr>
          <w:p w:rsidR="00040372" w:rsidRDefault="00040372" w:rsidP="000E3DCE">
            <w:pPr>
              <w:spacing w:line="360" w:lineRule="auto"/>
              <w:jc w:val="center"/>
            </w:pPr>
            <w:r>
              <w:t>0,025</w:t>
            </w:r>
          </w:p>
        </w:tc>
        <w:tc>
          <w:tcPr>
            <w:tcW w:w="992" w:type="dxa"/>
            <w:vAlign w:val="center"/>
          </w:tcPr>
          <w:p w:rsidR="00040372" w:rsidRDefault="00040372" w:rsidP="000E3DCE">
            <w:pPr>
              <w:spacing w:line="360" w:lineRule="auto"/>
              <w:jc w:val="center"/>
            </w:pPr>
            <w:r>
              <w:t>0,021</w:t>
            </w:r>
          </w:p>
        </w:tc>
        <w:tc>
          <w:tcPr>
            <w:tcW w:w="1276" w:type="dxa"/>
            <w:vAlign w:val="center"/>
          </w:tcPr>
          <w:p w:rsidR="00040372" w:rsidRDefault="00040372" w:rsidP="000E3DCE">
            <w:pPr>
              <w:spacing w:line="360" w:lineRule="auto"/>
              <w:jc w:val="center"/>
            </w:pPr>
            <w:r>
              <w:t>0,017</w:t>
            </w:r>
          </w:p>
        </w:tc>
        <w:tc>
          <w:tcPr>
            <w:tcW w:w="1275" w:type="dxa"/>
            <w:vAlign w:val="center"/>
          </w:tcPr>
          <w:p w:rsidR="00040372" w:rsidRDefault="00040372" w:rsidP="000E3DCE">
            <w:pPr>
              <w:spacing w:line="360" w:lineRule="auto"/>
              <w:jc w:val="center"/>
            </w:pPr>
            <w:r>
              <w:t>0,014</w:t>
            </w:r>
          </w:p>
        </w:tc>
      </w:tr>
      <w:tr w:rsidR="00040372" w:rsidTr="000E3DCE">
        <w:tblPrEx>
          <w:tblCellMar>
            <w:top w:w="0" w:type="dxa"/>
            <w:bottom w:w="0" w:type="dxa"/>
          </w:tblCellMar>
        </w:tblPrEx>
        <w:tc>
          <w:tcPr>
            <w:tcW w:w="2694" w:type="dxa"/>
            <w:vAlign w:val="center"/>
          </w:tcPr>
          <w:p w:rsidR="00040372" w:rsidRDefault="00040372" w:rsidP="000E3DCE">
            <w:pPr>
              <w:spacing w:line="360" w:lineRule="auto"/>
            </w:pPr>
            <w:r>
              <w:t>Сіно лугове</w:t>
            </w:r>
          </w:p>
        </w:tc>
        <w:tc>
          <w:tcPr>
            <w:tcW w:w="992" w:type="dxa"/>
            <w:vAlign w:val="center"/>
          </w:tcPr>
          <w:p w:rsidR="00040372" w:rsidRDefault="00040372" w:rsidP="000E3DCE">
            <w:pPr>
              <w:spacing w:line="360" w:lineRule="auto"/>
              <w:jc w:val="center"/>
            </w:pPr>
            <w:r>
              <w:t>15,3</w:t>
            </w:r>
          </w:p>
        </w:tc>
        <w:tc>
          <w:tcPr>
            <w:tcW w:w="1276" w:type="dxa"/>
            <w:vAlign w:val="center"/>
          </w:tcPr>
          <w:p w:rsidR="00040372" w:rsidRDefault="00040372" w:rsidP="000E3DCE">
            <w:pPr>
              <w:spacing w:line="360" w:lineRule="auto"/>
              <w:jc w:val="center"/>
            </w:pPr>
            <w:r>
              <w:t>84,7</w:t>
            </w:r>
          </w:p>
        </w:tc>
        <w:tc>
          <w:tcPr>
            <w:tcW w:w="1134" w:type="dxa"/>
            <w:vAlign w:val="center"/>
          </w:tcPr>
          <w:p w:rsidR="00040372" w:rsidRDefault="00040372" w:rsidP="000E3DCE">
            <w:pPr>
              <w:spacing w:line="360" w:lineRule="auto"/>
              <w:jc w:val="center"/>
            </w:pPr>
            <w:r>
              <w:t>0,027</w:t>
            </w:r>
          </w:p>
        </w:tc>
        <w:tc>
          <w:tcPr>
            <w:tcW w:w="992" w:type="dxa"/>
            <w:vAlign w:val="center"/>
          </w:tcPr>
          <w:p w:rsidR="00040372" w:rsidRDefault="00040372" w:rsidP="000E3DCE">
            <w:pPr>
              <w:spacing w:line="360" w:lineRule="auto"/>
              <w:jc w:val="center"/>
            </w:pPr>
            <w:r>
              <w:t>0,023</w:t>
            </w:r>
          </w:p>
        </w:tc>
        <w:tc>
          <w:tcPr>
            <w:tcW w:w="1276" w:type="dxa"/>
            <w:vAlign w:val="center"/>
          </w:tcPr>
          <w:p w:rsidR="00040372" w:rsidRDefault="00040372" w:rsidP="000E3DCE">
            <w:pPr>
              <w:spacing w:line="360" w:lineRule="auto"/>
              <w:jc w:val="center"/>
            </w:pPr>
            <w:r>
              <w:t>0,016</w:t>
            </w:r>
          </w:p>
        </w:tc>
        <w:tc>
          <w:tcPr>
            <w:tcW w:w="1275" w:type="dxa"/>
            <w:vAlign w:val="center"/>
          </w:tcPr>
          <w:p w:rsidR="00040372" w:rsidRDefault="00040372" w:rsidP="000E3DCE">
            <w:pPr>
              <w:spacing w:line="360" w:lineRule="auto"/>
              <w:jc w:val="center"/>
            </w:pPr>
            <w:r>
              <w:t>0,013</w:t>
            </w:r>
          </w:p>
        </w:tc>
      </w:tr>
      <w:tr w:rsidR="00040372" w:rsidTr="000E3DCE">
        <w:tblPrEx>
          <w:tblCellMar>
            <w:top w:w="0" w:type="dxa"/>
            <w:bottom w:w="0" w:type="dxa"/>
          </w:tblCellMar>
        </w:tblPrEx>
        <w:tc>
          <w:tcPr>
            <w:tcW w:w="2694" w:type="dxa"/>
            <w:vAlign w:val="center"/>
          </w:tcPr>
          <w:p w:rsidR="00040372" w:rsidRDefault="00040372" w:rsidP="000E3DCE">
            <w:pPr>
              <w:spacing w:line="360" w:lineRule="auto"/>
            </w:pPr>
            <w:r>
              <w:t>Сіно багаторічних трав</w:t>
            </w:r>
          </w:p>
        </w:tc>
        <w:tc>
          <w:tcPr>
            <w:tcW w:w="992" w:type="dxa"/>
            <w:vAlign w:val="center"/>
          </w:tcPr>
          <w:p w:rsidR="00040372" w:rsidRDefault="00040372" w:rsidP="000E3DCE">
            <w:pPr>
              <w:spacing w:line="360" w:lineRule="auto"/>
              <w:jc w:val="center"/>
            </w:pPr>
            <w:r>
              <w:t>17,8</w:t>
            </w:r>
          </w:p>
        </w:tc>
        <w:tc>
          <w:tcPr>
            <w:tcW w:w="1276" w:type="dxa"/>
            <w:vAlign w:val="center"/>
          </w:tcPr>
          <w:p w:rsidR="00040372" w:rsidRDefault="00040372" w:rsidP="000E3DCE">
            <w:pPr>
              <w:spacing w:line="360" w:lineRule="auto"/>
              <w:jc w:val="center"/>
            </w:pPr>
            <w:r>
              <w:t>82,2</w:t>
            </w:r>
          </w:p>
        </w:tc>
        <w:tc>
          <w:tcPr>
            <w:tcW w:w="1134" w:type="dxa"/>
            <w:vAlign w:val="center"/>
          </w:tcPr>
          <w:p w:rsidR="00040372" w:rsidRDefault="00040372" w:rsidP="000E3DCE">
            <w:pPr>
              <w:spacing w:line="360" w:lineRule="auto"/>
              <w:jc w:val="center"/>
            </w:pPr>
            <w:r>
              <w:t>0,021</w:t>
            </w:r>
          </w:p>
        </w:tc>
        <w:tc>
          <w:tcPr>
            <w:tcW w:w="992" w:type="dxa"/>
            <w:vAlign w:val="center"/>
          </w:tcPr>
          <w:p w:rsidR="00040372" w:rsidRDefault="00040372" w:rsidP="000E3DCE">
            <w:pPr>
              <w:spacing w:line="360" w:lineRule="auto"/>
              <w:jc w:val="center"/>
            </w:pPr>
            <w:r>
              <w:t>0,017</w:t>
            </w:r>
          </w:p>
        </w:tc>
        <w:tc>
          <w:tcPr>
            <w:tcW w:w="1276" w:type="dxa"/>
            <w:vAlign w:val="center"/>
          </w:tcPr>
          <w:p w:rsidR="00040372" w:rsidRDefault="00040372" w:rsidP="000E3DCE">
            <w:pPr>
              <w:spacing w:line="360" w:lineRule="auto"/>
              <w:jc w:val="center"/>
            </w:pPr>
            <w:r>
              <w:t>0,019</w:t>
            </w:r>
          </w:p>
        </w:tc>
        <w:tc>
          <w:tcPr>
            <w:tcW w:w="1275" w:type="dxa"/>
            <w:vAlign w:val="center"/>
          </w:tcPr>
          <w:p w:rsidR="00040372" w:rsidRDefault="00040372" w:rsidP="000E3DCE">
            <w:pPr>
              <w:spacing w:line="360" w:lineRule="auto"/>
              <w:jc w:val="center"/>
            </w:pPr>
            <w:r>
              <w:t>0,016</w:t>
            </w:r>
          </w:p>
        </w:tc>
      </w:tr>
      <w:tr w:rsidR="00040372" w:rsidTr="000E3DCE">
        <w:tblPrEx>
          <w:tblCellMar>
            <w:top w:w="0" w:type="dxa"/>
            <w:bottom w:w="0" w:type="dxa"/>
          </w:tblCellMar>
        </w:tblPrEx>
        <w:tc>
          <w:tcPr>
            <w:tcW w:w="2694" w:type="dxa"/>
            <w:vAlign w:val="center"/>
          </w:tcPr>
          <w:p w:rsidR="00040372" w:rsidRDefault="00040372" w:rsidP="000E3DCE">
            <w:pPr>
              <w:spacing w:line="360" w:lineRule="auto"/>
            </w:pPr>
            <w:r>
              <w:t>Овес</w:t>
            </w:r>
          </w:p>
        </w:tc>
        <w:tc>
          <w:tcPr>
            <w:tcW w:w="992" w:type="dxa"/>
            <w:vAlign w:val="center"/>
          </w:tcPr>
          <w:p w:rsidR="00040372" w:rsidRDefault="00040372" w:rsidP="000E3DCE">
            <w:pPr>
              <w:spacing w:line="360" w:lineRule="auto"/>
              <w:jc w:val="center"/>
            </w:pPr>
            <w:r>
              <w:t>15,1</w:t>
            </w:r>
          </w:p>
        </w:tc>
        <w:tc>
          <w:tcPr>
            <w:tcW w:w="1276" w:type="dxa"/>
            <w:vAlign w:val="center"/>
          </w:tcPr>
          <w:p w:rsidR="00040372" w:rsidRDefault="00040372" w:rsidP="000E3DCE">
            <w:pPr>
              <w:spacing w:line="360" w:lineRule="auto"/>
              <w:jc w:val="center"/>
            </w:pPr>
            <w:r>
              <w:t>84,9</w:t>
            </w:r>
          </w:p>
        </w:tc>
        <w:tc>
          <w:tcPr>
            <w:tcW w:w="1134" w:type="dxa"/>
            <w:vAlign w:val="center"/>
          </w:tcPr>
          <w:p w:rsidR="00040372" w:rsidRDefault="00040372" w:rsidP="000E3DCE">
            <w:pPr>
              <w:spacing w:line="360" w:lineRule="auto"/>
              <w:jc w:val="center"/>
            </w:pPr>
            <w:r>
              <w:t>0,095</w:t>
            </w:r>
          </w:p>
        </w:tc>
        <w:tc>
          <w:tcPr>
            <w:tcW w:w="992" w:type="dxa"/>
            <w:vAlign w:val="center"/>
          </w:tcPr>
          <w:p w:rsidR="00040372" w:rsidRDefault="00040372" w:rsidP="000E3DCE">
            <w:pPr>
              <w:spacing w:line="360" w:lineRule="auto"/>
              <w:jc w:val="center"/>
            </w:pPr>
            <w:r>
              <w:t>0,081</w:t>
            </w:r>
          </w:p>
        </w:tc>
        <w:tc>
          <w:tcPr>
            <w:tcW w:w="1276" w:type="dxa"/>
            <w:vAlign w:val="center"/>
          </w:tcPr>
          <w:p w:rsidR="00040372" w:rsidRDefault="00040372" w:rsidP="000E3DCE">
            <w:pPr>
              <w:spacing w:line="360" w:lineRule="auto"/>
              <w:jc w:val="center"/>
            </w:pPr>
            <w:r>
              <w:t>0,008</w:t>
            </w:r>
          </w:p>
        </w:tc>
        <w:tc>
          <w:tcPr>
            <w:tcW w:w="1275" w:type="dxa"/>
            <w:vAlign w:val="center"/>
          </w:tcPr>
          <w:p w:rsidR="00040372" w:rsidRDefault="00040372" w:rsidP="000E3DCE">
            <w:pPr>
              <w:spacing w:line="360" w:lineRule="auto"/>
              <w:jc w:val="center"/>
            </w:pPr>
            <w:r>
              <w:t>0,007</w:t>
            </w:r>
          </w:p>
        </w:tc>
      </w:tr>
      <w:tr w:rsidR="00040372" w:rsidTr="000E3DCE">
        <w:tblPrEx>
          <w:tblCellMar>
            <w:top w:w="0" w:type="dxa"/>
            <w:bottom w:w="0" w:type="dxa"/>
          </w:tblCellMar>
        </w:tblPrEx>
        <w:tc>
          <w:tcPr>
            <w:tcW w:w="2694" w:type="dxa"/>
            <w:vAlign w:val="center"/>
          </w:tcPr>
          <w:p w:rsidR="00040372" w:rsidRDefault="00040372" w:rsidP="000E3DCE">
            <w:pPr>
              <w:spacing w:line="360" w:lineRule="auto"/>
            </w:pPr>
            <w:r>
              <w:t>Зерносуміш</w:t>
            </w:r>
          </w:p>
        </w:tc>
        <w:tc>
          <w:tcPr>
            <w:tcW w:w="992" w:type="dxa"/>
            <w:vAlign w:val="center"/>
          </w:tcPr>
          <w:p w:rsidR="00040372" w:rsidRDefault="00040372" w:rsidP="000E3DCE">
            <w:pPr>
              <w:spacing w:line="360" w:lineRule="auto"/>
              <w:jc w:val="center"/>
            </w:pPr>
            <w:r>
              <w:t>14,5</w:t>
            </w:r>
          </w:p>
        </w:tc>
        <w:tc>
          <w:tcPr>
            <w:tcW w:w="1276" w:type="dxa"/>
            <w:vAlign w:val="center"/>
          </w:tcPr>
          <w:p w:rsidR="00040372" w:rsidRDefault="00040372" w:rsidP="000E3DCE">
            <w:pPr>
              <w:spacing w:line="360" w:lineRule="auto"/>
              <w:jc w:val="center"/>
            </w:pPr>
            <w:r>
              <w:t>85,5</w:t>
            </w:r>
          </w:p>
        </w:tc>
        <w:tc>
          <w:tcPr>
            <w:tcW w:w="1134" w:type="dxa"/>
            <w:vAlign w:val="center"/>
          </w:tcPr>
          <w:p w:rsidR="00040372" w:rsidRDefault="00040372" w:rsidP="000E3DCE">
            <w:pPr>
              <w:spacing w:line="360" w:lineRule="auto"/>
              <w:jc w:val="center"/>
            </w:pPr>
            <w:r>
              <w:t>0,081</w:t>
            </w:r>
          </w:p>
        </w:tc>
        <w:tc>
          <w:tcPr>
            <w:tcW w:w="992" w:type="dxa"/>
            <w:vAlign w:val="center"/>
          </w:tcPr>
          <w:p w:rsidR="00040372" w:rsidRDefault="00040372" w:rsidP="000E3DCE">
            <w:pPr>
              <w:spacing w:line="360" w:lineRule="auto"/>
              <w:jc w:val="center"/>
            </w:pPr>
            <w:r>
              <w:t>0,069</w:t>
            </w:r>
          </w:p>
        </w:tc>
        <w:tc>
          <w:tcPr>
            <w:tcW w:w="1276" w:type="dxa"/>
            <w:vAlign w:val="center"/>
          </w:tcPr>
          <w:p w:rsidR="00040372" w:rsidRDefault="00040372" w:rsidP="000E3DCE">
            <w:pPr>
              <w:spacing w:line="360" w:lineRule="auto"/>
              <w:jc w:val="center"/>
            </w:pPr>
            <w:r>
              <w:t>0,019</w:t>
            </w:r>
          </w:p>
        </w:tc>
        <w:tc>
          <w:tcPr>
            <w:tcW w:w="1275" w:type="dxa"/>
            <w:vAlign w:val="center"/>
          </w:tcPr>
          <w:p w:rsidR="00040372" w:rsidRDefault="00040372" w:rsidP="000E3DCE">
            <w:pPr>
              <w:spacing w:line="360" w:lineRule="auto"/>
              <w:jc w:val="center"/>
            </w:pPr>
            <w:r>
              <w:t>0,016</w:t>
            </w:r>
          </w:p>
        </w:tc>
      </w:tr>
      <w:tr w:rsidR="00040372" w:rsidTr="000E3DCE">
        <w:tblPrEx>
          <w:tblCellMar>
            <w:top w:w="0" w:type="dxa"/>
            <w:bottom w:w="0" w:type="dxa"/>
          </w:tblCellMar>
        </w:tblPrEx>
        <w:tc>
          <w:tcPr>
            <w:tcW w:w="2694" w:type="dxa"/>
            <w:vAlign w:val="center"/>
          </w:tcPr>
          <w:p w:rsidR="00040372" w:rsidRDefault="00040372" w:rsidP="000E3DCE">
            <w:pPr>
              <w:spacing w:line="360" w:lineRule="auto"/>
            </w:pPr>
            <w:r>
              <w:t>Силос кукурудзяний</w:t>
            </w:r>
          </w:p>
        </w:tc>
        <w:tc>
          <w:tcPr>
            <w:tcW w:w="992" w:type="dxa"/>
            <w:vAlign w:val="center"/>
          </w:tcPr>
          <w:p w:rsidR="00040372" w:rsidRDefault="00040372" w:rsidP="000E3DCE">
            <w:pPr>
              <w:spacing w:line="360" w:lineRule="auto"/>
              <w:jc w:val="center"/>
            </w:pPr>
            <w:r>
              <w:t>80,3</w:t>
            </w:r>
          </w:p>
        </w:tc>
        <w:tc>
          <w:tcPr>
            <w:tcW w:w="1276" w:type="dxa"/>
            <w:vAlign w:val="center"/>
          </w:tcPr>
          <w:p w:rsidR="00040372" w:rsidRDefault="00040372" w:rsidP="000E3DCE">
            <w:pPr>
              <w:spacing w:line="360" w:lineRule="auto"/>
              <w:jc w:val="center"/>
            </w:pPr>
            <w:r>
              <w:t>19,7</w:t>
            </w:r>
          </w:p>
        </w:tc>
        <w:tc>
          <w:tcPr>
            <w:tcW w:w="1134" w:type="dxa"/>
            <w:vAlign w:val="center"/>
          </w:tcPr>
          <w:p w:rsidR="00040372" w:rsidRDefault="00040372" w:rsidP="000E3DCE">
            <w:pPr>
              <w:spacing w:line="360" w:lineRule="auto"/>
              <w:jc w:val="center"/>
            </w:pPr>
            <w:r>
              <w:t>0,051</w:t>
            </w:r>
          </w:p>
        </w:tc>
        <w:tc>
          <w:tcPr>
            <w:tcW w:w="992" w:type="dxa"/>
            <w:vAlign w:val="center"/>
          </w:tcPr>
          <w:p w:rsidR="00040372" w:rsidRDefault="00040372" w:rsidP="000E3DCE">
            <w:pPr>
              <w:spacing w:line="360" w:lineRule="auto"/>
              <w:jc w:val="center"/>
            </w:pPr>
            <w:r>
              <w:t>0,010</w:t>
            </w:r>
          </w:p>
        </w:tc>
        <w:tc>
          <w:tcPr>
            <w:tcW w:w="1276" w:type="dxa"/>
            <w:vAlign w:val="center"/>
          </w:tcPr>
          <w:p w:rsidR="00040372" w:rsidRDefault="00040372" w:rsidP="000E3DCE">
            <w:pPr>
              <w:spacing w:line="360" w:lineRule="auto"/>
              <w:jc w:val="center"/>
            </w:pPr>
            <w:r>
              <w:t>0,041</w:t>
            </w:r>
          </w:p>
        </w:tc>
        <w:tc>
          <w:tcPr>
            <w:tcW w:w="1275" w:type="dxa"/>
            <w:vAlign w:val="center"/>
          </w:tcPr>
          <w:p w:rsidR="00040372" w:rsidRDefault="00040372" w:rsidP="000E3DCE">
            <w:pPr>
              <w:spacing w:line="360" w:lineRule="auto"/>
              <w:jc w:val="center"/>
            </w:pPr>
            <w:r>
              <w:t>0,008</w:t>
            </w:r>
          </w:p>
        </w:tc>
      </w:tr>
      <w:tr w:rsidR="00040372" w:rsidTr="000E3DCE">
        <w:tblPrEx>
          <w:tblCellMar>
            <w:top w:w="0" w:type="dxa"/>
            <w:bottom w:w="0" w:type="dxa"/>
          </w:tblCellMar>
        </w:tblPrEx>
        <w:trPr>
          <w:trHeight w:val="296"/>
        </w:trPr>
        <w:tc>
          <w:tcPr>
            <w:tcW w:w="2694" w:type="dxa"/>
            <w:vAlign w:val="center"/>
          </w:tcPr>
          <w:p w:rsidR="00040372" w:rsidRDefault="00040372" w:rsidP="000E3DCE">
            <w:pPr>
              <w:spacing w:line="360" w:lineRule="auto"/>
            </w:pPr>
            <w:r>
              <w:t>Буряк кормовий</w:t>
            </w:r>
          </w:p>
        </w:tc>
        <w:tc>
          <w:tcPr>
            <w:tcW w:w="992" w:type="dxa"/>
            <w:vAlign w:val="center"/>
          </w:tcPr>
          <w:p w:rsidR="00040372" w:rsidRDefault="00040372" w:rsidP="000E3DCE">
            <w:pPr>
              <w:spacing w:line="360" w:lineRule="auto"/>
              <w:jc w:val="center"/>
            </w:pPr>
            <w:r>
              <w:t>86,0</w:t>
            </w:r>
          </w:p>
        </w:tc>
        <w:tc>
          <w:tcPr>
            <w:tcW w:w="1276" w:type="dxa"/>
            <w:vAlign w:val="center"/>
          </w:tcPr>
          <w:p w:rsidR="00040372" w:rsidRDefault="00040372" w:rsidP="000E3DCE">
            <w:pPr>
              <w:spacing w:line="360" w:lineRule="auto"/>
              <w:jc w:val="center"/>
            </w:pPr>
            <w:r>
              <w:t>14,0</w:t>
            </w:r>
          </w:p>
        </w:tc>
        <w:tc>
          <w:tcPr>
            <w:tcW w:w="1134" w:type="dxa"/>
            <w:vAlign w:val="center"/>
          </w:tcPr>
          <w:p w:rsidR="00040372" w:rsidRDefault="00040372" w:rsidP="000E3DCE">
            <w:pPr>
              <w:spacing w:line="360" w:lineRule="auto"/>
              <w:jc w:val="center"/>
            </w:pPr>
            <w:r>
              <w:t>0,086</w:t>
            </w:r>
          </w:p>
        </w:tc>
        <w:tc>
          <w:tcPr>
            <w:tcW w:w="992" w:type="dxa"/>
            <w:vAlign w:val="center"/>
          </w:tcPr>
          <w:p w:rsidR="00040372" w:rsidRDefault="00040372" w:rsidP="000E3DCE">
            <w:pPr>
              <w:spacing w:line="360" w:lineRule="auto"/>
              <w:jc w:val="center"/>
            </w:pPr>
            <w:r>
              <w:t>0,012</w:t>
            </w:r>
          </w:p>
        </w:tc>
        <w:tc>
          <w:tcPr>
            <w:tcW w:w="1276" w:type="dxa"/>
            <w:vAlign w:val="center"/>
          </w:tcPr>
          <w:p w:rsidR="00040372" w:rsidRDefault="00040372" w:rsidP="000E3DCE">
            <w:pPr>
              <w:spacing w:line="360" w:lineRule="auto"/>
              <w:jc w:val="center"/>
            </w:pPr>
            <w:r>
              <w:t>0,007</w:t>
            </w:r>
          </w:p>
        </w:tc>
        <w:tc>
          <w:tcPr>
            <w:tcW w:w="1275" w:type="dxa"/>
            <w:vAlign w:val="center"/>
          </w:tcPr>
          <w:p w:rsidR="00040372" w:rsidRDefault="00040372" w:rsidP="000E3DCE">
            <w:pPr>
              <w:spacing w:line="360" w:lineRule="auto"/>
              <w:jc w:val="center"/>
            </w:pPr>
            <w:r>
              <w:t>0,001</w:t>
            </w:r>
          </w:p>
        </w:tc>
      </w:tr>
    </w:tbl>
    <w:p w:rsidR="00040372" w:rsidRDefault="00040372" w:rsidP="00040372">
      <w:pPr>
        <w:pStyle w:val="25"/>
        <w:spacing w:before="120" w:line="350" w:lineRule="exact"/>
        <w:rPr>
          <w:lang w:val="uk-UA"/>
        </w:rPr>
      </w:pPr>
      <w:r>
        <w:rPr>
          <w:lang w:val="uk-UA"/>
        </w:rPr>
        <w:t>Раціон годівлі хворих телят містив у перерахунку на 1 кг сухої речовини 0,042 мг селену і 0,023 мг кобальту. Отже, у кормах господарства рівень селену і кобальту є значно нижчим від загальноприйнятих норм.</w:t>
      </w:r>
    </w:p>
    <w:p w:rsidR="00040372" w:rsidRDefault="00040372" w:rsidP="00040372">
      <w:pPr>
        <w:pStyle w:val="25"/>
        <w:spacing w:line="350" w:lineRule="exact"/>
        <w:rPr>
          <w:spacing w:val="-3"/>
          <w:lang w:val="uk-UA"/>
        </w:rPr>
      </w:pPr>
      <w:r>
        <w:rPr>
          <w:spacing w:val="-3"/>
          <w:lang w:val="uk-UA"/>
        </w:rPr>
        <w:t>Клінічний стан хворих телят був незадовільний, вгодованість – нижче с</w:t>
      </w:r>
      <w:r>
        <w:rPr>
          <w:spacing w:val="-3"/>
          <w:lang w:val="uk-UA"/>
        </w:rPr>
        <w:t>е</w:t>
      </w:r>
      <w:r>
        <w:rPr>
          <w:spacing w:val="-3"/>
          <w:lang w:val="uk-UA"/>
        </w:rPr>
        <w:t>редньої. Апетит знижений, смак спотворений. Волосяний покрив тьмяний і ск</w:t>
      </w:r>
      <w:r>
        <w:rPr>
          <w:spacing w:val="-3"/>
          <w:lang w:val="uk-UA"/>
        </w:rPr>
        <w:t>у</w:t>
      </w:r>
      <w:r>
        <w:rPr>
          <w:spacing w:val="-3"/>
          <w:lang w:val="uk-UA"/>
        </w:rPr>
        <w:t>йовджений, волосся легко випадає, шкіра суха, малоеластична, підшкірна клі</w:t>
      </w:r>
      <w:r>
        <w:rPr>
          <w:spacing w:val="-3"/>
          <w:lang w:val="uk-UA"/>
        </w:rPr>
        <w:t>т</w:t>
      </w:r>
      <w:r>
        <w:rPr>
          <w:spacing w:val="-3"/>
          <w:lang w:val="uk-UA"/>
        </w:rPr>
        <w:t>ковина виражена слабо. Спостерігалась анемічність видимих слизових оболонок. При аускультації серця перший тон був приглушений, подовжений, розщепл</w:t>
      </w:r>
      <w:r>
        <w:rPr>
          <w:spacing w:val="-3"/>
          <w:lang w:val="uk-UA"/>
        </w:rPr>
        <w:t>е</w:t>
      </w:r>
      <w:r>
        <w:rPr>
          <w:spacing w:val="-3"/>
          <w:lang w:val="uk-UA"/>
        </w:rPr>
        <w:t>ний, другий – послаблений. Реакція на зовнішні подразники теж послаблена, тварини малорухливі, більше лежать. Температура тіла перебувала в межах н</w:t>
      </w:r>
      <w:r>
        <w:rPr>
          <w:spacing w:val="-3"/>
          <w:lang w:val="uk-UA"/>
        </w:rPr>
        <w:t>о</w:t>
      </w:r>
      <w:r>
        <w:rPr>
          <w:spacing w:val="-3"/>
          <w:lang w:val="uk-UA"/>
        </w:rPr>
        <w:t>рми.</w:t>
      </w:r>
    </w:p>
    <w:p w:rsidR="00040372" w:rsidRDefault="00040372" w:rsidP="00040372">
      <w:pPr>
        <w:spacing w:line="350" w:lineRule="exact"/>
        <w:ind w:firstLine="567"/>
        <w:rPr>
          <w:sz w:val="28"/>
          <w:szCs w:val="28"/>
        </w:rPr>
      </w:pPr>
      <w:r>
        <w:rPr>
          <w:sz w:val="28"/>
          <w:szCs w:val="28"/>
        </w:rPr>
        <w:t>Уміст гемоглобіну в крові хворих тварин знижений до 102,7 ± 2,84 г/л (p&lt;0,01), кількість еритроцитів зменшена до 3,2 ± 0,1 Т/л (p&lt;0,001). У телят спостерігалася різко виражена гіперхромна анемія: ВГЕ у хворих тварин ст</w:t>
      </w:r>
      <w:r>
        <w:rPr>
          <w:sz w:val="28"/>
          <w:szCs w:val="28"/>
        </w:rPr>
        <w:t>а</w:t>
      </w:r>
      <w:r>
        <w:rPr>
          <w:sz w:val="28"/>
          <w:szCs w:val="28"/>
        </w:rPr>
        <w:t>новив 32,2 ± 1,06 пг (p&lt;0,001). Гіперхромія завжди пов’язана з макроцитозом і зумовлена, як правило, дефіцитом кобальту в організмі. У хворих телят уміст кобальту становив 0,194–0,357 мкмоль/л і в жодному випадку не досягав навіть мінімального рівня (0,478 мкмоль/л) клінічно здорових тварин, а його середня кількість була у 2,7 рази меншою (p&lt;0,001), ніж у здорових.</w:t>
      </w:r>
    </w:p>
    <w:p w:rsidR="00040372" w:rsidRDefault="00040372" w:rsidP="00040372">
      <w:pPr>
        <w:spacing w:line="350" w:lineRule="exact"/>
        <w:ind w:firstLine="567"/>
        <w:rPr>
          <w:spacing w:val="8"/>
          <w:sz w:val="28"/>
          <w:szCs w:val="28"/>
        </w:rPr>
      </w:pPr>
      <w:r>
        <w:rPr>
          <w:spacing w:val="8"/>
          <w:sz w:val="28"/>
          <w:szCs w:val="28"/>
        </w:rPr>
        <w:t>Фізіологічна роль кобальту в організмі пов’язана з функцією вітаміну В</w:t>
      </w:r>
      <w:r>
        <w:rPr>
          <w:spacing w:val="8"/>
          <w:sz w:val="28"/>
          <w:szCs w:val="28"/>
          <w:vertAlign w:val="subscript"/>
        </w:rPr>
        <w:t>12</w:t>
      </w:r>
      <w:r>
        <w:rPr>
          <w:spacing w:val="8"/>
          <w:sz w:val="28"/>
          <w:szCs w:val="28"/>
        </w:rPr>
        <w:t xml:space="preserve">, який також стимулює еритроцитопоез, впливаючи на перетворення фолієвої кислоти в тетрагідрофолієву, яка прискорює дозрівання </w:t>
      </w:r>
      <w:r>
        <w:rPr>
          <w:spacing w:val="8"/>
          <w:sz w:val="28"/>
          <w:szCs w:val="28"/>
        </w:rPr>
        <w:lastRenderedPageBreak/>
        <w:t>еритр</w:t>
      </w:r>
      <w:r>
        <w:rPr>
          <w:spacing w:val="8"/>
          <w:sz w:val="28"/>
          <w:szCs w:val="28"/>
        </w:rPr>
        <w:t>о</w:t>
      </w:r>
      <w:r>
        <w:rPr>
          <w:spacing w:val="8"/>
          <w:sz w:val="28"/>
          <w:szCs w:val="28"/>
        </w:rPr>
        <w:t xml:space="preserve">цитів. Синтез ціанокобаламіну в жуйних відбувається в передшлунках за достатньої кількості кобальту в раціоні (Вальдман А.Р. с соавт., 1993). Оскільки раціон телят був дефіцитний за цим мікроелементом, то й синтез ціанокобаламіну знижений, і його концентрація у крові хворих телят (7,2±0,3 нг/100 мл) була на 46,3 % менша, ніж у здорових (13,4±1,1). У жодному випадку вміст ціанокобаламіну у хворих </w:t>
      </w:r>
      <w:r>
        <w:rPr>
          <w:spacing w:val="4"/>
          <w:sz w:val="28"/>
          <w:szCs w:val="28"/>
        </w:rPr>
        <w:t>телят (4,2–8,4 нг/100 мл)</w:t>
      </w:r>
      <w:r>
        <w:rPr>
          <w:spacing w:val="8"/>
          <w:sz w:val="28"/>
          <w:szCs w:val="28"/>
        </w:rPr>
        <w:t xml:space="preserve"> не досягав мінімального рівня здорових (9,8 нг/100 мл).</w:t>
      </w:r>
    </w:p>
    <w:p w:rsidR="00040372" w:rsidRDefault="00040372" w:rsidP="00040372">
      <w:pPr>
        <w:spacing w:line="350" w:lineRule="exact"/>
        <w:ind w:firstLine="567"/>
        <w:rPr>
          <w:sz w:val="28"/>
          <w:szCs w:val="28"/>
        </w:rPr>
      </w:pPr>
      <w:r>
        <w:rPr>
          <w:sz w:val="28"/>
          <w:szCs w:val="28"/>
        </w:rPr>
        <w:t>Отже, діагноз на гіпокобальтоз, окрім симптомів і визначення кількості еритроцитів, гемоглобіну та підрахунку ВГЕ, повинен бути підтверджений в</w:t>
      </w:r>
      <w:r>
        <w:rPr>
          <w:sz w:val="28"/>
          <w:szCs w:val="28"/>
        </w:rPr>
        <w:t>и</w:t>
      </w:r>
      <w:r>
        <w:rPr>
          <w:sz w:val="28"/>
          <w:szCs w:val="28"/>
        </w:rPr>
        <w:t>значенням умісту кобальту і, за можливості, вітаміну В</w:t>
      </w:r>
      <w:r>
        <w:rPr>
          <w:sz w:val="28"/>
          <w:szCs w:val="28"/>
          <w:vertAlign w:val="subscript"/>
        </w:rPr>
        <w:t>12</w:t>
      </w:r>
      <w:r>
        <w:rPr>
          <w:sz w:val="28"/>
          <w:szCs w:val="28"/>
        </w:rPr>
        <w:t xml:space="preserve"> у крові. Проте методи їх визначення є досить складними і вимагають значних матеріальних затрат. У зв’язку з цим ми звернули увагу на окремі продукти метаболізму ЛЖК, у яких бере участь ціанокобаламін. За нестачі кобальту і ціанокобаламіну знижується активність метилмалоніл-КоА-ізомерази, що спричинює накопичення у крові і сечі лабораторних тварин метилмалонової кислоти. Подібна закономірність була виявлена нами в телят: кількість ММК у сечі хворих тварин становила 8,23 ± 1,03 мкмоль/л, порівняно з 2,90 ± 0,73 у здорових (p&lt;0,001). </w:t>
      </w:r>
    </w:p>
    <w:p w:rsidR="00040372" w:rsidRDefault="00040372" w:rsidP="00040372">
      <w:pPr>
        <w:spacing w:line="350" w:lineRule="exact"/>
        <w:ind w:firstLine="567"/>
        <w:rPr>
          <w:sz w:val="28"/>
          <w:szCs w:val="28"/>
        </w:rPr>
      </w:pPr>
      <w:r>
        <w:rPr>
          <w:sz w:val="28"/>
          <w:szCs w:val="28"/>
        </w:rPr>
        <w:t>Між умістом кобальту та ціанокобаламіну в крові і ММК у сечі виявлена негативна кореляція середнього ступеня (r, відповідно, становить –0,49 і –0,67). Тому з метою діагностики В</w:t>
      </w:r>
      <w:r>
        <w:rPr>
          <w:sz w:val="28"/>
          <w:szCs w:val="28"/>
          <w:vertAlign w:val="subscript"/>
        </w:rPr>
        <w:t>12</w:t>
      </w:r>
      <w:r>
        <w:rPr>
          <w:sz w:val="28"/>
          <w:szCs w:val="28"/>
        </w:rPr>
        <w:t>-гіповітамінозу та гіпокобальтозу доцільним вважаємо проводити визначення ММК у сечі.</w:t>
      </w:r>
    </w:p>
    <w:p w:rsidR="00040372" w:rsidRDefault="00040372" w:rsidP="00040372">
      <w:pPr>
        <w:spacing w:line="350" w:lineRule="exact"/>
        <w:ind w:firstLine="567"/>
        <w:rPr>
          <w:sz w:val="28"/>
          <w:szCs w:val="28"/>
        </w:rPr>
      </w:pPr>
      <w:r>
        <w:rPr>
          <w:sz w:val="28"/>
          <w:szCs w:val="28"/>
        </w:rPr>
        <w:t>Окрім кобальту, визначали вміст селену в крові хворих телят, який був у межах від 25,0 до 36,2 нг/мл. Нестача селену позитивно корелює (r = +0,89) з активністю ГПО, яка знижувалася до 229,4 ± 14,4 мкмоль/хв GSH на 1 г Hb (p&lt;0,001, порівняно з активністю ферменту в здорових телят – 359,9±13,2 мкмоль/хв GSH на 1 г Hb). Низька активність ГПО підвищує інтенсивність ПОЛ, тому в сироватці крові збільшується концентрація кінцевого продукту ПОЛ – МДА – до 4,86 ± 0,13 мкмоль/л (p&lt;0,001).</w:t>
      </w:r>
    </w:p>
    <w:p w:rsidR="00040372" w:rsidRDefault="00040372" w:rsidP="00040372">
      <w:pPr>
        <w:spacing w:line="350" w:lineRule="exact"/>
        <w:ind w:firstLine="567"/>
        <w:rPr>
          <w:sz w:val="28"/>
          <w:szCs w:val="28"/>
        </w:rPr>
      </w:pPr>
    </w:p>
    <w:p w:rsidR="00040372" w:rsidRDefault="00040372" w:rsidP="00040372">
      <w:pPr>
        <w:pStyle w:val="34"/>
        <w:spacing w:line="350" w:lineRule="exact"/>
        <w:ind w:firstLine="567"/>
      </w:pPr>
      <w:r>
        <w:t>Корекція метаболічних порушень при захворюваннях, спричинених нестачею селену і кобальту</w:t>
      </w:r>
    </w:p>
    <w:p w:rsidR="00040372" w:rsidRDefault="00040372" w:rsidP="00040372">
      <w:pPr>
        <w:pStyle w:val="25"/>
        <w:spacing w:line="350" w:lineRule="exact"/>
        <w:rPr>
          <w:lang w:val="uk-UA"/>
        </w:rPr>
      </w:pPr>
      <w:r>
        <w:rPr>
          <w:lang w:val="uk-UA"/>
        </w:rPr>
        <w:t>У телят першої дослідної групи, що отримували неорганічні солі селену та кобальту, кількість еритроцитів збільшилася на 21,79 %, у тварин другої до</w:t>
      </w:r>
      <w:r>
        <w:rPr>
          <w:lang w:val="uk-UA"/>
        </w:rPr>
        <w:t>с</w:t>
      </w:r>
      <w:r>
        <w:rPr>
          <w:lang w:val="uk-UA"/>
        </w:rPr>
        <w:t>лідної групи, які отримували метіонати відповідних мікроелементів, – на 38,46 %. Підгодівля хворих телят мікроелементами сприяла зростанню концентрації гемоглобіну в крові та зменшенню ВГЕ. Причому, у телят першої дослідної групи ВГЕ знизився на 4,06 %, а концентрація гемоглобіну в крові зросла на 17,6 %; у телят другої – відповідно на 13,29 % та 20,08 %, що є наслідком п</w:t>
      </w:r>
      <w:r>
        <w:rPr>
          <w:lang w:val="uk-UA"/>
        </w:rPr>
        <w:t>о</w:t>
      </w:r>
      <w:r>
        <w:rPr>
          <w:lang w:val="uk-UA"/>
        </w:rPr>
        <w:t>силеного еритроцитопоезу при корекції мікроелементного живлення (табл. 4).</w:t>
      </w:r>
    </w:p>
    <w:p w:rsidR="00040372" w:rsidRDefault="00040372" w:rsidP="00040372">
      <w:pPr>
        <w:spacing w:before="120" w:line="350" w:lineRule="exact"/>
        <w:rPr>
          <w:b/>
          <w:bCs/>
        </w:rPr>
      </w:pPr>
      <w:r>
        <w:t xml:space="preserve">Таблиця 4 – </w:t>
      </w:r>
      <w:r>
        <w:rPr>
          <w:b/>
          <w:bCs/>
        </w:rPr>
        <w:t>Морфологічні та біохімічні показники дослідних тварин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2"/>
        <w:gridCol w:w="1843"/>
        <w:gridCol w:w="2551"/>
        <w:gridCol w:w="2551"/>
      </w:tblGrid>
      <w:tr w:rsidR="00040372" w:rsidTr="000E3DCE">
        <w:tblPrEx>
          <w:tblCellMar>
            <w:top w:w="0" w:type="dxa"/>
            <w:bottom w:w="0" w:type="dxa"/>
          </w:tblCellMar>
        </w:tblPrEx>
        <w:trPr>
          <w:cantSplit/>
          <w:jc w:val="center"/>
        </w:trPr>
        <w:tc>
          <w:tcPr>
            <w:tcW w:w="2622" w:type="dxa"/>
            <w:vMerge w:val="restart"/>
            <w:vAlign w:val="center"/>
          </w:tcPr>
          <w:p w:rsidR="00040372" w:rsidRDefault="00040372" w:rsidP="000E3DCE">
            <w:pPr>
              <w:spacing w:line="350" w:lineRule="exact"/>
              <w:jc w:val="center"/>
            </w:pPr>
            <w:r>
              <w:lastRenderedPageBreak/>
              <w:t>Показники</w:t>
            </w:r>
          </w:p>
        </w:tc>
        <w:tc>
          <w:tcPr>
            <w:tcW w:w="6945" w:type="dxa"/>
            <w:gridSpan w:val="3"/>
            <w:vAlign w:val="center"/>
          </w:tcPr>
          <w:p w:rsidR="00040372" w:rsidRDefault="00040372" w:rsidP="000E3DCE">
            <w:pPr>
              <w:spacing w:line="350" w:lineRule="exact"/>
              <w:jc w:val="center"/>
            </w:pPr>
            <w:r>
              <w:t>Групи тварин</w:t>
            </w:r>
          </w:p>
        </w:tc>
      </w:tr>
      <w:tr w:rsidR="00040372" w:rsidTr="000E3DCE">
        <w:tblPrEx>
          <w:tblCellMar>
            <w:top w:w="0" w:type="dxa"/>
            <w:bottom w:w="0" w:type="dxa"/>
          </w:tblCellMar>
        </w:tblPrEx>
        <w:trPr>
          <w:cantSplit/>
          <w:jc w:val="center"/>
        </w:trPr>
        <w:tc>
          <w:tcPr>
            <w:tcW w:w="2622" w:type="dxa"/>
            <w:vMerge/>
            <w:vAlign w:val="center"/>
          </w:tcPr>
          <w:p w:rsidR="00040372" w:rsidRDefault="00040372" w:rsidP="000E3DCE">
            <w:pPr>
              <w:spacing w:line="350" w:lineRule="exact"/>
              <w:jc w:val="center"/>
            </w:pPr>
          </w:p>
        </w:tc>
        <w:tc>
          <w:tcPr>
            <w:tcW w:w="1843" w:type="dxa"/>
            <w:vAlign w:val="center"/>
          </w:tcPr>
          <w:p w:rsidR="00040372" w:rsidRDefault="00040372" w:rsidP="000E3DCE">
            <w:pPr>
              <w:spacing w:line="350" w:lineRule="exact"/>
              <w:jc w:val="center"/>
            </w:pPr>
            <w:r>
              <w:t>контрольна</w:t>
            </w:r>
          </w:p>
        </w:tc>
        <w:tc>
          <w:tcPr>
            <w:tcW w:w="2551" w:type="dxa"/>
            <w:vAlign w:val="center"/>
          </w:tcPr>
          <w:p w:rsidR="00040372" w:rsidRDefault="00040372" w:rsidP="000E3DCE">
            <w:pPr>
              <w:spacing w:line="350" w:lineRule="exact"/>
              <w:jc w:val="center"/>
            </w:pPr>
            <w:r>
              <w:t>1-а дослідна</w:t>
            </w:r>
          </w:p>
        </w:tc>
        <w:tc>
          <w:tcPr>
            <w:tcW w:w="2551" w:type="dxa"/>
            <w:vAlign w:val="center"/>
          </w:tcPr>
          <w:p w:rsidR="00040372" w:rsidRDefault="00040372" w:rsidP="000E3DCE">
            <w:pPr>
              <w:spacing w:line="350" w:lineRule="exact"/>
              <w:jc w:val="center"/>
            </w:pPr>
            <w:r>
              <w:t>2-а дослідна</w:t>
            </w:r>
          </w:p>
        </w:tc>
      </w:tr>
      <w:tr w:rsidR="00040372" w:rsidTr="000E3DCE">
        <w:tblPrEx>
          <w:tblCellMar>
            <w:top w:w="0" w:type="dxa"/>
            <w:bottom w:w="0" w:type="dxa"/>
          </w:tblCellMar>
        </w:tblPrEx>
        <w:trPr>
          <w:jc w:val="center"/>
        </w:trPr>
        <w:tc>
          <w:tcPr>
            <w:tcW w:w="2622" w:type="dxa"/>
          </w:tcPr>
          <w:p w:rsidR="00040372" w:rsidRDefault="00040372" w:rsidP="000E3DCE">
            <w:pPr>
              <w:spacing w:line="350" w:lineRule="exact"/>
            </w:pPr>
            <w:r>
              <w:t>Еритроцити, Т/л</w:t>
            </w:r>
          </w:p>
        </w:tc>
        <w:tc>
          <w:tcPr>
            <w:tcW w:w="1843" w:type="dxa"/>
          </w:tcPr>
          <w:p w:rsidR="00040372" w:rsidRDefault="00040372" w:rsidP="000E3DCE">
            <w:pPr>
              <w:spacing w:before="20" w:line="350" w:lineRule="exact"/>
              <w:ind w:left="70"/>
            </w:pPr>
            <w:r>
              <w:t xml:space="preserve">      3,9±0,25</w:t>
            </w:r>
          </w:p>
        </w:tc>
        <w:tc>
          <w:tcPr>
            <w:tcW w:w="2551" w:type="dxa"/>
          </w:tcPr>
          <w:p w:rsidR="00040372" w:rsidRDefault="00040372" w:rsidP="000E3DCE">
            <w:pPr>
              <w:spacing w:line="350" w:lineRule="exact"/>
              <w:ind w:left="354"/>
            </w:pPr>
            <w:r>
              <w:t xml:space="preserve">    4,75±0,31****</w:t>
            </w:r>
          </w:p>
        </w:tc>
        <w:tc>
          <w:tcPr>
            <w:tcW w:w="2551" w:type="dxa"/>
          </w:tcPr>
          <w:p w:rsidR="00040372" w:rsidRDefault="00040372" w:rsidP="000E3DCE">
            <w:pPr>
              <w:spacing w:line="350" w:lineRule="exact"/>
              <w:ind w:left="304"/>
            </w:pPr>
            <w:r>
              <w:t xml:space="preserve">      5,4±0,25****</w:t>
            </w:r>
          </w:p>
        </w:tc>
      </w:tr>
      <w:tr w:rsidR="00040372" w:rsidTr="000E3DCE">
        <w:tblPrEx>
          <w:tblCellMar>
            <w:top w:w="0" w:type="dxa"/>
            <w:bottom w:w="0" w:type="dxa"/>
          </w:tblCellMar>
        </w:tblPrEx>
        <w:trPr>
          <w:jc w:val="center"/>
        </w:trPr>
        <w:tc>
          <w:tcPr>
            <w:tcW w:w="2622" w:type="dxa"/>
          </w:tcPr>
          <w:p w:rsidR="00040372" w:rsidRDefault="00040372" w:rsidP="000E3DCE">
            <w:pPr>
              <w:spacing w:line="350" w:lineRule="exact"/>
            </w:pPr>
            <w:r>
              <w:t>Гемоглобін, г/л</w:t>
            </w:r>
          </w:p>
        </w:tc>
        <w:tc>
          <w:tcPr>
            <w:tcW w:w="1843" w:type="dxa"/>
          </w:tcPr>
          <w:p w:rsidR="00040372" w:rsidRDefault="00040372" w:rsidP="000E3DCE">
            <w:pPr>
              <w:spacing w:line="350" w:lineRule="exact"/>
              <w:ind w:left="70"/>
            </w:pPr>
            <w:r>
              <w:t xml:space="preserve">    89,2±4,31</w:t>
            </w:r>
          </w:p>
        </w:tc>
        <w:tc>
          <w:tcPr>
            <w:tcW w:w="2551" w:type="dxa"/>
          </w:tcPr>
          <w:p w:rsidR="00040372" w:rsidRDefault="00040372" w:rsidP="000E3DCE">
            <w:pPr>
              <w:spacing w:line="350" w:lineRule="exact"/>
              <w:ind w:left="354"/>
            </w:pPr>
            <w:r>
              <w:t>104,86±4,75****</w:t>
            </w:r>
          </w:p>
        </w:tc>
        <w:tc>
          <w:tcPr>
            <w:tcW w:w="2551" w:type="dxa"/>
          </w:tcPr>
          <w:p w:rsidR="00040372" w:rsidRDefault="00040372" w:rsidP="000E3DCE">
            <w:pPr>
              <w:spacing w:line="350" w:lineRule="exact"/>
              <w:ind w:left="304"/>
            </w:pPr>
            <w:r>
              <w:t>107,11±2,08****</w:t>
            </w:r>
          </w:p>
        </w:tc>
      </w:tr>
      <w:tr w:rsidR="00040372" w:rsidTr="000E3DCE">
        <w:tblPrEx>
          <w:tblCellMar>
            <w:top w:w="0" w:type="dxa"/>
            <w:bottom w:w="0" w:type="dxa"/>
          </w:tblCellMar>
        </w:tblPrEx>
        <w:trPr>
          <w:jc w:val="center"/>
        </w:trPr>
        <w:tc>
          <w:tcPr>
            <w:tcW w:w="2622" w:type="dxa"/>
          </w:tcPr>
          <w:p w:rsidR="00040372" w:rsidRDefault="00040372" w:rsidP="000E3DCE">
            <w:pPr>
              <w:spacing w:line="350" w:lineRule="exact"/>
            </w:pPr>
            <w:r>
              <w:t>ВГЕ, пг</w:t>
            </w:r>
          </w:p>
        </w:tc>
        <w:tc>
          <w:tcPr>
            <w:tcW w:w="1843" w:type="dxa"/>
            <w:vAlign w:val="center"/>
          </w:tcPr>
          <w:p w:rsidR="00040372" w:rsidRDefault="00040372" w:rsidP="000E3DCE">
            <w:pPr>
              <w:spacing w:line="350" w:lineRule="exact"/>
              <w:ind w:left="70"/>
            </w:pPr>
            <w:r>
              <w:t xml:space="preserve">  22,87±0,92</w:t>
            </w:r>
          </w:p>
        </w:tc>
        <w:tc>
          <w:tcPr>
            <w:tcW w:w="2551" w:type="dxa"/>
            <w:vAlign w:val="center"/>
          </w:tcPr>
          <w:p w:rsidR="00040372" w:rsidRDefault="00040372" w:rsidP="000E3DCE">
            <w:pPr>
              <w:spacing w:line="350" w:lineRule="exact"/>
              <w:ind w:left="354"/>
            </w:pPr>
            <w:r>
              <w:t xml:space="preserve">  21,94±0,87</w:t>
            </w:r>
          </w:p>
        </w:tc>
        <w:tc>
          <w:tcPr>
            <w:tcW w:w="2551" w:type="dxa"/>
            <w:vAlign w:val="center"/>
          </w:tcPr>
          <w:p w:rsidR="00040372" w:rsidRDefault="00040372" w:rsidP="000E3DCE">
            <w:pPr>
              <w:spacing w:line="350" w:lineRule="exact"/>
              <w:ind w:left="304"/>
            </w:pPr>
            <w:r>
              <w:t xml:space="preserve">  19,83±0,80*</w:t>
            </w:r>
          </w:p>
        </w:tc>
      </w:tr>
      <w:tr w:rsidR="00040372" w:rsidTr="000E3DCE">
        <w:tblPrEx>
          <w:tblCellMar>
            <w:top w:w="0" w:type="dxa"/>
            <w:bottom w:w="0" w:type="dxa"/>
          </w:tblCellMar>
        </w:tblPrEx>
        <w:trPr>
          <w:jc w:val="center"/>
        </w:trPr>
        <w:tc>
          <w:tcPr>
            <w:tcW w:w="2622" w:type="dxa"/>
          </w:tcPr>
          <w:p w:rsidR="00040372" w:rsidRDefault="00040372" w:rsidP="000E3DCE">
            <w:pPr>
              <w:spacing w:line="350" w:lineRule="exact"/>
            </w:pPr>
            <w:r>
              <w:t>Селен, нг/мл</w:t>
            </w:r>
          </w:p>
        </w:tc>
        <w:tc>
          <w:tcPr>
            <w:tcW w:w="1843" w:type="dxa"/>
          </w:tcPr>
          <w:p w:rsidR="00040372" w:rsidRDefault="00040372" w:rsidP="000E3DCE">
            <w:pPr>
              <w:spacing w:line="350" w:lineRule="exact"/>
              <w:ind w:left="70"/>
            </w:pPr>
            <w:r>
              <w:t xml:space="preserve">  15,39±7,7</w:t>
            </w:r>
          </w:p>
        </w:tc>
        <w:tc>
          <w:tcPr>
            <w:tcW w:w="2551" w:type="dxa"/>
          </w:tcPr>
          <w:p w:rsidR="00040372" w:rsidRDefault="00040372" w:rsidP="000E3DCE">
            <w:pPr>
              <w:spacing w:line="350" w:lineRule="exact"/>
              <w:ind w:left="354"/>
            </w:pPr>
            <w:r>
              <w:t xml:space="preserve">  40,11±4,23***</w:t>
            </w:r>
          </w:p>
        </w:tc>
        <w:tc>
          <w:tcPr>
            <w:tcW w:w="2551" w:type="dxa"/>
          </w:tcPr>
          <w:p w:rsidR="00040372" w:rsidRDefault="00040372" w:rsidP="000E3DCE">
            <w:pPr>
              <w:spacing w:line="350" w:lineRule="exact"/>
              <w:ind w:left="304"/>
            </w:pPr>
            <w:r>
              <w:t xml:space="preserve">    55,4±5,39****</w:t>
            </w:r>
          </w:p>
        </w:tc>
      </w:tr>
      <w:tr w:rsidR="00040372" w:rsidTr="000E3DCE">
        <w:tblPrEx>
          <w:tblCellMar>
            <w:top w:w="0" w:type="dxa"/>
            <w:bottom w:w="0" w:type="dxa"/>
          </w:tblCellMar>
        </w:tblPrEx>
        <w:trPr>
          <w:jc w:val="center"/>
        </w:trPr>
        <w:tc>
          <w:tcPr>
            <w:tcW w:w="2622" w:type="dxa"/>
          </w:tcPr>
          <w:p w:rsidR="00040372" w:rsidRDefault="00040372" w:rsidP="000E3DCE">
            <w:pPr>
              <w:spacing w:line="350" w:lineRule="exact"/>
            </w:pPr>
            <w:r>
              <w:t>ГПО, мкмоль/хв GSH на 1 г Hb</w:t>
            </w:r>
          </w:p>
        </w:tc>
        <w:tc>
          <w:tcPr>
            <w:tcW w:w="1843" w:type="dxa"/>
            <w:vAlign w:val="center"/>
          </w:tcPr>
          <w:p w:rsidR="00040372" w:rsidRDefault="00040372" w:rsidP="000E3DCE">
            <w:pPr>
              <w:spacing w:line="350" w:lineRule="exact"/>
              <w:ind w:left="70"/>
            </w:pPr>
            <w:r>
              <w:t>136,34±22,55</w:t>
            </w:r>
          </w:p>
        </w:tc>
        <w:tc>
          <w:tcPr>
            <w:tcW w:w="2551" w:type="dxa"/>
            <w:vAlign w:val="center"/>
          </w:tcPr>
          <w:p w:rsidR="00040372" w:rsidRDefault="00040372" w:rsidP="000E3DCE">
            <w:pPr>
              <w:spacing w:line="350" w:lineRule="exact"/>
              <w:ind w:left="354"/>
            </w:pPr>
            <w:r>
              <w:t>325,65±17,20****</w:t>
            </w:r>
          </w:p>
        </w:tc>
        <w:tc>
          <w:tcPr>
            <w:tcW w:w="2551" w:type="dxa"/>
            <w:vAlign w:val="center"/>
          </w:tcPr>
          <w:p w:rsidR="00040372" w:rsidRDefault="00040372" w:rsidP="000E3DCE">
            <w:pPr>
              <w:spacing w:line="350" w:lineRule="exact"/>
              <w:ind w:left="304"/>
            </w:pPr>
            <w:r>
              <w:t>354,34±19,45****</w:t>
            </w:r>
          </w:p>
        </w:tc>
      </w:tr>
      <w:tr w:rsidR="00040372" w:rsidTr="000E3DCE">
        <w:tblPrEx>
          <w:tblCellMar>
            <w:top w:w="0" w:type="dxa"/>
            <w:bottom w:w="0" w:type="dxa"/>
          </w:tblCellMar>
        </w:tblPrEx>
        <w:trPr>
          <w:jc w:val="center"/>
        </w:trPr>
        <w:tc>
          <w:tcPr>
            <w:tcW w:w="2622" w:type="dxa"/>
          </w:tcPr>
          <w:p w:rsidR="00040372" w:rsidRDefault="00040372" w:rsidP="000E3DCE">
            <w:pPr>
              <w:spacing w:line="350" w:lineRule="exact"/>
            </w:pPr>
            <w:r>
              <w:t>МДА, мкмоль/л</w:t>
            </w:r>
          </w:p>
        </w:tc>
        <w:tc>
          <w:tcPr>
            <w:tcW w:w="1843" w:type="dxa"/>
          </w:tcPr>
          <w:p w:rsidR="00040372" w:rsidRDefault="00040372" w:rsidP="000E3DCE">
            <w:pPr>
              <w:spacing w:line="350" w:lineRule="exact"/>
              <w:ind w:left="70"/>
            </w:pPr>
            <w:r>
              <w:t xml:space="preserve">    7,75±0,34</w:t>
            </w:r>
          </w:p>
        </w:tc>
        <w:tc>
          <w:tcPr>
            <w:tcW w:w="2551" w:type="dxa"/>
          </w:tcPr>
          <w:p w:rsidR="00040372" w:rsidRDefault="00040372" w:rsidP="000E3DCE">
            <w:pPr>
              <w:spacing w:line="350" w:lineRule="exact"/>
              <w:ind w:left="354"/>
            </w:pPr>
            <w:r>
              <w:t xml:space="preserve">    6,16±0,42***</w:t>
            </w:r>
          </w:p>
        </w:tc>
        <w:tc>
          <w:tcPr>
            <w:tcW w:w="2551" w:type="dxa"/>
          </w:tcPr>
          <w:p w:rsidR="00040372" w:rsidRDefault="00040372" w:rsidP="000E3DCE">
            <w:pPr>
              <w:spacing w:line="350" w:lineRule="exact"/>
              <w:ind w:left="304"/>
            </w:pPr>
            <w:r>
              <w:t xml:space="preserve">    5,20±0,32****</w:t>
            </w:r>
          </w:p>
        </w:tc>
      </w:tr>
      <w:tr w:rsidR="00040372" w:rsidTr="000E3DCE">
        <w:tblPrEx>
          <w:tblCellMar>
            <w:top w:w="0" w:type="dxa"/>
            <w:bottom w:w="0" w:type="dxa"/>
          </w:tblCellMar>
        </w:tblPrEx>
        <w:trPr>
          <w:jc w:val="center"/>
        </w:trPr>
        <w:tc>
          <w:tcPr>
            <w:tcW w:w="2622" w:type="dxa"/>
          </w:tcPr>
          <w:p w:rsidR="00040372" w:rsidRDefault="00040372" w:rsidP="000E3DCE">
            <w:pPr>
              <w:spacing w:line="350" w:lineRule="exact"/>
            </w:pPr>
            <w:r>
              <w:t>Вітамін Е, мг/100мл</w:t>
            </w:r>
          </w:p>
        </w:tc>
        <w:tc>
          <w:tcPr>
            <w:tcW w:w="1843" w:type="dxa"/>
          </w:tcPr>
          <w:p w:rsidR="00040372" w:rsidRDefault="00040372" w:rsidP="000E3DCE">
            <w:pPr>
              <w:spacing w:line="350" w:lineRule="exact"/>
              <w:ind w:left="70"/>
            </w:pPr>
            <w:r>
              <w:t xml:space="preserve">  0,329±0,023</w:t>
            </w:r>
          </w:p>
        </w:tc>
        <w:tc>
          <w:tcPr>
            <w:tcW w:w="2551" w:type="dxa"/>
          </w:tcPr>
          <w:p w:rsidR="00040372" w:rsidRDefault="00040372" w:rsidP="000E3DCE">
            <w:pPr>
              <w:spacing w:line="350" w:lineRule="exact"/>
              <w:ind w:left="354"/>
            </w:pPr>
            <w:r>
              <w:t xml:space="preserve">  0,379±0,035</w:t>
            </w:r>
          </w:p>
        </w:tc>
        <w:tc>
          <w:tcPr>
            <w:tcW w:w="2551" w:type="dxa"/>
          </w:tcPr>
          <w:p w:rsidR="00040372" w:rsidRDefault="00040372" w:rsidP="000E3DCE">
            <w:pPr>
              <w:spacing w:line="350" w:lineRule="exact"/>
              <w:ind w:left="304"/>
            </w:pPr>
            <w:r>
              <w:t xml:space="preserve">  0,411±0,028*</w:t>
            </w:r>
          </w:p>
        </w:tc>
      </w:tr>
      <w:tr w:rsidR="00040372" w:rsidTr="000E3DCE">
        <w:tblPrEx>
          <w:tblCellMar>
            <w:top w:w="0" w:type="dxa"/>
            <w:bottom w:w="0" w:type="dxa"/>
          </w:tblCellMar>
        </w:tblPrEx>
        <w:trPr>
          <w:jc w:val="center"/>
        </w:trPr>
        <w:tc>
          <w:tcPr>
            <w:tcW w:w="2622" w:type="dxa"/>
          </w:tcPr>
          <w:p w:rsidR="00040372" w:rsidRDefault="00040372" w:rsidP="000E3DCE">
            <w:pPr>
              <w:spacing w:line="350" w:lineRule="exact"/>
            </w:pPr>
            <w:r>
              <w:t>Вітамін А, мкг/100мл</w:t>
            </w:r>
          </w:p>
        </w:tc>
        <w:tc>
          <w:tcPr>
            <w:tcW w:w="1843" w:type="dxa"/>
          </w:tcPr>
          <w:p w:rsidR="00040372" w:rsidRDefault="00040372" w:rsidP="000E3DCE">
            <w:pPr>
              <w:spacing w:line="350" w:lineRule="exact"/>
              <w:ind w:left="70"/>
            </w:pPr>
            <w:r>
              <w:t xml:space="preserve">  18,98±1,30</w:t>
            </w:r>
          </w:p>
        </w:tc>
        <w:tc>
          <w:tcPr>
            <w:tcW w:w="2551" w:type="dxa"/>
          </w:tcPr>
          <w:p w:rsidR="00040372" w:rsidRDefault="00040372" w:rsidP="000E3DCE">
            <w:pPr>
              <w:spacing w:line="350" w:lineRule="exact"/>
              <w:ind w:left="354"/>
            </w:pPr>
            <w:r>
              <w:t xml:space="preserve">  20,52±2,44</w:t>
            </w:r>
          </w:p>
        </w:tc>
        <w:tc>
          <w:tcPr>
            <w:tcW w:w="2551" w:type="dxa"/>
          </w:tcPr>
          <w:p w:rsidR="00040372" w:rsidRDefault="00040372" w:rsidP="000E3DCE">
            <w:pPr>
              <w:spacing w:line="350" w:lineRule="exact"/>
              <w:ind w:left="304"/>
            </w:pPr>
            <w:r>
              <w:t xml:space="preserve">  24,36±2,14*</w:t>
            </w:r>
          </w:p>
        </w:tc>
      </w:tr>
      <w:tr w:rsidR="00040372" w:rsidTr="000E3DCE">
        <w:tblPrEx>
          <w:tblCellMar>
            <w:top w:w="0" w:type="dxa"/>
            <w:bottom w:w="0" w:type="dxa"/>
          </w:tblCellMar>
        </w:tblPrEx>
        <w:trPr>
          <w:jc w:val="center"/>
        </w:trPr>
        <w:tc>
          <w:tcPr>
            <w:tcW w:w="2622" w:type="dxa"/>
          </w:tcPr>
          <w:p w:rsidR="00040372" w:rsidRDefault="00040372" w:rsidP="000E3DCE">
            <w:pPr>
              <w:spacing w:line="350" w:lineRule="exact"/>
            </w:pPr>
            <w:r>
              <w:t>Каротин, мкг/100мл</w:t>
            </w:r>
          </w:p>
        </w:tc>
        <w:tc>
          <w:tcPr>
            <w:tcW w:w="1843" w:type="dxa"/>
          </w:tcPr>
          <w:p w:rsidR="00040372" w:rsidRDefault="00040372" w:rsidP="000E3DCE">
            <w:pPr>
              <w:spacing w:line="350" w:lineRule="exact"/>
              <w:ind w:left="70"/>
            </w:pPr>
            <w:r>
              <w:t xml:space="preserve">    34,0±3,0</w:t>
            </w:r>
          </w:p>
        </w:tc>
        <w:tc>
          <w:tcPr>
            <w:tcW w:w="2551" w:type="dxa"/>
          </w:tcPr>
          <w:p w:rsidR="00040372" w:rsidRDefault="00040372" w:rsidP="000E3DCE">
            <w:pPr>
              <w:spacing w:line="350" w:lineRule="exact"/>
              <w:ind w:left="354"/>
            </w:pPr>
            <w:r>
              <w:t xml:space="preserve">    40,0±3,0</w:t>
            </w:r>
          </w:p>
        </w:tc>
        <w:tc>
          <w:tcPr>
            <w:tcW w:w="2551" w:type="dxa"/>
          </w:tcPr>
          <w:p w:rsidR="00040372" w:rsidRDefault="00040372" w:rsidP="000E3DCE">
            <w:pPr>
              <w:spacing w:line="350" w:lineRule="exact"/>
              <w:ind w:left="304"/>
            </w:pPr>
            <w:r>
              <w:t xml:space="preserve">    44,0±4,0*</w:t>
            </w:r>
          </w:p>
        </w:tc>
      </w:tr>
      <w:tr w:rsidR="00040372" w:rsidTr="000E3DCE">
        <w:tblPrEx>
          <w:tblCellMar>
            <w:top w:w="0" w:type="dxa"/>
            <w:bottom w:w="0" w:type="dxa"/>
          </w:tblCellMar>
        </w:tblPrEx>
        <w:trPr>
          <w:jc w:val="center"/>
        </w:trPr>
        <w:tc>
          <w:tcPr>
            <w:tcW w:w="2622" w:type="dxa"/>
          </w:tcPr>
          <w:p w:rsidR="00040372" w:rsidRDefault="00040372" w:rsidP="000E3DCE">
            <w:pPr>
              <w:spacing w:line="350" w:lineRule="exact"/>
            </w:pPr>
            <w:r>
              <w:t>Кобальт, мкмоль/л</w:t>
            </w:r>
          </w:p>
        </w:tc>
        <w:tc>
          <w:tcPr>
            <w:tcW w:w="1843" w:type="dxa"/>
          </w:tcPr>
          <w:p w:rsidR="00040372" w:rsidRDefault="00040372" w:rsidP="000E3DCE">
            <w:pPr>
              <w:spacing w:line="350" w:lineRule="exact"/>
              <w:ind w:left="70"/>
            </w:pPr>
            <w:r>
              <w:t xml:space="preserve">  0,270±0,023</w:t>
            </w:r>
          </w:p>
        </w:tc>
        <w:tc>
          <w:tcPr>
            <w:tcW w:w="2551" w:type="dxa"/>
          </w:tcPr>
          <w:p w:rsidR="00040372" w:rsidRDefault="00040372" w:rsidP="000E3DCE">
            <w:pPr>
              <w:spacing w:line="350" w:lineRule="exact"/>
              <w:ind w:left="354"/>
            </w:pPr>
            <w:r>
              <w:t xml:space="preserve">  0,421±0,050**</w:t>
            </w:r>
          </w:p>
        </w:tc>
        <w:tc>
          <w:tcPr>
            <w:tcW w:w="2551" w:type="dxa"/>
          </w:tcPr>
          <w:p w:rsidR="00040372" w:rsidRDefault="00040372" w:rsidP="000E3DCE">
            <w:pPr>
              <w:spacing w:line="350" w:lineRule="exact"/>
              <w:ind w:left="304"/>
            </w:pPr>
            <w:r>
              <w:t xml:space="preserve">  0,494±0,055***</w:t>
            </w:r>
          </w:p>
        </w:tc>
      </w:tr>
      <w:tr w:rsidR="00040372" w:rsidTr="000E3DCE">
        <w:tblPrEx>
          <w:tblCellMar>
            <w:top w:w="0" w:type="dxa"/>
            <w:bottom w:w="0" w:type="dxa"/>
          </w:tblCellMar>
        </w:tblPrEx>
        <w:trPr>
          <w:jc w:val="center"/>
        </w:trPr>
        <w:tc>
          <w:tcPr>
            <w:tcW w:w="2622" w:type="dxa"/>
          </w:tcPr>
          <w:p w:rsidR="00040372" w:rsidRDefault="00040372" w:rsidP="000E3DCE">
            <w:pPr>
              <w:spacing w:line="350" w:lineRule="exact"/>
            </w:pPr>
            <w:r>
              <w:t>Вітамін В</w:t>
            </w:r>
            <w:r>
              <w:rPr>
                <w:vertAlign w:val="subscript"/>
              </w:rPr>
              <w:t>12</w:t>
            </w:r>
            <w:r>
              <w:t>, нг/мл</w:t>
            </w:r>
          </w:p>
        </w:tc>
        <w:tc>
          <w:tcPr>
            <w:tcW w:w="1843" w:type="dxa"/>
          </w:tcPr>
          <w:p w:rsidR="00040372" w:rsidRDefault="00040372" w:rsidP="000E3DCE">
            <w:pPr>
              <w:spacing w:line="350" w:lineRule="exact"/>
              <w:ind w:left="70"/>
            </w:pPr>
            <w:r>
              <w:t xml:space="preserve">  0,032±0,008</w:t>
            </w:r>
          </w:p>
        </w:tc>
        <w:tc>
          <w:tcPr>
            <w:tcW w:w="2551" w:type="dxa"/>
          </w:tcPr>
          <w:p w:rsidR="00040372" w:rsidRDefault="00040372" w:rsidP="000E3DCE">
            <w:pPr>
              <w:spacing w:line="350" w:lineRule="exact"/>
              <w:ind w:left="354"/>
            </w:pPr>
            <w:r>
              <w:t xml:space="preserve">  0,083±0,015***</w:t>
            </w:r>
          </w:p>
        </w:tc>
        <w:tc>
          <w:tcPr>
            <w:tcW w:w="2551" w:type="dxa"/>
          </w:tcPr>
          <w:p w:rsidR="00040372" w:rsidRDefault="00040372" w:rsidP="000E3DCE">
            <w:pPr>
              <w:spacing w:line="350" w:lineRule="exact"/>
              <w:ind w:left="304"/>
            </w:pPr>
            <w:r>
              <w:t xml:space="preserve">  0,145±0,029****</w:t>
            </w:r>
          </w:p>
        </w:tc>
      </w:tr>
      <w:tr w:rsidR="00040372" w:rsidTr="000E3DCE">
        <w:tblPrEx>
          <w:tblCellMar>
            <w:top w:w="0" w:type="dxa"/>
            <w:bottom w:w="0" w:type="dxa"/>
          </w:tblCellMar>
        </w:tblPrEx>
        <w:trPr>
          <w:jc w:val="center"/>
        </w:trPr>
        <w:tc>
          <w:tcPr>
            <w:tcW w:w="2622" w:type="dxa"/>
          </w:tcPr>
          <w:p w:rsidR="00040372" w:rsidRDefault="00040372" w:rsidP="000E3DCE">
            <w:pPr>
              <w:spacing w:line="350" w:lineRule="exact"/>
            </w:pPr>
            <w:r>
              <w:t>ММК сечі, мкмоль/л</w:t>
            </w:r>
          </w:p>
        </w:tc>
        <w:tc>
          <w:tcPr>
            <w:tcW w:w="1843" w:type="dxa"/>
          </w:tcPr>
          <w:p w:rsidR="00040372" w:rsidRDefault="00040372" w:rsidP="000E3DCE">
            <w:pPr>
              <w:spacing w:line="350" w:lineRule="exact"/>
              <w:ind w:left="70"/>
            </w:pPr>
            <w:r>
              <w:t xml:space="preserve">  10,53±0,94</w:t>
            </w:r>
          </w:p>
        </w:tc>
        <w:tc>
          <w:tcPr>
            <w:tcW w:w="2551" w:type="dxa"/>
          </w:tcPr>
          <w:p w:rsidR="00040372" w:rsidRDefault="00040372" w:rsidP="000E3DCE">
            <w:pPr>
              <w:spacing w:line="350" w:lineRule="exact"/>
              <w:ind w:left="354"/>
            </w:pPr>
            <w:r>
              <w:t xml:space="preserve">    5,15±0,29****</w:t>
            </w:r>
          </w:p>
        </w:tc>
        <w:tc>
          <w:tcPr>
            <w:tcW w:w="2551" w:type="dxa"/>
          </w:tcPr>
          <w:p w:rsidR="00040372" w:rsidRDefault="00040372" w:rsidP="000E3DCE">
            <w:pPr>
              <w:spacing w:line="350" w:lineRule="exact"/>
              <w:ind w:left="304"/>
            </w:pPr>
            <w:r>
              <w:t xml:space="preserve">    3,09±0,12****</w:t>
            </w:r>
          </w:p>
        </w:tc>
      </w:tr>
    </w:tbl>
    <w:p w:rsidR="00040372" w:rsidRDefault="00040372" w:rsidP="00040372">
      <w:pPr>
        <w:pStyle w:val="afffffffd"/>
        <w:widowControl w:val="0"/>
        <w:spacing w:line="350" w:lineRule="exact"/>
        <w:rPr>
          <w:sz w:val="24"/>
        </w:rPr>
      </w:pPr>
      <w:r>
        <w:rPr>
          <w:b/>
          <w:bCs/>
          <w:sz w:val="24"/>
        </w:rPr>
        <w:t xml:space="preserve">Примітка. </w:t>
      </w:r>
      <w:r>
        <w:rPr>
          <w:sz w:val="24"/>
        </w:rPr>
        <w:t>*— р &lt; 0,05; **— р &lt; 0,02; ***— р &lt; 0,01;**** — р &lt; 0,001</w:t>
      </w:r>
    </w:p>
    <w:p w:rsidR="00040372" w:rsidRDefault="00040372" w:rsidP="00040372">
      <w:pPr>
        <w:pStyle w:val="afffffffd"/>
        <w:widowControl w:val="0"/>
        <w:spacing w:line="350" w:lineRule="exact"/>
        <w:ind w:firstLine="567"/>
      </w:pPr>
      <w:r>
        <w:t>Згодовування хворим тваринам різних форм дефіцитних мікроелементів сприяло зростанню концентрації селену в крові тварин першої дослідної групи у 2,6 рази, другої – у 3,6 рази. Унаслідок цього у тварин дослідних груп спост</w:t>
      </w:r>
      <w:r>
        <w:t>е</w:t>
      </w:r>
      <w:r>
        <w:t>рігалося підвищення активності ГПО. Неорганічні солі мікроелементів сприяли зростанню активності ферменту в крові телят – у 2,4 рази, а згодовування м</w:t>
      </w:r>
      <w:r>
        <w:t>е</w:t>
      </w:r>
      <w:r>
        <w:t>тіонатів – у 2,6 рази.</w:t>
      </w:r>
    </w:p>
    <w:p w:rsidR="00040372" w:rsidRDefault="00040372" w:rsidP="00040372">
      <w:pPr>
        <w:pStyle w:val="afffffffd"/>
        <w:widowControl w:val="0"/>
        <w:spacing w:line="350" w:lineRule="exact"/>
        <w:ind w:firstLine="567"/>
      </w:pPr>
      <w:r>
        <w:t>Одночасно виявляли зростання концентрації вітамінів Е, А та каротину, вміст яких у сироватці крові телят 1-ї дослідної групи в кінці досліду був віро- гідно вищим, ніж у телят контрольної групи, на 24,9; 28,3 та 28,4 % відповідно.</w:t>
      </w:r>
    </w:p>
    <w:p w:rsidR="00040372" w:rsidRDefault="00040372" w:rsidP="00040372">
      <w:pPr>
        <w:pStyle w:val="afffffffd"/>
        <w:widowControl w:val="0"/>
        <w:spacing w:line="350" w:lineRule="exact"/>
        <w:ind w:firstLine="567"/>
      </w:pPr>
      <w:r>
        <w:t>Отримані результати свідчать про підвищення активності системи АОЗ, що в кінцевому підсумку сприяло зниженню концентрації МДА в телят першої дослідної групи на 20,5 %, другої – на 32,9 %.</w:t>
      </w:r>
    </w:p>
    <w:p w:rsidR="00040372" w:rsidRDefault="00040372" w:rsidP="00040372">
      <w:pPr>
        <w:pStyle w:val="afffffffd"/>
        <w:widowControl w:val="0"/>
        <w:spacing w:line="350" w:lineRule="exact"/>
        <w:ind w:firstLine="567"/>
      </w:pPr>
      <w:r>
        <w:t>Мікроелементна корекція раціону хворих телят сприяла зростанню концентрації кобальту в крові тварин обох дослідних груп. Кращий ефект проя</w:t>
      </w:r>
      <w:r>
        <w:t>в</w:t>
      </w:r>
      <w:r>
        <w:t>ляла підгодівля тварин хелатними комплексами селену та кобальту з аміноки</w:t>
      </w:r>
      <w:r>
        <w:t>с</w:t>
      </w:r>
      <w:r>
        <w:t>лотою метіоніном. Концентрація кобальту в крові телят зросла на 83,0 %, п</w:t>
      </w:r>
      <w:r>
        <w:t>о</w:t>
      </w:r>
      <w:r>
        <w:t>рівняно з контролем, у той час як у телят першої дослідної групи – лише на 55,9 %. Підгодівля тварин мікроелементами аналогічно впливала і на концен</w:t>
      </w:r>
      <w:r>
        <w:t>т</w:t>
      </w:r>
      <w:r>
        <w:t>рацію вітаміну В</w:t>
      </w:r>
      <w:r>
        <w:rPr>
          <w:vertAlign w:val="subscript"/>
        </w:rPr>
        <w:t>12</w:t>
      </w:r>
      <w:r>
        <w:t>. У крові телят першої дослідної групи його концентрація зросла в 2,6 рази відносно контролю, проте не досягала межі фізіологічного рівня; у крові телят другої дослідної групи вона зросла в 4,5 рази і знаходилася в межах норми.</w:t>
      </w:r>
    </w:p>
    <w:p w:rsidR="00040372" w:rsidRDefault="00040372" w:rsidP="00040372">
      <w:pPr>
        <w:pStyle w:val="afffffffd"/>
        <w:widowControl w:val="0"/>
        <w:spacing w:line="350" w:lineRule="exact"/>
        <w:ind w:firstLine="567"/>
      </w:pPr>
      <w:r>
        <w:t xml:space="preserve">Отже, оптимальне забезпечення організму тварин кобальтом сприяє </w:t>
      </w:r>
      <w:r>
        <w:lastRenderedPageBreak/>
        <w:t>по</w:t>
      </w:r>
      <w:r>
        <w:t>в</w:t>
      </w:r>
      <w:r>
        <w:t>ноцінному синтезу та всмоктуванню вітаміну В</w:t>
      </w:r>
      <w:r>
        <w:rPr>
          <w:vertAlign w:val="subscript"/>
        </w:rPr>
        <w:t>12</w:t>
      </w:r>
      <w:r>
        <w:t>, концентрація якого в крові телят другої дослідної групи збільшувалася до фізіологічного рівня. Зростання концентрації вітаміну В</w:t>
      </w:r>
      <w:r>
        <w:rPr>
          <w:vertAlign w:val="subscript"/>
        </w:rPr>
        <w:t>12</w:t>
      </w:r>
      <w:r>
        <w:t xml:space="preserve"> в крові дослідних телят сприяло зниженню вмісту ММК в сечі на 51,1 % у телят першої та на 70,7 % – другої дослідних груп.</w:t>
      </w:r>
    </w:p>
    <w:p w:rsidR="00040372" w:rsidRDefault="00040372" w:rsidP="00040372">
      <w:pPr>
        <w:pStyle w:val="afffffffd"/>
        <w:widowControl w:val="0"/>
        <w:spacing w:line="350" w:lineRule="exact"/>
        <w:ind w:firstLine="567"/>
      </w:pPr>
      <w:r>
        <w:t>Таким чином, застосування хелатних сполук (метіонатів) селену та коб</w:t>
      </w:r>
      <w:r>
        <w:t>а</w:t>
      </w:r>
      <w:r>
        <w:t>льту, на відміну від застосування їх у неорганічній формі, більш ефективно стимулює еритроцитопоез, обмін вітамінів А, Е і В</w:t>
      </w:r>
      <w:r>
        <w:rPr>
          <w:vertAlign w:val="subscript"/>
        </w:rPr>
        <w:t>12</w:t>
      </w:r>
      <w:r>
        <w:t>, асиміляцію кобальту і с</w:t>
      </w:r>
      <w:r>
        <w:t>е</w:t>
      </w:r>
      <w:r>
        <w:t>лену, активність ГПО і знижує процеси перекисного окиснення ліпідів.</w:t>
      </w:r>
    </w:p>
    <w:p w:rsidR="00040372" w:rsidRDefault="00040372" w:rsidP="00040372">
      <w:pPr>
        <w:pStyle w:val="afffffffd"/>
        <w:widowControl w:val="0"/>
        <w:spacing w:line="350" w:lineRule="exact"/>
        <w:ind w:firstLine="567"/>
        <w:jc w:val="center"/>
        <w:rPr>
          <w:b/>
          <w:bCs/>
        </w:rPr>
      </w:pPr>
    </w:p>
    <w:p w:rsidR="00040372" w:rsidRDefault="00040372" w:rsidP="00040372">
      <w:pPr>
        <w:pStyle w:val="afffffffd"/>
        <w:widowControl w:val="0"/>
        <w:spacing w:line="350" w:lineRule="exact"/>
        <w:ind w:firstLine="567"/>
        <w:jc w:val="center"/>
      </w:pPr>
      <w:r>
        <w:rPr>
          <w:b/>
          <w:bCs/>
        </w:rPr>
        <w:t>Експериментальне обґрунтування методики застосування метіонатів селену і кобальту та препарату “Урсовіт”</w:t>
      </w:r>
    </w:p>
    <w:p w:rsidR="00040372" w:rsidRDefault="00040372" w:rsidP="00040372">
      <w:pPr>
        <w:pStyle w:val="afffffffd"/>
        <w:widowControl w:val="0"/>
        <w:spacing w:line="350" w:lineRule="exact"/>
        <w:ind w:firstLine="567"/>
      </w:pPr>
      <w:r>
        <w:t>Окрім селену, важливе місце в системі антиоксидатного захисту належить токоферолу, який попереджує утворення перекисних сполук. Проте застос</w:t>
      </w:r>
      <w:r>
        <w:t>у</w:t>
      </w:r>
      <w:r>
        <w:t>вання лише метіонатів селену і кобальту не стимулює синтез токоферолу (дослід № 2), тому у третьому досліді одночасно з хелатними сполуками застос</w:t>
      </w:r>
      <w:r>
        <w:t>о</w:t>
      </w:r>
      <w:r>
        <w:t>вували препарат “Урсовіт”, до складу якого входять ретинолу пальмітат, хол</w:t>
      </w:r>
      <w:r>
        <w:t>е</w:t>
      </w:r>
      <w:r>
        <w:t>кальциферол і токоферол.</w:t>
      </w:r>
    </w:p>
    <w:p w:rsidR="00040372" w:rsidRDefault="00040372" w:rsidP="00040372">
      <w:pPr>
        <w:pStyle w:val="afffffffd"/>
        <w:widowControl w:val="0"/>
        <w:spacing w:line="350" w:lineRule="exact"/>
        <w:ind w:firstLine="567"/>
      </w:pPr>
      <w:r>
        <w:t>Аналіз результатів проведених досліджень показав, що різні дози метіон</w:t>
      </w:r>
      <w:r>
        <w:t>а</w:t>
      </w:r>
      <w:r>
        <w:t xml:space="preserve">тів дефіцитних мікроелементів проявляють різний лікувальний ефект у телят дослідних груп. Кількість еритроцитів у крові телят першої дослідної групи по закінченні досліду була на 58,8 %, у телят другої </w:t>
      </w:r>
      <w:r>
        <w:rPr>
          <w:spacing w:val="-3"/>
        </w:rPr>
        <w:t>– на 73,5 % і третьої – на 67,6</w:t>
      </w:r>
      <w:r>
        <w:t xml:space="preserve"> % більшою, ніж у тварин контрольної групи (р&lt;0,001). Концентрація гемогл</w:t>
      </w:r>
      <w:r>
        <w:t>о</w:t>
      </w:r>
      <w:r>
        <w:t>біну зросла, відповідно, на 28,7; 46,6 та 40,5 % (р&lt;0,001).</w:t>
      </w:r>
    </w:p>
    <w:p w:rsidR="00040372" w:rsidRDefault="00040372" w:rsidP="00040372">
      <w:pPr>
        <w:pStyle w:val="afffffffd"/>
        <w:widowControl w:val="0"/>
        <w:spacing w:line="350" w:lineRule="exact"/>
        <w:ind w:firstLine="567"/>
        <w:rPr>
          <w:spacing w:val="-3"/>
        </w:rPr>
      </w:pPr>
      <w:r>
        <w:rPr>
          <w:spacing w:val="-3"/>
        </w:rPr>
        <w:t>Позитивний вплив підгодівлі різними дозами метіонатів селену та кобальту на ВГЕ проявлявся тим, що у телят 1-ї дослідної групи ВГЕ знизився на 19,0 % (до 19,35±0,14 пг) відносно контролю, другої – на 15,5, третьої – на 16,2 % (р&lt;0,01).</w:t>
      </w:r>
    </w:p>
    <w:p w:rsidR="00040372" w:rsidRDefault="00040372" w:rsidP="00040372">
      <w:pPr>
        <w:pStyle w:val="afffffffd"/>
        <w:widowControl w:val="0"/>
        <w:spacing w:line="350" w:lineRule="exact"/>
        <w:ind w:firstLine="567"/>
      </w:pPr>
      <w:r>
        <w:t>Стимуляція еритроцитопоезу пояснюється зростанням вмісту кобальту і   ціанокобаламіну в крові. Дещо вищим уміст кобальту був у телят другої досл</w:t>
      </w:r>
      <w:r>
        <w:t>і</w:t>
      </w:r>
      <w:r>
        <w:t xml:space="preserve">дної групи (0,498±0,045 мкмоль/л). </w:t>
      </w:r>
      <w:r>
        <w:rPr>
          <w:spacing w:val="-3"/>
        </w:rPr>
        <w:t>Порівняно з контролем, він був більшим на  83,8</w:t>
      </w:r>
      <w:r>
        <w:t xml:space="preserve"> %, а з початком досліду – на 85,1 % (табл. 5). У першій і третій групах зростання вмісту кобальту також було суттєвим, і тому різниця між дослідними групами була невірогідною. Вміст ціанокобаламіну в крові телят першої групи був у 3,26 рази більшим, ніж на початку досліду (р&lt;0,01), та у 3,8 рази – порі</w:t>
      </w:r>
      <w:r>
        <w:t>в</w:t>
      </w:r>
      <w:r>
        <w:t>няно з контрольною групою (р&lt;0,001). У крові телят другої дослідної групи   ціанокобаламіну було на 18,4 % більше, ніж у першій, і на 12,5 % – порівняно з третьою, проте різниця між групами була невірогідною.</w:t>
      </w:r>
    </w:p>
    <w:p w:rsidR="00040372" w:rsidRDefault="00040372" w:rsidP="00040372">
      <w:pPr>
        <w:spacing w:before="120" w:line="350" w:lineRule="exact"/>
        <w:rPr>
          <w:b/>
          <w:bCs/>
          <w:spacing w:val="-4"/>
        </w:rPr>
      </w:pPr>
      <w:r>
        <w:rPr>
          <w:spacing w:val="-4"/>
        </w:rPr>
        <w:t>Таблиця 5 –</w:t>
      </w:r>
      <w:r>
        <w:rPr>
          <w:b/>
          <w:bCs/>
          <w:spacing w:val="-4"/>
        </w:rPr>
        <w:t xml:space="preserve"> Уміст кобальту та вітаміну В</w:t>
      </w:r>
      <w:r>
        <w:rPr>
          <w:b/>
          <w:bCs/>
          <w:spacing w:val="-4"/>
          <w:vertAlign w:val="subscript"/>
        </w:rPr>
        <w:t>12</w:t>
      </w:r>
      <w:r>
        <w:rPr>
          <w:b/>
          <w:bCs/>
          <w:spacing w:val="-4"/>
        </w:rPr>
        <w:t xml:space="preserve"> у крові та ММК у сечі телят при підгодівлі їх</w:t>
      </w:r>
    </w:p>
    <w:p w:rsidR="00040372" w:rsidRDefault="00040372" w:rsidP="00040372">
      <w:pPr>
        <w:spacing w:line="350" w:lineRule="exact"/>
        <w:ind w:firstLine="1276"/>
        <w:rPr>
          <w:b/>
          <w:bCs/>
          <w:spacing w:val="-4"/>
        </w:rPr>
      </w:pPr>
      <w:r>
        <w:rPr>
          <w:b/>
          <w:bCs/>
          <w:spacing w:val="-4"/>
        </w:rPr>
        <w:t>мікроелементами (Se, Co)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1"/>
        <w:gridCol w:w="976"/>
        <w:gridCol w:w="866"/>
        <w:gridCol w:w="709"/>
        <w:gridCol w:w="945"/>
        <w:gridCol w:w="900"/>
        <w:gridCol w:w="720"/>
        <w:gridCol w:w="900"/>
        <w:gridCol w:w="900"/>
        <w:gridCol w:w="876"/>
      </w:tblGrid>
      <w:tr w:rsidR="00040372" w:rsidTr="000E3DCE">
        <w:tblPrEx>
          <w:tblCellMar>
            <w:top w:w="0" w:type="dxa"/>
            <w:bottom w:w="0" w:type="dxa"/>
          </w:tblCellMar>
        </w:tblPrEx>
        <w:trPr>
          <w:cantSplit/>
          <w:jc w:val="center"/>
        </w:trPr>
        <w:tc>
          <w:tcPr>
            <w:tcW w:w="1751" w:type="dxa"/>
            <w:vMerge w:val="restart"/>
            <w:vAlign w:val="center"/>
          </w:tcPr>
          <w:p w:rsidR="00040372" w:rsidRDefault="00040372" w:rsidP="000E3DCE">
            <w:pPr>
              <w:pStyle w:val="1"/>
              <w:keepNext w:val="0"/>
              <w:spacing w:line="350" w:lineRule="exact"/>
              <w:ind w:firstLine="0"/>
              <w:rPr>
                <w:b w:val="0"/>
                <w:bCs w:val="0"/>
                <w:sz w:val="24"/>
                <w:szCs w:val="24"/>
              </w:rPr>
            </w:pPr>
            <w:r>
              <w:rPr>
                <w:b w:val="0"/>
                <w:bCs w:val="0"/>
                <w:sz w:val="24"/>
                <w:szCs w:val="24"/>
              </w:rPr>
              <w:lastRenderedPageBreak/>
              <w:t>Групи телят</w:t>
            </w:r>
          </w:p>
        </w:tc>
        <w:tc>
          <w:tcPr>
            <w:tcW w:w="2551" w:type="dxa"/>
            <w:gridSpan w:val="3"/>
            <w:vAlign w:val="center"/>
          </w:tcPr>
          <w:p w:rsidR="00040372" w:rsidRDefault="00040372" w:rsidP="000E3DCE">
            <w:pPr>
              <w:spacing w:line="350" w:lineRule="exact"/>
              <w:jc w:val="center"/>
            </w:pPr>
            <w:r>
              <w:t>Кобальт,</w:t>
            </w:r>
          </w:p>
          <w:p w:rsidR="00040372" w:rsidRDefault="00040372" w:rsidP="000E3DCE">
            <w:pPr>
              <w:spacing w:line="350" w:lineRule="exact"/>
              <w:jc w:val="center"/>
            </w:pPr>
            <w:r>
              <w:t>мкмоль/л</w:t>
            </w:r>
          </w:p>
        </w:tc>
        <w:tc>
          <w:tcPr>
            <w:tcW w:w="2565" w:type="dxa"/>
            <w:gridSpan w:val="3"/>
            <w:vAlign w:val="center"/>
          </w:tcPr>
          <w:p w:rsidR="00040372" w:rsidRDefault="00040372" w:rsidP="000E3DCE">
            <w:pPr>
              <w:spacing w:line="350" w:lineRule="exact"/>
              <w:jc w:val="center"/>
            </w:pPr>
            <w:r>
              <w:t>Вітамін В</w:t>
            </w:r>
            <w:r>
              <w:rPr>
                <w:vertAlign w:val="subscript"/>
              </w:rPr>
              <w:t>12,</w:t>
            </w:r>
          </w:p>
          <w:p w:rsidR="00040372" w:rsidRDefault="00040372" w:rsidP="000E3DCE">
            <w:pPr>
              <w:spacing w:line="350" w:lineRule="exact"/>
              <w:jc w:val="center"/>
            </w:pPr>
            <w:r>
              <w:t>нг/мл</w:t>
            </w:r>
          </w:p>
        </w:tc>
        <w:tc>
          <w:tcPr>
            <w:tcW w:w="2676" w:type="dxa"/>
            <w:gridSpan w:val="3"/>
            <w:vAlign w:val="center"/>
          </w:tcPr>
          <w:p w:rsidR="00040372" w:rsidRDefault="00040372" w:rsidP="000E3DCE">
            <w:pPr>
              <w:spacing w:line="350" w:lineRule="exact"/>
              <w:jc w:val="center"/>
            </w:pPr>
            <w:r>
              <w:t>ММК сечі,</w:t>
            </w:r>
          </w:p>
          <w:p w:rsidR="00040372" w:rsidRDefault="00040372" w:rsidP="000E3DCE">
            <w:pPr>
              <w:spacing w:line="350" w:lineRule="exact"/>
              <w:jc w:val="center"/>
            </w:pPr>
            <w:r>
              <w:t>мкмоль/л</w:t>
            </w:r>
          </w:p>
        </w:tc>
      </w:tr>
      <w:tr w:rsidR="00040372" w:rsidTr="000E3DCE">
        <w:tblPrEx>
          <w:tblCellMar>
            <w:top w:w="0" w:type="dxa"/>
            <w:bottom w:w="0" w:type="dxa"/>
          </w:tblCellMar>
        </w:tblPrEx>
        <w:trPr>
          <w:cantSplit/>
          <w:trHeight w:val="90"/>
          <w:jc w:val="center"/>
        </w:trPr>
        <w:tc>
          <w:tcPr>
            <w:tcW w:w="1751" w:type="dxa"/>
            <w:vMerge/>
            <w:vAlign w:val="center"/>
          </w:tcPr>
          <w:p w:rsidR="00040372" w:rsidRDefault="00040372" w:rsidP="000E3DCE">
            <w:pPr>
              <w:spacing w:line="350" w:lineRule="exact"/>
            </w:pPr>
          </w:p>
        </w:tc>
        <w:tc>
          <w:tcPr>
            <w:tcW w:w="976" w:type="dxa"/>
            <w:vAlign w:val="center"/>
          </w:tcPr>
          <w:p w:rsidR="00040372" w:rsidRDefault="00040372" w:rsidP="000E3DCE">
            <w:pPr>
              <w:spacing w:line="350" w:lineRule="exact"/>
              <w:jc w:val="center"/>
            </w:pPr>
            <w:r>
              <w:t>1</w:t>
            </w:r>
          </w:p>
        </w:tc>
        <w:tc>
          <w:tcPr>
            <w:tcW w:w="866" w:type="dxa"/>
            <w:vAlign w:val="center"/>
          </w:tcPr>
          <w:p w:rsidR="00040372" w:rsidRDefault="00040372" w:rsidP="000E3DCE">
            <w:pPr>
              <w:spacing w:line="350" w:lineRule="exact"/>
              <w:jc w:val="center"/>
            </w:pPr>
            <w:r>
              <w:t>2</w:t>
            </w:r>
          </w:p>
        </w:tc>
        <w:tc>
          <w:tcPr>
            <w:tcW w:w="709" w:type="dxa"/>
            <w:vAlign w:val="center"/>
          </w:tcPr>
          <w:p w:rsidR="00040372" w:rsidRDefault="00040372" w:rsidP="000E3DCE">
            <w:pPr>
              <w:spacing w:line="350" w:lineRule="exact"/>
              <w:jc w:val="center"/>
            </w:pPr>
            <w:r>
              <w:t>р</w:t>
            </w:r>
            <w:r>
              <w:sym w:font="Symbol" w:char="F03C"/>
            </w:r>
          </w:p>
        </w:tc>
        <w:tc>
          <w:tcPr>
            <w:tcW w:w="945" w:type="dxa"/>
            <w:vAlign w:val="center"/>
          </w:tcPr>
          <w:p w:rsidR="00040372" w:rsidRDefault="00040372" w:rsidP="000E3DCE">
            <w:pPr>
              <w:spacing w:line="350" w:lineRule="exact"/>
              <w:jc w:val="center"/>
            </w:pPr>
            <w:r>
              <w:t>1</w:t>
            </w:r>
          </w:p>
        </w:tc>
        <w:tc>
          <w:tcPr>
            <w:tcW w:w="900" w:type="dxa"/>
            <w:vAlign w:val="center"/>
          </w:tcPr>
          <w:p w:rsidR="00040372" w:rsidRDefault="00040372" w:rsidP="000E3DCE">
            <w:pPr>
              <w:spacing w:line="350" w:lineRule="exact"/>
              <w:jc w:val="center"/>
            </w:pPr>
            <w:r>
              <w:t>2</w:t>
            </w:r>
          </w:p>
        </w:tc>
        <w:tc>
          <w:tcPr>
            <w:tcW w:w="720" w:type="dxa"/>
            <w:vAlign w:val="center"/>
          </w:tcPr>
          <w:p w:rsidR="00040372" w:rsidRDefault="00040372" w:rsidP="000E3DCE">
            <w:pPr>
              <w:spacing w:line="350" w:lineRule="exact"/>
              <w:jc w:val="center"/>
            </w:pPr>
            <w:r>
              <w:t>р</w:t>
            </w:r>
            <w:r>
              <w:sym w:font="Symbol" w:char="F03C"/>
            </w:r>
          </w:p>
        </w:tc>
        <w:tc>
          <w:tcPr>
            <w:tcW w:w="900" w:type="dxa"/>
            <w:vAlign w:val="center"/>
          </w:tcPr>
          <w:p w:rsidR="00040372" w:rsidRDefault="00040372" w:rsidP="000E3DCE">
            <w:pPr>
              <w:spacing w:line="350" w:lineRule="exact"/>
              <w:jc w:val="center"/>
            </w:pPr>
            <w:r>
              <w:t>1</w:t>
            </w:r>
          </w:p>
        </w:tc>
        <w:tc>
          <w:tcPr>
            <w:tcW w:w="900" w:type="dxa"/>
            <w:vAlign w:val="center"/>
          </w:tcPr>
          <w:p w:rsidR="00040372" w:rsidRDefault="00040372" w:rsidP="000E3DCE">
            <w:pPr>
              <w:spacing w:line="350" w:lineRule="exact"/>
              <w:jc w:val="center"/>
            </w:pPr>
            <w:r>
              <w:t>2</w:t>
            </w:r>
          </w:p>
        </w:tc>
        <w:tc>
          <w:tcPr>
            <w:tcW w:w="876" w:type="dxa"/>
            <w:vAlign w:val="center"/>
          </w:tcPr>
          <w:p w:rsidR="00040372" w:rsidRDefault="00040372" w:rsidP="000E3DCE">
            <w:pPr>
              <w:spacing w:line="350" w:lineRule="exact"/>
              <w:jc w:val="center"/>
            </w:pPr>
            <w:r>
              <w:t>р</w:t>
            </w:r>
            <w:r>
              <w:sym w:font="Symbol" w:char="F03C"/>
            </w:r>
          </w:p>
        </w:tc>
      </w:tr>
      <w:tr w:rsidR="00040372" w:rsidTr="000E3DCE">
        <w:tblPrEx>
          <w:tblCellMar>
            <w:top w:w="0" w:type="dxa"/>
            <w:bottom w:w="0" w:type="dxa"/>
          </w:tblCellMar>
        </w:tblPrEx>
        <w:trPr>
          <w:cantSplit/>
          <w:trHeight w:val="647"/>
          <w:jc w:val="center"/>
        </w:trPr>
        <w:tc>
          <w:tcPr>
            <w:tcW w:w="1751" w:type="dxa"/>
            <w:vAlign w:val="center"/>
          </w:tcPr>
          <w:p w:rsidR="00040372" w:rsidRDefault="00040372" w:rsidP="000E3DCE">
            <w:pPr>
              <w:spacing w:line="350" w:lineRule="exact"/>
            </w:pPr>
            <w:r>
              <w:t>Контрольна</w:t>
            </w:r>
          </w:p>
          <w:p w:rsidR="00040372" w:rsidRDefault="00040372" w:rsidP="000E3DCE">
            <w:pPr>
              <w:spacing w:line="350" w:lineRule="exact"/>
            </w:pPr>
            <w:r>
              <w:t>(n=5)</w:t>
            </w:r>
          </w:p>
        </w:tc>
        <w:tc>
          <w:tcPr>
            <w:tcW w:w="976" w:type="dxa"/>
            <w:vAlign w:val="center"/>
          </w:tcPr>
          <w:p w:rsidR="00040372" w:rsidRDefault="00040372" w:rsidP="000E3DCE">
            <w:pPr>
              <w:spacing w:line="350" w:lineRule="exact"/>
              <w:ind w:left="-117" w:right="-116"/>
              <w:jc w:val="center"/>
            </w:pPr>
            <w:r>
              <w:t>0,267</w:t>
            </w:r>
          </w:p>
          <w:p w:rsidR="00040372" w:rsidRDefault="00040372" w:rsidP="000E3DCE">
            <w:pPr>
              <w:spacing w:line="350" w:lineRule="exact"/>
              <w:ind w:left="-117" w:right="-116"/>
              <w:jc w:val="center"/>
            </w:pPr>
            <w:r>
              <w:t>±0,021</w:t>
            </w:r>
          </w:p>
        </w:tc>
        <w:tc>
          <w:tcPr>
            <w:tcW w:w="866" w:type="dxa"/>
            <w:vAlign w:val="center"/>
          </w:tcPr>
          <w:p w:rsidR="00040372" w:rsidRDefault="00040372" w:rsidP="000E3DCE">
            <w:pPr>
              <w:spacing w:line="350" w:lineRule="exact"/>
              <w:ind w:left="-117" w:right="-116"/>
              <w:jc w:val="center"/>
            </w:pPr>
            <w:r>
              <w:t>0,271</w:t>
            </w:r>
          </w:p>
          <w:p w:rsidR="00040372" w:rsidRDefault="00040372" w:rsidP="000E3DCE">
            <w:pPr>
              <w:spacing w:line="350" w:lineRule="exact"/>
              <w:ind w:left="-117" w:right="-116"/>
              <w:jc w:val="center"/>
            </w:pPr>
            <w:r>
              <w:t>±0,020</w:t>
            </w:r>
          </w:p>
        </w:tc>
        <w:tc>
          <w:tcPr>
            <w:tcW w:w="709" w:type="dxa"/>
            <w:vAlign w:val="center"/>
          </w:tcPr>
          <w:p w:rsidR="00040372" w:rsidRDefault="00040372" w:rsidP="000E3DCE">
            <w:pPr>
              <w:spacing w:line="350" w:lineRule="exact"/>
              <w:ind w:left="-117" w:right="-116"/>
              <w:jc w:val="center"/>
            </w:pPr>
            <w:r>
              <w:t>–</w:t>
            </w:r>
          </w:p>
        </w:tc>
        <w:tc>
          <w:tcPr>
            <w:tcW w:w="945" w:type="dxa"/>
            <w:vAlign w:val="center"/>
          </w:tcPr>
          <w:p w:rsidR="00040372" w:rsidRDefault="00040372" w:rsidP="000E3DCE">
            <w:pPr>
              <w:spacing w:line="350" w:lineRule="exact"/>
              <w:ind w:left="-117" w:right="-116"/>
              <w:jc w:val="center"/>
            </w:pPr>
            <w:r>
              <w:t>0,033</w:t>
            </w:r>
          </w:p>
          <w:p w:rsidR="00040372" w:rsidRDefault="00040372" w:rsidP="000E3DCE">
            <w:pPr>
              <w:spacing w:line="350" w:lineRule="exact"/>
              <w:ind w:left="-117" w:right="-116"/>
              <w:jc w:val="center"/>
            </w:pPr>
            <w:r>
              <w:t>±0,007</w:t>
            </w:r>
          </w:p>
        </w:tc>
        <w:tc>
          <w:tcPr>
            <w:tcW w:w="900" w:type="dxa"/>
            <w:vAlign w:val="center"/>
          </w:tcPr>
          <w:p w:rsidR="00040372" w:rsidRDefault="00040372" w:rsidP="000E3DCE">
            <w:pPr>
              <w:spacing w:line="350" w:lineRule="exact"/>
              <w:ind w:left="-117" w:right="-116"/>
              <w:jc w:val="center"/>
            </w:pPr>
            <w:r>
              <w:t>0,030</w:t>
            </w:r>
          </w:p>
          <w:p w:rsidR="00040372" w:rsidRDefault="00040372" w:rsidP="000E3DCE">
            <w:pPr>
              <w:spacing w:line="350" w:lineRule="exact"/>
              <w:ind w:left="-117" w:right="-116"/>
              <w:jc w:val="center"/>
            </w:pPr>
            <w:r>
              <w:t>±0,007</w:t>
            </w:r>
          </w:p>
        </w:tc>
        <w:tc>
          <w:tcPr>
            <w:tcW w:w="720" w:type="dxa"/>
            <w:vAlign w:val="center"/>
          </w:tcPr>
          <w:p w:rsidR="00040372" w:rsidRDefault="00040372" w:rsidP="000E3DCE">
            <w:pPr>
              <w:spacing w:line="350" w:lineRule="exact"/>
              <w:ind w:left="-117" w:right="-116"/>
              <w:jc w:val="center"/>
            </w:pPr>
            <w:r>
              <w:t>–</w:t>
            </w:r>
          </w:p>
        </w:tc>
        <w:tc>
          <w:tcPr>
            <w:tcW w:w="900" w:type="dxa"/>
            <w:vAlign w:val="center"/>
          </w:tcPr>
          <w:p w:rsidR="00040372" w:rsidRDefault="00040372" w:rsidP="000E3DCE">
            <w:pPr>
              <w:spacing w:line="350" w:lineRule="exact"/>
              <w:ind w:left="-117" w:right="-116"/>
              <w:jc w:val="center"/>
            </w:pPr>
            <w:r>
              <w:t>10,07</w:t>
            </w:r>
          </w:p>
          <w:p w:rsidR="00040372" w:rsidRDefault="00040372" w:rsidP="000E3DCE">
            <w:pPr>
              <w:spacing w:line="350" w:lineRule="exact"/>
              <w:ind w:left="-117" w:right="-116"/>
              <w:jc w:val="center"/>
            </w:pPr>
            <w:r>
              <w:t>±0,82</w:t>
            </w:r>
          </w:p>
        </w:tc>
        <w:tc>
          <w:tcPr>
            <w:tcW w:w="900" w:type="dxa"/>
            <w:vAlign w:val="center"/>
          </w:tcPr>
          <w:p w:rsidR="00040372" w:rsidRDefault="00040372" w:rsidP="000E3DCE">
            <w:pPr>
              <w:spacing w:line="350" w:lineRule="exact"/>
              <w:ind w:left="-117" w:right="-116"/>
              <w:jc w:val="center"/>
            </w:pPr>
            <w:r>
              <w:t>9,97</w:t>
            </w:r>
          </w:p>
          <w:p w:rsidR="00040372" w:rsidRDefault="00040372" w:rsidP="000E3DCE">
            <w:pPr>
              <w:spacing w:line="350" w:lineRule="exact"/>
              <w:ind w:left="-117" w:right="-116"/>
              <w:jc w:val="center"/>
            </w:pPr>
            <w:r>
              <w:t>±0,84</w:t>
            </w:r>
          </w:p>
        </w:tc>
        <w:tc>
          <w:tcPr>
            <w:tcW w:w="876" w:type="dxa"/>
            <w:vAlign w:val="center"/>
          </w:tcPr>
          <w:p w:rsidR="00040372" w:rsidRDefault="00040372" w:rsidP="000E3DCE">
            <w:pPr>
              <w:spacing w:line="350" w:lineRule="exact"/>
              <w:ind w:left="-117" w:right="-116"/>
              <w:jc w:val="center"/>
            </w:pPr>
            <w:r>
              <w:t>–</w:t>
            </w:r>
          </w:p>
        </w:tc>
      </w:tr>
      <w:tr w:rsidR="00040372" w:rsidTr="000E3DCE">
        <w:tblPrEx>
          <w:tblCellMar>
            <w:top w:w="0" w:type="dxa"/>
            <w:bottom w:w="0" w:type="dxa"/>
          </w:tblCellMar>
        </w:tblPrEx>
        <w:trPr>
          <w:cantSplit/>
          <w:jc w:val="center"/>
        </w:trPr>
        <w:tc>
          <w:tcPr>
            <w:tcW w:w="1751" w:type="dxa"/>
            <w:vAlign w:val="center"/>
          </w:tcPr>
          <w:p w:rsidR="00040372" w:rsidRDefault="00040372" w:rsidP="000E3DCE">
            <w:pPr>
              <w:spacing w:line="350" w:lineRule="exact"/>
            </w:pPr>
            <w:r>
              <w:t>1-а дослідна</w:t>
            </w:r>
          </w:p>
          <w:p w:rsidR="00040372" w:rsidRDefault="00040372" w:rsidP="000E3DCE">
            <w:pPr>
              <w:spacing w:line="350" w:lineRule="exact"/>
            </w:pPr>
            <w:r>
              <w:t>(n=5)</w:t>
            </w:r>
          </w:p>
        </w:tc>
        <w:tc>
          <w:tcPr>
            <w:tcW w:w="976" w:type="dxa"/>
            <w:vAlign w:val="center"/>
          </w:tcPr>
          <w:p w:rsidR="00040372" w:rsidRDefault="00040372" w:rsidP="000E3DCE">
            <w:pPr>
              <w:spacing w:line="350" w:lineRule="exact"/>
              <w:ind w:left="-131" w:right="-116"/>
              <w:jc w:val="center"/>
            </w:pPr>
            <w:r>
              <w:t>0,278</w:t>
            </w:r>
          </w:p>
          <w:p w:rsidR="00040372" w:rsidRDefault="00040372" w:rsidP="000E3DCE">
            <w:pPr>
              <w:spacing w:line="350" w:lineRule="exact"/>
              <w:ind w:left="-131" w:right="-116"/>
              <w:jc w:val="center"/>
            </w:pPr>
            <w:r>
              <w:t>±0,022</w:t>
            </w:r>
          </w:p>
        </w:tc>
        <w:tc>
          <w:tcPr>
            <w:tcW w:w="866" w:type="dxa"/>
            <w:vAlign w:val="center"/>
          </w:tcPr>
          <w:p w:rsidR="00040372" w:rsidRDefault="00040372" w:rsidP="000E3DCE">
            <w:pPr>
              <w:spacing w:line="350" w:lineRule="exact"/>
              <w:ind w:left="-131" w:right="-116"/>
              <w:jc w:val="center"/>
            </w:pPr>
            <w:r>
              <w:t>0,465</w:t>
            </w:r>
          </w:p>
          <w:p w:rsidR="00040372" w:rsidRDefault="00040372" w:rsidP="000E3DCE">
            <w:pPr>
              <w:spacing w:line="350" w:lineRule="exact"/>
              <w:ind w:left="-131" w:right="-116"/>
              <w:jc w:val="center"/>
            </w:pPr>
            <w:r>
              <w:t>±0,041</w:t>
            </w:r>
          </w:p>
        </w:tc>
        <w:tc>
          <w:tcPr>
            <w:tcW w:w="709" w:type="dxa"/>
            <w:vAlign w:val="center"/>
          </w:tcPr>
          <w:p w:rsidR="00040372" w:rsidRDefault="00040372" w:rsidP="000E3DCE">
            <w:pPr>
              <w:spacing w:line="350" w:lineRule="exact"/>
              <w:ind w:left="-131" w:right="-116"/>
              <w:jc w:val="center"/>
            </w:pPr>
            <w:r>
              <w:t>0,01</w:t>
            </w:r>
          </w:p>
        </w:tc>
        <w:tc>
          <w:tcPr>
            <w:tcW w:w="945" w:type="dxa"/>
            <w:vAlign w:val="center"/>
          </w:tcPr>
          <w:p w:rsidR="00040372" w:rsidRDefault="00040372" w:rsidP="000E3DCE">
            <w:pPr>
              <w:spacing w:line="350" w:lineRule="exact"/>
              <w:ind w:left="-131" w:right="-116"/>
              <w:jc w:val="center"/>
            </w:pPr>
            <w:r>
              <w:t>0,035</w:t>
            </w:r>
          </w:p>
          <w:p w:rsidR="00040372" w:rsidRDefault="00040372" w:rsidP="000E3DCE">
            <w:pPr>
              <w:spacing w:line="350" w:lineRule="exact"/>
              <w:ind w:left="-131" w:right="-116"/>
              <w:jc w:val="center"/>
            </w:pPr>
            <w:r>
              <w:t>±0,006</w:t>
            </w:r>
          </w:p>
        </w:tc>
        <w:tc>
          <w:tcPr>
            <w:tcW w:w="900" w:type="dxa"/>
            <w:vAlign w:val="center"/>
          </w:tcPr>
          <w:p w:rsidR="00040372" w:rsidRDefault="00040372" w:rsidP="000E3DCE">
            <w:pPr>
              <w:spacing w:line="350" w:lineRule="exact"/>
              <w:ind w:left="-131" w:right="-116"/>
              <w:jc w:val="center"/>
            </w:pPr>
            <w:r>
              <w:t>0,114</w:t>
            </w:r>
          </w:p>
          <w:p w:rsidR="00040372" w:rsidRDefault="00040372" w:rsidP="000E3DCE">
            <w:pPr>
              <w:spacing w:line="350" w:lineRule="exact"/>
              <w:ind w:left="-131" w:right="-116"/>
              <w:jc w:val="center"/>
            </w:pPr>
            <w:r>
              <w:t>±0,015</w:t>
            </w:r>
          </w:p>
        </w:tc>
        <w:tc>
          <w:tcPr>
            <w:tcW w:w="720" w:type="dxa"/>
            <w:vAlign w:val="center"/>
          </w:tcPr>
          <w:p w:rsidR="00040372" w:rsidRDefault="00040372" w:rsidP="000E3DCE">
            <w:pPr>
              <w:spacing w:line="350" w:lineRule="exact"/>
              <w:ind w:left="-131" w:right="-116"/>
              <w:jc w:val="center"/>
            </w:pPr>
            <w:r>
              <w:t>0,01</w:t>
            </w:r>
          </w:p>
        </w:tc>
        <w:tc>
          <w:tcPr>
            <w:tcW w:w="900" w:type="dxa"/>
            <w:vAlign w:val="center"/>
          </w:tcPr>
          <w:p w:rsidR="00040372" w:rsidRDefault="00040372" w:rsidP="000E3DCE">
            <w:pPr>
              <w:spacing w:line="350" w:lineRule="exact"/>
              <w:ind w:left="-131" w:right="-116"/>
              <w:jc w:val="center"/>
            </w:pPr>
            <w:r>
              <w:t>9,85</w:t>
            </w:r>
          </w:p>
          <w:p w:rsidR="00040372" w:rsidRDefault="00040372" w:rsidP="000E3DCE">
            <w:pPr>
              <w:spacing w:line="350" w:lineRule="exact"/>
              <w:ind w:left="-131" w:right="-116"/>
              <w:jc w:val="center"/>
            </w:pPr>
            <w:r>
              <w:t>±0,84</w:t>
            </w:r>
          </w:p>
        </w:tc>
        <w:tc>
          <w:tcPr>
            <w:tcW w:w="900" w:type="dxa"/>
            <w:vAlign w:val="center"/>
          </w:tcPr>
          <w:p w:rsidR="00040372" w:rsidRDefault="00040372" w:rsidP="000E3DCE">
            <w:pPr>
              <w:spacing w:line="350" w:lineRule="exact"/>
              <w:ind w:left="-131" w:right="-116"/>
              <w:jc w:val="center"/>
            </w:pPr>
            <w:r>
              <w:t>4,01</w:t>
            </w:r>
          </w:p>
          <w:p w:rsidR="00040372" w:rsidRDefault="00040372" w:rsidP="000E3DCE">
            <w:pPr>
              <w:spacing w:line="350" w:lineRule="exact"/>
              <w:ind w:left="-131" w:right="-116"/>
              <w:jc w:val="center"/>
            </w:pPr>
            <w:r>
              <w:t>±0,27</w:t>
            </w:r>
          </w:p>
        </w:tc>
        <w:tc>
          <w:tcPr>
            <w:tcW w:w="876" w:type="dxa"/>
            <w:vAlign w:val="center"/>
          </w:tcPr>
          <w:p w:rsidR="00040372" w:rsidRDefault="00040372" w:rsidP="000E3DCE">
            <w:pPr>
              <w:spacing w:line="350" w:lineRule="exact"/>
              <w:ind w:left="-131" w:right="-116"/>
              <w:jc w:val="center"/>
            </w:pPr>
            <w:r>
              <w:t>0,001</w:t>
            </w:r>
          </w:p>
        </w:tc>
      </w:tr>
      <w:tr w:rsidR="00040372" w:rsidTr="000E3DCE">
        <w:tblPrEx>
          <w:tblCellMar>
            <w:top w:w="0" w:type="dxa"/>
            <w:bottom w:w="0" w:type="dxa"/>
          </w:tblCellMar>
        </w:tblPrEx>
        <w:trPr>
          <w:cantSplit/>
          <w:trHeight w:val="235"/>
          <w:jc w:val="center"/>
        </w:trPr>
        <w:tc>
          <w:tcPr>
            <w:tcW w:w="1751" w:type="dxa"/>
            <w:vAlign w:val="center"/>
          </w:tcPr>
          <w:p w:rsidR="00040372" w:rsidRDefault="00040372" w:rsidP="000E3DCE">
            <w:pPr>
              <w:spacing w:line="350" w:lineRule="exact"/>
            </w:pPr>
            <w:r>
              <w:t>р</w:t>
            </w:r>
            <w:r>
              <w:rPr>
                <w:vertAlign w:val="subscript"/>
              </w:rPr>
              <w:t>1</w:t>
            </w:r>
            <w:r>
              <w:sym w:font="Symbol" w:char="F03C"/>
            </w:r>
          </w:p>
        </w:tc>
        <w:tc>
          <w:tcPr>
            <w:tcW w:w="976" w:type="dxa"/>
            <w:vAlign w:val="center"/>
          </w:tcPr>
          <w:p w:rsidR="00040372" w:rsidRDefault="00040372" w:rsidP="000E3DCE">
            <w:pPr>
              <w:spacing w:line="350" w:lineRule="exact"/>
              <w:jc w:val="center"/>
            </w:pPr>
            <w:r>
              <w:t>–</w:t>
            </w:r>
          </w:p>
        </w:tc>
        <w:tc>
          <w:tcPr>
            <w:tcW w:w="866" w:type="dxa"/>
            <w:vAlign w:val="center"/>
          </w:tcPr>
          <w:p w:rsidR="00040372" w:rsidRDefault="00040372" w:rsidP="000E3DCE">
            <w:pPr>
              <w:spacing w:line="350" w:lineRule="exact"/>
              <w:jc w:val="center"/>
            </w:pPr>
            <w:r>
              <w:t>0,01</w:t>
            </w:r>
          </w:p>
        </w:tc>
        <w:tc>
          <w:tcPr>
            <w:tcW w:w="709" w:type="dxa"/>
            <w:vAlign w:val="center"/>
          </w:tcPr>
          <w:p w:rsidR="00040372" w:rsidRDefault="00040372" w:rsidP="000E3DCE">
            <w:pPr>
              <w:spacing w:line="350" w:lineRule="exact"/>
              <w:jc w:val="center"/>
            </w:pPr>
            <w:r>
              <w:t>–</w:t>
            </w:r>
          </w:p>
        </w:tc>
        <w:tc>
          <w:tcPr>
            <w:tcW w:w="945" w:type="dxa"/>
            <w:vAlign w:val="center"/>
          </w:tcPr>
          <w:p w:rsidR="00040372" w:rsidRDefault="00040372" w:rsidP="000E3DCE">
            <w:pPr>
              <w:spacing w:line="350" w:lineRule="exact"/>
              <w:jc w:val="center"/>
            </w:pPr>
            <w:r>
              <w:t>–</w:t>
            </w:r>
          </w:p>
        </w:tc>
        <w:tc>
          <w:tcPr>
            <w:tcW w:w="900" w:type="dxa"/>
            <w:vAlign w:val="center"/>
          </w:tcPr>
          <w:p w:rsidR="00040372" w:rsidRDefault="00040372" w:rsidP="000E3DCE">
            <w:pPr>
              <w:spacing w:line="350" w:lineRule="exact"/>
              <w:jc w:val="center"/>
            </w:pPr>
            <w:r>
              <w:t>0,001</w:t>
            </w:r>
          </w:p>
        </w:tc>
        <w:tc>
          <w:tcPr>
            <w:tcW w:w="720" w:type="dxa"/>
            <w:vAlign w:val="center"/>
          </w:tcPr>
          <w:p w:rsidR="00040372" w:rsidRDefault="00040372" w:rsidP="000E3DCE">
            <w:pPr>
              <w:spacing w:line="350" w:lineRule="exact"/>
              <w:jc w:val="center"/>
            </w:pPr>
            <w:r>
              <w:t>–</w:t>
            </w:r>
          </w:p>
        </w:tc>
        <w:tc>
          <w:tcPr>
            <w:tcW w:w="900" w:type="dxa"/>
            <w:vAlign w:val="center"/>
          </w:tcPr>
          <w:p w:rsidR="00040372" w:rsidRDefault="00040372" w:rsidP="000E3DCE">
            <w:pPr>
              <w:spacing w:line="350" w:lineRule="exact"/>
              <w:jc w:val="center"/>
            </w:pPr>
            <w:r>
              <w:t>–</w:t>
            </w:r>
          </w:p>
        </w:tc>
        <w:tc>
          <w:tcPr>
            <w:tcW w:w="900" w:type="dxa"/>
            <w:vAlign w:val="center"/>
          </w:tcPr>
          <w:p w:rsidR="00040372" w:rsidRDefault="00040372" w:rsidP="000E3DCE">
            <w:pPr>
              <w:spacing w:line="350" w:lineRule="exact"/>
              <w:jc w:val="center"/>
            </w:pPr>
            <w:r>
              <w:t>0,001</w:t>
            </w:r>
          </w:p>
        </w:tc>
        <w:tc>
          <w:tcPr>
            <w:tcW w:w="876" w:type="dxa"/>
            <w:vAlign w:val="center"/>
          </w:tcPr>
          <w:p w:rsidR="00040372" w:rsidRDefault="00040372" w:rsidP="000E3DCE">
            <w:pPr>
              <w:spacing w:line="350" w:lineRule="exact"/>
              <w:jc w:val="center"/>
            </w:pPr>
            <w:r>
              <w:t>–</w:t>
            </w:r>
          </w:p>
        </w:tc>
      </w:tr>
      <w:tr w:rsidR="00040372" w:rsidTr="000E3DCE">
        <w:tblPrEx>
          <w:tblCellMar>
            <w:top w:w="0" w:type="dxa"/>
            <w:bottom w:w="0" w:type="dxa"/>
          </w:tblCellMar>
        </w:tblPrEx>
        <w:trPr>
          <w:cantSplit/>
          <w:jc w:val="center"/>
        </w:trPr>
        <w:tc>
          <w:tcPr>
            <w:tcW w:w="1751" w:type="dxa"/>
            <w:vAlign w:val="center"/>
          </w:tcPr>
          <w:p w:rsidR="00040372" w:rsidRDefault="00040372" w:rsidP="000E3DCE">
            <w:pPr>
              <w:spacing w:line="350" w:lineRule="exact"/>
            </w:pPr>
            <w:r>
              <w:t>2-а дослідна</w:t>
            </w:r>
          </w:p>
          <w:p w:rsidR="00040372" w:rsidRDefault="00040372" w:rsidP="000E3DCE">
            <w:pPr>
              <w:spacing w:line="350" w:lineRule="exact"/>
            </w:pPr>
            <w:r>
              <w:t>(n=5)</w:t>
            </w:r>
          </w:p>
        </w:tc>
        <w:tc>
          <w:tcPr>
            <w:tcW w:w="976" w:type="dxa"/>
            <w:vAlign w:val="center"/>
          </w:tcPr>
          <w:p w:rsidR="00040372" w:rsidRDefault="00040372" w:rsidP="000E3DCE">
            <w:pPr>
              <w:spacing w:line="350" w:lineRule="exact"/>
              <w:ind w:left="-117" w:right="-32"/>
              <w:jc w:val="center"/>
            </w:pPr>
            <w:r>
              <w:t>0,269</w:t>
            </w:r>
          </w:p>
          <w:p w:rsidR="00040372" w:rsidRDefault="00040372" w:rsidP="000E3DCE">
            <w:pPr>
              <w:spacing w:line="350" w:lineRule="exact"/>
              <w:ind w:left="-117" w:right="-32"/>
              <w:jc w:val="center"/>
            </w:pPr>
            <w:r>
              <w:t>±0,024</w:t>
            </w:r>
          </w:p>
        </w:tc>
        <w:tc>
          <w:tcPr>
            <w:tcW w:w="866" w:type="dxa"/>
            <w:vAlign w:val="center"/>
          </w:tcPr>
          <w:p w:rsidR="00040372" w:rsidRDefault="00040372" w:rsidP="000E3DCE">
            <w:pPr>
              <w:spacing w:line="350" w:lineRule="exact"/>
              <w:ind w:left="-117" w:right="-32"/>
              <w:jc w:val="center"/>
            </w:pPr>
            <w:r>
              <w:t>0,498</w:t>
            </w:r>
          </w:p>
          <w:p w:rsidR="00040372" w:rsidRDefault="00040372" w:rsidP="000E3DCE">
            <w:pPr>
              <w:spacing w:line="350" w:lineRule="exact"/>
              <w:ind w:left="-117" w:right="-32"/>
              <w:jc w:val="center"/>
            </w:pPr>
            <w:r>
              <w:t>±0,045</w:t>
            </w:r>
          </w:p>
        </w:tc>
        <w:tc>
          <w:tcPr>
            <w:tcW w:w="709" w:type="dxa"/>
            <w:vAlign w:val="center"/>
          </w:tcPr>
          <w:p w:rsidR="00040372" w:rsidRDefault="00040372" w:rsidP="000E3DCE">
            <w:pPr>
              <w:spacing w:line="350" w:lineRule="exact"/>
              <w:ind w:left="-117" w:right="-32"/>
              <w:jc w:val="center"/>
            </w:pPr>
            <w:r>
              <w:t>0,01</w:t>
            </w:r>
          </w:p>
        </w:tc>
        <w:tc>
          <w:tcPr>
            <w:tcW w:w="945" w:type="dxa"/>
            <w:vAlign w:val="center"/>
          </w:tcPr>
          <w:p w:rsidR="00040372" w:rsidRDefault="00040372" w:rsidP="000E3DCE">
            <w:pPr>
              <w:spacing w:line="350" w:lineRule="exact"/>
              <w:ind w:left="-117" w:right="-32"/>
              <w:jc w:val="center"/>
            </w:pPr>
            <w:r>
              <w:t>0,031</w:t>
            </w:r>
          </w:p>
          <w:p w:rsidR="00040372" w:rsidRDefault="00040372" w:rsidP="000E3DCE">
            <w:pPr>
              <w:spacing w:line="350" w:lineRule="exact"/>
              <w:ind w:left="-117" w:right="-32"/>
              <w:jc w:val="center"/>
            </w:pPr>
            <w:r>
              <w:t>±0,006</w:t>
            </w:r>
          </w:p>
        </w:tc>
        <w:tc>
          <w:tcPr>
            <w:tcW w:w="900" w:type="dxa"/>
            <w:vAlign w:val="center"/>
          </w:tcPr>
          <w:p w:rsidR="00040372" w:rsidRDefault="00040372" w:rsidP="000E3DCE">
            <w:pPr>
              <w:spacing w:line="350" w:lineRule="exact"/>
              <w:ind w:left="-117" w:right="-32"/>
              <w:jc w:val="center"/>
            </w:pPr>
            <w:r>
              <w:t>0,135</w:t>
            </w:r>
          </w:p>
          <w:p w:rsidR="00040372" w:rsidRDefault="00040372" w:rsidP="000E3DCE">
            <w:pPr>
              <w:spacing w:line="350" w:lineRule="exact"/>
              <w:ind w:left="-117" w:right="-32"/>
              <w:jc w:val="center"/>
            </w:pPr>
            <w:r>
              <w:t>±0,019</w:t>
            </w:r>
          </w:p>
        </w:tc>
        <w:tc>
          <w:tcPr>
            <w:tcW w:w="720" w:type="dxa"/>
            <w:vAlign w:val="center"/>
          </w:tcPr>
          <w:p w:rsidR="00040372" w:rsidRDefault="00040372" w:rsidP="000E3DCE">
            <w:pPr>
              <w:spacing w:line="350" w:lineRule="exact"/>
              <w:ind w:left="-117" w:right="-32"/>
              <w:jc w:val="center"/>
            </w:pPr>
            <w:r>
              <w:t>0,001</w:t>
            </w:r>
          </w:p>
        </w:tc>
        <w:tc>
          <w:tcPr>
            <w:tcW w:w="900" w:type="dxa"/>
            <w:vAlign w:val="center"/>
          </w:tcPr>
          <w:p w:rsidR="00040372" w:rsidRDefault="00040372" w:rsidP="000E3DCE">
            <w:pPr>
              <w:spacing w:line="350" w:lineRule="exact"/>
              <w:ind w:left="-117" w:right="-32"/>
              <w:jc w:val="center"/>
            </w:pPr>
            <w:r>
              <w:t>9,90</w:t>
            </w:r>
          </w:p>
          <w:p w:rsidR="00040372" w:rsidRDefault="00040372" w:rsidP="000E3DCE">
            <w:pPr>
              <w:spacing w:line="350" w:lineRule="exact"/>
              <w:ind w:left="-117" w:right="-32"/>
              <w:jc w:val="center"/>
            </w:pPr>
            <w:r>
              <w:t>±0,92</w:t>
            </w:r>
          </w:p>
        </w:tc>
        <w:tc>
          <w:tcPr>
            <w:tcW w:w="900" w:type="dxa"/>
            <w:vAlign w:val="center"/>
          </w:tcPr>
          <w:p w:rsidR="00040372" w:rsidRDefault="00040372" w:rsidP="000E3DCE">
            <w:pPr>
              <w:spacing w:line="350" w:lineRule="exact"/>
              <w:ind w:left="-117" w:right="-32"/>
              <w:jc w:val="center"/>
            </w:pPr>
            <w:r>
              <w:t>3,47</w:t>
            </w:r>
          </w:p>
          <w:p w:rsidR="00040372" w:rsidRDefault="00040372" w:rsidP="000E3DCE">
            <w:pPr>
              <w:spacing w:line="350" w:lineRule="exact"/>
              <w:ind w:left="-117" w:right="-32"/>
              <w:jc w:val="center"/>
            </w:pPr>
            <w:r>
              <w:t>±0,22</w:t>
            </w:r>
          </w:p>
        </w:tc>
        <w:tc>
          <w:tcPr>
            <w:tcW w:w="876" w:type="dxa"/>
            <w:vAlign w:val="center"/>
          </w:tcPr>
          <w:p w:rsidR="00040372" w:rsidRDefault="00040372" w:rsidP="000E3DCE">
            <w:pPr>
              <w:spacing w:line="350" w:lineRule="exact"/>
              <w:ind w:left="-117" w:right="-32"/>
              <w:jc w:val="center"/>
            </w:pPr>
            <w:r>
              <w:t>0,001</w:t>
            </w:r>
          </w:p>
        </w:tc>
      </w:tr>
      <w:tr w:rsidR="00040372" w:rsidTr="000E3DCE">
        <w:tblPrEx>
          <w:tblCellMar>
            <w:top w:w="0" w:type="dxa"/>
            <w:bottom w:w="0" w:type="dxa"/>
          </w:tblCellMar>
        </w:tblPrEx>
        <w:trPr>
          <w:cantSplit/>
          <w:jc w:val="center"/>
        </w:trPr>
        <w:tc>
          <w:tcPr>
            <w:tcW w:w="1751" w:type="dxa"/>
            <w:vAlign w:val="center"/>
          </w:tcPr>
          <w:p w:rsidR="00040372" w:rsidRDefault="00040372" w:rsidP="000E3DCE">
            <w:pPr>
              <w:spacing w:line="350" w:lineRule="exact"/>
            </w:pPr>
            <w:r>
              <w:t>р</w:t>
            </w:r>
            <w:r>
              <w:rPr>
                <w:vertAlign w:val="subscript"/>
              </w:rPr>
              <w:t>1</w:t>
            </w:r>
            <w:r>
              <w:sym w:font="Symbol" w:char="F03C"/>
            </w:r>
          </w:p>
        </w:tc>
        <w:tc>
          <w:tcPr>
            <w:tcW w:w="976" w:type="dxa"/>
            <w:vAlign w:val="center"/>
          </w:tcPr>
          <w:p w:rsidR="00040372" w:rsidRDefault="00040372" w:rsidP="000E3DCE">
            <w:pPr>
              <w:spacing w:line="350" w:lineRule="exact"/>
              <w:ind w:left="-117" w:right="-32"/>
              <w:jc w:val="center"/>
            </w:pPr>
            <w:r>
              <w:t>–</w:t>
            </w:r>
          </w:p>
        </w:tc>
        <w:tc>
          <w:tcPr>
            <w:tcW w:w="866" w:type="dxa"/>
            <w:vAlign w:val="center"/>
          </w:tcPr>
          <w:p w:rsidR="00040372" w:rsidRDefault="00040372" w:rsidP="000E3DCE">
            <w:pPr>
              <w:spacing w:line="350" w:lineRule="exact"/>
              <w:ind w:left="-117" w:right="-32"/>
              <w:jc w:val="center"/>
            </w:pPr>
            <w:r>
              <w:t>0,01</w:t>
            </w:r>
          </w:p>
        </w:tc>
        <w:tc>
          <w:tcPr>
            <w:tcW w:w="709" w:type="dxa"/>
            <w:vAlign w:val="center"/>
          </w:tcPr>
          <w:p w:rsidR="00040372" w:rsidRDefault="00040372" w:rsidP="000E3DCE">
            <w:pPr>
              <w:spacing w:line="350" w:lineRule="exact"/>
              <w:ind w:left="-117" w:right="-32"/>
              <w:jc w:val="center"/>
            </w:pPr>
            <w:r>
              <w:t>–</w:t>
            </w:r>
          </w:p>
        </w:tc>
        <w:tc>
          <w:tcPr>
            <w:tcW w:w="945" w:type="dxa"/>
            <w:vAlign w:val="center"/>
          </w:tcPr>
          <w:p w:rsidR="00040372" w:rsidRDefault="00040372" w:rsidP="000E3DCE">
            <w:pPr>
              <w:spacing w:line="350" w:lineRule="exact"/>
              <w:ind w:left="-117" w:right="-32"/>
              <w:jc w:val="center"/>
            </w:pPr>
            <w:r>
              <w:t>–</w:t>
            </w:r>
          </w:p>
        </w:tc>
        <w:tc>
          <w:tcPr>
            <w:tcW w:w="900" w:type="dxa"/>
            <w:vAlign w:val="center"/>
          </w:tcPr>
          <w:p w:rsidR="00040372" w:rsidRDefault="00040372" w:rsidP="000E3DCE">
            <w:pPr>
              <w:spacing w:line="350" w:lineRule="exact"/>
              <w:ind w:left="-117" w:right="-32"/>
              <w:jc w:val="center"/>
            </w:pPr>
            <w:r>
              <w:t>0,001</w:t>
            </w:r>
          </w:p>
        </w:tc>
        <w:tc>
          <w:tcPr>
            <w:tcW w:w="720" w:type="dxa"/>
            <w:vAlign w:val="center"/>
          </w:tcPr>
          <w:p w:rsidR="00040372" w:rsidRDefault="00040372" w:rsidP="000E3DCE">
            <w:pPr>
              <w:spacing w:line="350" w:lineRule="exact"/>
              <w:ind w:left="-117" w:right="-32"/>
              <w:jc w:val="center"/>
            </w:pPr>
            <w:r>
              <w:t>–</w:t>
            </w:r>
          </w:p>
        </w:tc>
        <w:tc>
          <w:tcPr>
            <w:tcW w:w="900" w:type="dxa"/>
            <w:vAlign w:val="center"/>
          </w:tcPr>
          <w:p w:rsidR="00040372" w:rsidRDefault="00040372" w:rsidP="000E3DCE">
            <w:pPr>
              <w:spacing w:line="350" w:lineRule="exact"/>
              <w:ind w:left="-117" w:right="-32"/>
              <w:jc w:val="center"/>
            </w:pPr>
            <w:r>
              <w:t>–</w:t>
            </w:r>
          </w:p>
        </w:tc>
        <w:tc>
          <w:tcPr>
            <w:tcW w:w="900" w:type="dxa"/>
            <w:vAlign w:val="center"/>
          </w:tcPr>
          <w:p w:rsidR="00040372" w:rsidRDefault="00040372" w:rsidP="000E3DCE">
            <w:pPr>
              <w:spacing w:line="350" w:lineRule="exact"/>
              <w:ind w:left="-117" w:right="-32"/>
              <w:jc w:val="center"/>
            </w:pPr>
            <w:r>
              <w:t>0,001</w:t>
            </w:r>
          </w:p>
        </w:tc>
        <w:tc>
          <w:tcPr>
            <w:tcW w:w="876" w:type="dxa"/>
            <w:vAlign w:val="center"/>
          </w:tcPr>
          <w:p w:rsidR="00040372" w:rsidRDefault="00040372" w:rsidP="000E3DCE">
            <w:pPr>
              <w:spacing w:line="350" w:lineRule="exact"/>
              <w:ind w:left="-117" w:right="-32"/>
              <w:jc w:val="center"/>
            </w:pPr>
            <w:r>
              <w:t>–</w:t>
            </w:r>
          </w:p>
        </w:tc>
      </w:tr>
      <w:tr w:rsidR="00040372" w:rsidTr="000E3DCE">
        <w:tblPrEx>
          <w:tblCellMar>
            <w:top w:w="0" w:type="dxa"/>
            <w:bottom w:w="0" w:type="dxa"/>
          </w:tblCellMar>
        </w:tblPrEx>
        <w:trPr>
          <w:cantSplit/>
          <w:jc w:val="center"/>
        </w:trPr>
        <w:tc>
          <w:tcPr>
            <w:tcW w:w="1751" w:type="dxa"/>
            <w:vAlign w:val="center"/>
          </w:tcPr>
          <w:p w:rsidR="00040372" w:rsidRDefault="00040372" w:rsidP="000E3DCE">
            <w:pPr>
              <w:spacing w:line="350" w:lineRule="exact"/>
            </w:pPr>
            <w:r>
              <w:t>3-я дослідна</w:t>
            </w:r>
          </w:p>
          <w:p w:rsidR="00040372" w:rsidRDefault="00040372" w:rsidP="000E3DCE">
            <w:pPr>
              <w:spacing w:line="350" w:lineRule="exact"/>
            </w:pPr>
            <w:r>
              <w:t>(n=5)</w:t>
            </w:r>
          </w:p>
        </w:tc>
        <w:tc>
          <w:tcPr>
            <w:tcW w:w="976" w:type="dxa"/>
            <w:vAlign w:val="center"/>
          </w:tcPr>
          <w:p w:rsidR="00040372" w:rsidRDefault="00040372" w:rsidP="000E3DCE">
            <w:pPr>
              <w:spacing w:line="350" w:lineRule="exact"/>
              <w:ind w:left="-117" w:right="-32"/>
              <w:jc w:val="center"/>
            </w:pPr>
            <w:r>
              <w:t>0,258</w:t>
            </w:r>
          </w:p>
          <w:p w:rsidR="00040372" w:rsidRDefault="00040372" w:rsidP="000E3DCE">
            <w:pPr>
              <w:spacing w:line="350" w:lineRule="exact"/>
              <w:ind w:left="-117" w:right="-32"/>
              <w:jc w:val="center"/>
            </w:pPr>
            <w:r>
              <w:t>±0,018</w:t>
            </w:r>
          </w:p>
        </w:tc>
        <w:tc>
          <w:tcPr>
            <w:tcW w:w="866" w:type="dxa"/>
            <w:vAlign w:val="center"/>
          </w:tcPr>
          <w:p w:rsidR="00040372" w:rsidRDefault="00040372" w:rsidP="000E3DCE">
            <w:pPr>
              <w:spacing w:line="350" w:lineRule="exact"/>
              <w:ind w:left="-117" w:right="-32"/>
              <w:jc w:val="center"/>
            </w:pPr>
            <w:r>
              <w:t>0,480</w:t>
            </w:r>
          </w:p>
          <w:p w:rsidR="00040372" w:rsidRDefault="00040372" w:rsidP="000E3DCE">
            <w:pPr>
              <w:spacing w:line="350" w:lineRule="exact"/>
              <w:ind w:left="-117" w:right="-32"/>
              <w:jc w:val="center"/>
            </w:pPr>
            <w:r>
              <w:t>±0,039</w:t>
            </w:r>
          </w:p>
        </w:tc>
        <w:tc>
          <w:tcPr>
            <w:tcW w:w="709" w:type="dxa"/>
            <w:vAlign w:val="center"/>
          </w:tcPr>
          <w:p w:rsidR="00040372" w:rsidRDefault="00040372" w:rsidP="000E3DCE">
            <w:pPr>
              <w:spacing w:line="350" w:lineRule="exact"/>
              <w:ind w:left="-117" w:right="-32"/>
              <w:jc w:val="center"/>
            </w:pPr>
            <w:r>
              <w:t>0,001</w:t>
            </w:r>
          </w:p>
        </w:tc>
        <w:tc>
          <w:tcPr>
            <w:tcW w:w="945" w:type="dxa"/>
            <w:vAlign w:val="center"/>
          </w:tcPr>
          <w:p w:rsidR="00040372" w:rsidRDefault="00040372" w:rsidP="000E3DCE">
            <w:pPr>
              <w:spacing w:line="350" w:lineRule="exact"/>
              <w:ind w:left="-117" w:right="-32"/>
              <w:jc w:val="center"/>
            </w:pPr>
            <w:r>
              <w:t>0,028</w:t>
            </w:r>
          </w:p>
          <w:p w:rsidR="00040372" w:rsidRDefault="00040372" w:rsidP="000E3DCE">
            <w:pPr>
              <w:spacing w:line="350" w:lineRule="exact"/>
              <w:ind w:left="-117" w:right="-32"/>
              <w:jc w:val="center"/>
            </w:pPr>
            <w:r>
              <w:t>±0,004</w:t>
            </w:r>
          </w:p>
        </w:tc>
        <w:tc>
          <w:tcPr>
            <w:tcW w:w="900" w:type="dxa"/>
            <w:vAlign w:val="center"/>
          </w:tcPr>
          <w:p w:rsidR="00040372" w:rsidRDefault="00040372" w:rsidP="000E3DCE">
            <w:pPr>
              <w:spacing w:line="350" w:lineRule="exact"/>
              <w:ind w:left="-117" w:right="-32"/>
              <w:jc w:val="center"/>
            </w:pPr>
            <w:r>
              <w:t>0,120</w:t>
            </w:r>
          </w:p>
          <w:p w:rsidR="00040372" w:rsidRDefault="00040372" w:rsidP="000E3DCE">
            <w:pPr>
              <w:spacing w:line="350" w:lineRule="exact"/>
              <w:ind w:left="-117" w:right="-32"/>
              <w:jc w:val="center"/>
            </w:pPr>
            <w:r>
              <w:t>±0,015</w:t>
            </w:r>
          </w:p>
        </w:tc>
        <w:tc>
          <w:tcPr>
            <w:tcW w:w="720" w:type="dxa"/>
            <w:vAlign w:val="center"/>
          </w:tcPr>
          <w:p w:rsidR="00040372" w:rsidRDefault="00040372" w:rsidP="000E3DCE">
            <w:pPr>
              <w:spacing w:line="350" w:lineRule="exact"/>
              <w:ind w:left="-117" w:right="-32"/>
              <w:jc w:val="center"/>
            </w:pPr>
            <w:r>
              <w:t>0,001</w:t>
            </w:r>
          </w:p>
        </w:tc>
        <w:tc>
          <w:tcPr>
            <w:tcW w:w="900" w:type="dxa"/>
            <w:vAlign w:val="center"/>
          </w:tcPr>
          <w:p w:rsidR="00040372" w:rsidRDefault="00040372" w:rsidP="000E3DCE">
            <w:pPr>
              <w:spacing w:line="350" w:lineRule="exact"/>
              <w:ind w:left="-117" w:right="-32"/>
              <w:jc w:val="center"/>
            </w:pPr>
            <w:r>
              <w:t>9,87</w:t>
            </w:r>
          </w:p>
          <w:p w:rsidR="00040372" w:rsidRDefault="00040372" w:rsidP="000E3DCE">
            <w:pPr>
              <w:spacing w:line="350" w:lineRule="exact"/>
              <w:ind w:left="-117" w:right="-32"/>
              <w:jc w:val="center"/>
            </w:pPr>
            <w:r>
              <w:t>±0,98</w:t>
            </w:r>
          </w:p>
        </w:tc>
        <w:tc>
          <w:tcPr>
            <w:tcW w:w="900" w:type="dxa"/>
            <w:vAlign w:val="center"/>
          </w:tcPr>
          <w:p w:rsidR="00040372" w:rsidRDefault="00040372" w:rsidP="000E3DCE">
            <w:pPr>
              <w:spacing w:line="350" w:lineRule="exact"/>
              <w:ind w:left="-117" w:right="-32"/>
              <w:jc w:val="center"/>
            </w:pPr>
            <w:r>
              <w:t>3,44</w:t>
            </w:r>
          </w:p>
          <w:p w:rsidR="00040372" w:rsidRDefault="00040372" w:rsidP="000E3DCE">
            <w:pPr>
              <w:spacing w:line="350" w:lineRule="exact"/>
              <w:ind w:left="-117" w:right="-32"/>
              <w:jc w:val="center"/>
            </w:pPr>
            <w:r>
              <w:t>±0,24</w:t>
            </w:r>
          </w:p>
        </w:tc>
        <w:tc>
          <w:tcPr>
            <w:tcW w:w="876" w:type="dxa"/>
            <w:vAlign w:val="center"/>
          </w:tcPr>
          <w:p w:rsidR="00040372" w:rsidRDefault="00040372" w:rsidP="000E3DCE">
            <w:pPr>
              <w:spacing w:line="350" w:lineRule="exact"/>
              <w:ind w:left="-117" w:right="-32"/>
              <w:jc w:val="center"/>
            </w:pPr>
            <w:r>
              <w:t>0,001</w:t>
            </w:r>
          </w:p>
        </w:tc>
      </w:tr>
      <w:tr w:rsidR="00040372" w:rsidTr="000E3DCE">
        <w:tblPrEx>
          <w:tblCellMar>
            <w:top w:w="0" w:type="dxa"/>
            <w:bottom w:w="0" w:type="dxa"/>
          </w:tblCellMar>
        </w:tblPrEx>
        <w:trPr>
          <w:cantSplit/>
          <w:jc w:val="center"/>
        </w:trPr>
        <w:tc>
          <w:tcPr>
            <w:tcW w:w="1751" w:type="dxa"/>
            <w:vAlign w:val="center"/>
          </w:tcPr>
          <w:p w:rsidR="00040372" w:rsidRDefault="00040372" w:rsidP="000E3DCE">
            <w:pPr>
              <w:spacing w:line="350" w:lineRule="exact"/>
            </w:pPr>
            <w:r>
              <w:t>р</w:t>
            </w:r>
            <w:r>
              <w:rPr>
                <w:vertAlign w:val="subscript"/>
              </w:rPr>
              <w:t>1</w:t>
            </w:r>
            <w:r>
              <w:sym w:font="Symbol" w:char="F03C"/>
            </w:r>
          </w:p>
        </w:tc>
        <w:tc>
          <w:tcPr>
            <w:tcW w:w="976" w:type="dxa"/>
            <w:vAlign w:val="center"/>
          </w:tcPr>
          <w:p w:rsidR="00040372" w:rsidRDefault="00040372" w:rsidP="000E3DCE">
            <w:pPr>
              <w:spacing w:line="350" w:lineRule="exact"/>
              <w:ind w:left="-117" w:right="-32"/>
              <w:jc w:val="center"/>
            </w:pPr>
            <w:r>
              <w:t>–</w:t>
            </w:r>
          </w:p>
        </w:tc>
        <w:tc>
          <w:tcPr>
            <w:tcW w:w="866" w:type="dxa"/>
            <w:vAlign w:val="center"/>
          </w:tcPr>
          <w:p w:rsidR="00040372" w:rsidRDefault="00040372" w:rsidP="000E3DCE">
            <w:pPr>
              <w:spacing w:line="350" w:lineRule="exact"/>
              <w:ind w:left="-117" w:right="-32"/>
              <w:jc w:val="center"/>
            </w:pPr>
            <w:r>
              <w:t>0,01</w:t>
            </w:r>
          </w:p>
        </w:tc>
        <w:tc>
          <w:tcPr>
            <w:tcW w:w="709" w:type="dxa"/>
            <w:vAlign w:val="center"/>
          </w:tcPr>
          <w:p w:rsidR="00040372" w:rsidRDefault="00040372" w:rsidP="000E3DCE">
            <w:pPr>
              <w:spacing w:line="350" w:lineRule="exact"/>
              <w:ind w:left="-117" w:right="-32"/>
              <w:jc w:val="center"/>
            </w:pPr>
            <w:r>
              <w:t>–</w:t>
            </w:r>
          </w:p>
        </w:tc>
        <w:tc>
          <w:tcPr>
            <w:tcW w:w="945" w:type="dxa"/>
            <w:vAlign w:val="center"/>
          </w:tcPr>
          <w:p w:rsidR="00040372" w:rsidRDefault="00040372" w:rsidP="000E3DCE">
            <w:pPr>
              <w:spacing w:line="350" w:lineRule="exact"/>
              <w:ind w:left="-117" w:right="-32"/>
              <w:jc w:val="center"/>
            </w:pPr>
            <w:r>
              <w:t>–</w:t>
            </w:r>
          </w:p>
        </w:tc>
        <w:tc>
          <w:tcPr>
            <w:tcW w:w="900" w:type="dxa"/>
            <w:vAlign w:val="center"/>
          </w:tcPr>
          <w:p w:rsidR="00040372" w:rsidRDefault="00040372" w:rsidP="000E3DCE">
            <w:pPr>
              <w:spacing w:line="350" w:lineRule="exact"/>
              <w:ind w:left="-117" w:right="-32"/>
              <w:jc w:val="center"/>
            </w:pPr>
            <w:r>
              <w:t>0,001</w:t>
            </w:r>
          </w:p>
        </w:tc>
        <w:tc>
          <w:tcPr>
            <w:tcW w:w="720" w:type="dxa"/>
            <w:vAlign w:val="center"/>
          </w:tcPr>
          <w:p w:rsidR="00040372" w:rsidRDefault="00040372" w:rsidP="000E3DCE">
            <w:pPr>
              <w:spacing w:line="350" w:lineRule="exact"/>
              <w:ind w:left="-117" w:right="-32"/>
              <w:jc w:val="center"/>
            </w:pPr>
            <w:r>
              <w:t>–</w:t>
            </w:r>
          </w:p>
        </w:tc>
        <w:tc>
          <w:tcPr>
            <w:tcW w:w="900" w:type="dxa"/>
            <w:vAlign w:val="center"/>
          </w:tcPr>
          <w:p w:rsidR="00040372" w:rsidRDefault="00040372" w:rsidP="000E3DCE">
            <w:pPr>
              <w:spacing w:line="350" w:lineRule="exact"/>
              <w:ind w:left="-117" w:right="-32"/>
              <w:jc w:val="center"/>
            </w:pPr>
            <w:r>
              <w:t>–</w:t>
            </w:r>
          </w:p>
        </w:tc>
        <w:tc>
          <w:tcPr>
            <w:tcW w:w="900" w:type="dxa"/>
            <w:vAlign w:val="center"/>
          </w:tcPr>
          <w:p w:rsidR="00040372" w:rsidRDefault="00040372" w:rsidP="000E3DCE">
            <w:pPr>
              <w:spacing w:line="350" w:lineRule="exact"/>
              <w:ind w:left="-117" w:right="-32"/>
              <w:jc w:val="center"/>
            </w:pPr>
            <w:r>
              <w:t>0,001</w:t>
            </w:r>
          </w:p>
        </w:tc>
        <w:tc>
          <w:tcPr>
            <w:tcW w:w="876" w:type="dxa"/>
            <w:vAlign w:val="center"/>
          </w:tcPr>
          <w:p w:rsidR="00040372" w:rsidRDefault="00040372" w:rsidP="000E3DCE">
            <w:pPr>
              <w:spacing w:line="350" w:lineRule="exact"/>
              <w:ind w:left="-117" w:right="-32"/>
              <w:jc w:val="center"/>
            </w:pPr>
            <w:r>
              <w:t>─</w:t>
            </w:r>
          </w:p>
        </w:tc>
      </w:tr>
    </w:tbl>
    <w:p w:rsidR="00040372" w:rsidRDefault="00040372" w:rsidP="00040372">
      <w:pPr>
        <w:pStyle w:val="afffffffd"/>
        <w:widowControl w:val="0"/>
        <w:spacing w:line="350" w:lineRule="exact"/>
        <w:ind w:left="1134" w:hanging="1134"/>
        <w:rPr>
          <w:sz w:val="24"/>
        </w:rPr>
      </w:pPr>
      <w:r>
        <w:rPr>
          <w:b/>
          <w:bCs/>
          <w:sz w:val="24"/>
        </w:rPr>
        <w:t>Примітка.</w:t>
      </w:r>
      <w:r>
        <w:rPr>
          <w:sz w:val="24"/>
        </w:rPr>
        <w:t xml:space="preserve"> 1 – початок досліду; 2 – закінчення досліду; р</w:t>
      </w:r>
      <w:r>
        <w:rPr>
          <w:sz w:val="24"/>
        </w:rPr>
        <w:sym w:font="Symbol" w:char="F03C"/>
      </w:r>
      <w:r>
        <w:rPr>
          <w:sz w:val="24"/>
        </w:rPr>
        <w:t xml:space="preserve"> – порівняно з початком досліду; p</w:t>
      </w:r>
      <w:r>
        <w:rPr>
          <w:sz w:val="24"/>
          <w:vertAlign w:val="subscript"/>
        </w:rPr>
        <w:t>1</w:t>
      </w:r>
      <w:r>
        <w:rPr>
          <w:sz w:val="24"/>
        </w:rPr>
        <w:sym w:font="Symbol" w:char="F03C"/>
      </w:r>
      <w:r>
        <w:rPr>
          <w:sz w:val="24"/>
        </w:rPr>
        <w:t xml:space="preserve"> – порівняно дослідну та контрольну групи</w:t>
      </w:r>
    </w:p>
    <w:p w:rsidR="00040372" w:rsidRDefault="00040372" w:rsidP="00040372">
      <w:pPr>
        <w:pStyle w:val="afffffffd"/>
        <w:widowControl w:val="0"/>
        <w:spacing w:line="350" w:lineRule="exact"/>
        <w:ind w:firstLine="567"/>
      </w:pPr>
      <w:r>
        <w:t>Збільшення вмісту ціанокобаламіну в крові відновлює обмін ЛЖК у рубці, тому концентрація ММК у сечі вірогідно (р&lt;0,001) зменшувалася, порівняно з початковою величиною і контрольною групою. Найбільш суттєве, порівняно з контрольною групою, зниження вмісту ММК було в телят другої і третьої груп, проте різниця з її концентрацією в сечі телят першої групи була невірогідною.</w:t>
      </w:r>
    </w:p>
    <w:p w:rsidR="00040372" w:rsidRDefault="00040372" w:rsidP="00040372">
      <w:pPr>
        <w:pStyle w:val="afffffffd"/>
        <w:widowControl w:val="0"/>
        <w:spacing w:line="350" w:lineRule="exact"/>
        <w:ind w:firstLine="567"/>
      </w:pPr>
      <w:r>
        <w:t>Застосування препарату “Урсовіт”, метіонатів селену та кобальту позит</w:t>
      </w:r>
      <w:r>
        <w:t>и</w:t>
      </w:r>
      <w:r>
        <w:t>вно впливало на обмін селену: його вміст у крові зростав у всіх групах у 3,9–4,48 рази, порівняно з телятами контрольної групи (табл. 6). Найбільшим уміст селену був у крові телят другої групи (68,5±6,39 нг/мл), дещо меншим – третьої, проте різниця між дослідними групами була невірогідною. Тому на</w:t>
      </w:r>
      <w:r>
        <w:t>й</w:t>
      </w:r>
      <w:r>
        <w:t>більш оптимальною для телят є доза 2,4 мг метіонату селену.</w:t>
      </w:r>
    </w:p>
    <w:p w:rsidR="00040372" w:rsidRDefault="00040372" w:rsidP="00040372">
      <w:pPr>
        <w:pStyle w:val="afffffffd"/>
        <w:widowControl w:val="0"/>
        <w:spacing w:line="350" w:lineRule="exact"/>
        <w:ind w:firstLine="567"/>
      </w:pPr>
      <w:r>
        <w:t>Збільшення вмісту селену в крові позитивно корелює з відновленням а</w:t>
      </w:r>
      <w:r>
        <w:t>к</w:t>
      </w:r>
      <w:r>
        <w:t>тив-ності ГПО. Найвища активність ферменту була в телят другої дослідної групи (394,13±24,45 мкмоль/хв GSH на 1 г Hb), коефіцієнт кореляції з умістом селену становив +0,88. Активність ГПО у крові телят збільшилася на 108,0 %, порівняно з початком досліду, і на 101,3 % – порівняно з контрольною групою, проте різниця в активності ферменту між групами була невірогідною.</w:t>
      </w:r>
    </w:p>
    <w:p w:rsidR="00040372" w:rsidRDefault="00040372" w:rsidP="00040372">
      <w:pPr>
        <w:pStyle w:val="20"/>
        <w:keepNext w:val="0"/>
        <w:spacing w:before="120"/>
        <w:rPr>
          <w:b w:val="0"/>
          <w:bCs w:val="0"/>
          <w:sz w:val="24"/>
          <w:szCs w:val="24"/>
        </w:rPr>
      </w:pPr>
      <w:r>
        <w:rPr>
          <w:sz w:val="24"/>
          <w:szCs w:val="24"/>
        </w:rPr>
        <w:t xml:space="preserve">Таблиця 6 – </w:t>
      </w:r>
      <w:r>
        <w:rPr>
          <w:b w:val="0"/>
          <w:bCs w:val="0"/>
          <w:sz w:val="24"/>
          <w:szCs w:val="24"/>
        </w:rPr>
        <w:t>Вплив підгодівлі мікроелементами (Se, Co) на стан системи АОЗ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8"/>
        <w:gridCol w:w="796"/>
        <w:gridCol w:w="825"/>
        <w:gridCol w:w="779"/>
        <w:gridCol w:w="992"/>
        <w:gridCol w:w="1134"/>
        <w:gridCol w:w="783"/>
        <w:gridCol w:w="826"/>
        <w:gridCol w:w="740"/>
        <w:gridCol w:w="899"/>
      </w:tblGrid>
      <w:tr w:rsidR="00040372" w:rsidTr="000E3DCE">
        <w:tblPrEx>
          <w:tblCellMar>
            <w:top w:w="0" w:type="dxa"/>
            <w:bottom w:w="0" w:type="dxa"/>
          </w:tblCellMar>
        </w:tblPrEx>
        <w:trPr>
          <w:cantSplit/>
          <w:jc w:val="center"/>
        </w:trPr>
        <w:tc>
          <w:tcPr>
            <w:tcW w:w="1778" w:type="dxa"/>
            <w:vMerge w:val="restart"/>
            <w:vAlign w:val="center"/>
          </w:tcPr>
          <w:p w:rsidR="00040372" w:rsidRDefault="00040372" w:rsidP="000E3DCE">
            <w:pPr>
              <w:pStyle w:val="1"/>
              <w:keepNext w:val="0"/>
              <w:spacing w:line="360" w:lineRule="auto"/>
              <w:ind w:firstLine="0"/>
              <w:rPr>
                <w:b w:val="0"/>
                <w:bCs w:val="0"/>
                <w:sz w:val="24"/>
                <w:szCs w:val="24"/>
              </w:rPr>
            </w:pPr>
            <w:r>
              <w:rPr>
                <w:b w:val="0"/>
                <w:bCs w:val="0"/>
                <w:sz w:val="24"/>
                <w:szCs w:val="24"/>
              </w:rPr>
              <w:lastRenderedPageBreak/>
              <w:t>Групи телят</w:t>
            </w:r>
          </w:p>
        </w:tc>
        <w:tc>
          <w:tcPr>
            <w:tcW w:w="2400" w:type="dxa"/>
            <w:gridSpan w:val="3"/>
            <w:vAlign w:val="center"/>
          </w:tcPr>
          <w:p w:rsidR="00040372" w:rsidRDefault="00040372" w:rsidP="000E3DCE">
            <w:pPr>
              <w:spacing w:line="360" w:lineRule="auto"/>
              <w:jc w:val="center"/>
            </w:pPr>
            <w:r>
              <w:t>Селен,</w:t>
            </w:r>
          </w:p>
          <w:p w:rsidR="00040372" w:rsidRDefault="00040372" w:rsidP="000E3DCE">
            <w:pPr>
              <w:spacing w:line="360" w:lineRule="auto"/>
              <w:jc w:val="center"/>
            </w:pPr>
            <w:r>
              <w:t>нг/мл</w:t>
            </w:r>
          </w:p>
        </w:tc>
        <w:tc>
          <w:tcPr>
            <w:tcW w:w="2909" w:type="dxa"/>
            <w:gridSpan w:val="3"/>
            <w:vAlign w:val="center"/>
          </w:tcPr>
          <w:p w:rsidR="00040372" w:rsidRDefault="00040372" w:rsidP="000E3DCE">
            <w:pPr>
              <w:spacing w:line="360" w:lineRule="auto"/>
              <w:jc w:val="center"/>
            </w:pPr>
            <w:r>
              <w:t>ГПО,</w:t>
            </w:r>
          </w:p>
          <w:p w:rsidR="00040372" w:rsidRDefault="00040372" w:rsidP="000E3DCE">
            <w:pPr>
              <w:spacing w:line="360" w:lineRule="auto"/>
              <w:jc w:val="center"/>
            </w:pPr>
            <w:r>
              <w:t>мкмоль/хв GSH на 1г Hb</w:t>
            </w:r>
          </w:p>
        </w:tc>
        <w:tc>
          <w:tcPr>
            <w:tcW w:w="2465" w:type="dxa"/>
            <w:gridSpan w:val="3"/>
            <w:vAlign w:val="center"/>
          </w:tcPr>
          <w:p w:rsidR="00040372" w:rsidRDefault="00040372" w:rsidP="000E3DCE">
            <w:pPr>
              <w:spacing w:line="360" w:lineRule="auto"/>
              <w:jc w:val="center"/>
            </w:pPr>
            <w:r>
              <w:t>МДА,</w:t>
            </w:r>
          </w:p>
          <w:p w:rsidR="00040372" w:rsidRDefault="00040372" w:rsidP="000E3DCE">
            <w:pPr>
              <w:spacing w:line="360" w:lineRule="auto"/>
              <w:jc w:val="center"/>
            </w:pPr>
            <w:r>
              <w:t>мкмоль/л</w:t>
            </w:r>
          </w:p>
        </w:tc>
      </w:tr>
      <w:tr w:rsidR="00040372" w:rsidTr="000E3DCE">
        <w:tblPrEx>
          <w:tblCellMar>
            <w:top w:w="0" w:type="dxa"/>
            <w:bottom w:w="0" w:type="dxa"/>
          </w:tblCellMar>
        </w:tblPrEx>
        <w:trPr>
          <w:cantSplit/>
          <w:jc w:val="center"/>
        </w:trPr>
        <w:tc>
          <w:tcPr>
            <w:tcW w:w="1778" w:type="dxa"/>
            <w:vMerge/>
            <w:vAlign w:val="center"/>
          </w:tcPr>
          <w:p w:rsidR="00040372" w:rsidRDefault="00040372" w:rsidP="000E3DCE">
            <w:pPr>
              <w:spacing w:line="360" w:lineRule="auto"/>
            </w:pPr>
          </w:p>
        </w:tc>
        <w:tc>
          <w:tcPr>
            <w:tcW w:w="796" w:type="dxa"/>
            <w:vAlign w:val="center"/>
          </w:tcPr>
          <w:p w:rsidR="00040372" w:rsidRDefault="00040372" w:rsidP="000E3DCE">
            <w:pPr>
              <w:spacing w:line="360" w:lineRule="auto"/>
              <w:ind w:left="-86" w:right="-43"/>
              <w:jc w:val="center"/>
            </w:pPr>
            <w:r>
              <w:t>1</w:t>
            </w:r>
          </w:p>
        </w:tc>
        <w:tc>
          <w:tcPr>
            <w:tcW w:w="825" w:type="dxa"/>
            <w:vAlign w:val="center"/>
          </w:tcPr>
          <w:p w:rsidR="00040372" w:rsidRDefault="00040372" w:rsidP="000E3DCE">
            <w:pPr>
              <w:spacing w:line="360" w:lineRule="auto"/>
              <w:ind w:left="-86" w:right="-43"/>
              <w:jc w:val="center"/>
            </w:pPr>
            <w:r>
              <w:t>2</w:t>
            </w:r>
          </w:p>
        </w:tc>
        <w:tc>
          <w:tcPr>
            <w:tcW w:w="779" w:type="dxa"/>
            <w:vAlign w:val="center"/>
          </w:tcPr>
          <w:p w:rsidR="00040372" w:rsidRDefault="00040372" w:rsidP="000E3DCE">
            <w:pPr>
              <w:spacing w:line="360" w:lineRule="auto"/>
              <w:ind w:left="-86" w:right="-43"/>
              <w:jc w:val="center"/>
            </w:pPr>
            <w:r>
              <w:t>р</w:t>
            </w:r>
            <w:r>
              <w:sym w:font="Symbol" w:char="F03C"/>
            </w:r>
          </w:p>
        </w:tc>
        <w:tc>
          <w:tcPr>
            <w:tcW w:w="992" w:type="dxa"/>
            <w:vAlign w:val="center"/>
          </w:tcPr>
          <w:p w:rsidR="00040372" w:rsidRDefault="00040372" w:rsidP="000E3DCE">
            <w:pPr>
              <w:spacing w:line="360" w:lineRule="auto"/>
              <w:ind w:left="-86" w:right="-43"/>
              <w:jc w:val="center"/>
            </w:pPr>
            <w:r>
              <w:t>1</w:t>
            </w:r>
          </w:p>
        </w:tc>
        <w:tc>
          <w:tcPr>
            <w:tcW w:w="1134" w:type="dxa"/>
            <w:vAlign w:val="center"/>
          </w:tcPr>
          <w:p w:rsidR="00040372" w:rsidRDefault="00040372" w:rsidP="000E3DCE">
            <w:pPr>
              <w:spacing w:line="360" w:lineRule="auto"/>
              <w:ind w:left="-86" w:right="-43"/>
              <w:jc w:val="center"/>
            </w:pPr>
            <w:r>
              <w:t>2</w:t>
            </w:r>
          </w:p>
        </w:tc>
        <w:tc>
          <w:tcPr>
            <w:tcW w:w="783" w:type="dxa"/>
            <w:vAlign w:val="center"/>
          </w:tcPr>
          <w:p w:rsidR="00040372" w:rsidRDefault="00040372" w:rsidP="000E3DCE">
            <w:pPr>
              <w:spacing w:line="360" w:lineRule="auto"/>
              <w:ind w:left="-86" w:right="-43"/>
              <w:jc w:val="center"/>
            </w:pPr>
            <w:r>
              <w:t>р</w:t>
            </w:r>
            <w:r>
              <w:sym w:font="Symbol" w:char="F03C"/>
            </w:r>
          </w:p>
        </w:tc>
        <w:tc>
          <w:tcPr>
            <w:tcW w:w="826" w:type="dxa"/>
            <w:vAlign w:val="center"/>
          </w:tcPr>
          <w:p w:rsidR="00040372" w:rsidRDefault="00040372" w:rsidP="000E3DCE">
            <w:pPr>
              <w:spacing w:line="360" w:lineRule="auto"/>
              <w:ind w:left="-86" w:right="-43"/>
              <w:jc w:val="center"/>
            </w:pPr>
            <w:r>
              <w:t>1</w:t>
            </w:r>
          </w:p>
        </w:tc>
        <w:tc>
          <w:tcPr>
            <w:tcW w:w="740" w:type="dxa"/>
            <w:vAlign w:val="center"/>
          </w:tcPr>
          <w:p w:rsidR="00040372" w:rsidRDefault="00040372" w:rsidP="000E3DCE">
            <w:pPr>
              <w:spacing w:line="360" w:lineRule="auto"/>
              <w:ind w:left="-86" w:right="-43"/>
              <w:jc w:val="center"/>
            </w:pPr>
            <w:r>
              <w:t>2</w:t>
            </w:r>
          </w:p>
        </w:tc>
        <w:tc>
          <w:tcPr>
            <w:tcW w:w="899" w:type="dxa"/>
            <w:vAlign w:val="center"/>
          </w:tcPr>
          <w:p w:rsidR="00040372" w:rsidRDefault="00040372" w:rsidP="000E3DCE">
            <w:pPr>
              <w:spacing w:line="360" w:lineRule="auto"/>
              <w:ind w:left="-86" w:right="-43"/>
              <w:jc w:val="center"/>
            </w:pPr>
            <w:r>
              <w:t>р</w:t>
            </w:r>
            <w:r>
              <w:sym w:font="Symbol" w:char="F03C"/>
            </w:r>
          </w:p>
        </w:tc>
      </w:tr>
      <w:tr w:rsidR="00040372" w:rsidTr="000E3DCE">
        <w:tblPrEx>
          <w:tblCellMar>
            <w:top w:w="0" w:type="dxa"/>
            <w:bottom w:w="0" w:type="dxa"/>
          </w:tblCellMar>
        </w:tblPrEx>
        <w:trPr>
          <w:cantSplit/>
          <w:trHeight w:val="647"/>
          <w:jc w:val="center"/>
        </w:trPr>
        <w:tc>
          <w:tcPr>
            <w:tcW w:w="1778" w:type="dxa"/>
            <w:vAlign w:val="center"/>
          </w:tcPr>
          <w:p w:rsidR="00040372" w:rsidRDefault="00040372" w:rsidP="000E3DCE">
            <w:pPr>
              <w:spacing w:line="360" w:lineRule="auto"/>
            </w:pPr>
            <w:r>
              <w:t>Контрольна</w:t>
            </w:r>
          </w:p>
          <w:p w:rsidR="00040372" w:rsidRDefault="00040372" w:rsidP="000E3DCE">
            <w:pPr>
              <w:spacing w:line="360" w:lineRule="auto"/>
            </w:pPr>
            <w:r>
              <w:t>(n=5)</w:t>
            </w:r>
          </w:p>
        </w:tc>
        <w:tc>
          <w:tcPr>
            <w:tcW w:w="796" w:type="dxa"/>
            <w:vAlign w:val="center"/>
          </w:tcPr>
          <w:p w:rsidR="00040372" w:rsidRDefault="00040372" w:rsidP="000E3DCE">
            <w:pPr>
              <w:spacing w:line="360" w:lineRule="auto"/>
              <w:ind w:left="-86" w:right="-43"/>
              <w:jc w:val="center"/>
            </w:pPr>
            <w:r>
              <w:t>16,95</w:t>
            </w:r>
          </w:p>
          <w:p w:rsidR="00040372" w:rsidRDefault="00040372" w:rsidP="000E3DCE">
            <w:pPr>
              <w:spacing w:line="360" w:lineRule="auto"/>
              <w:ind w:left="-86" w:right="-43"/>
              <w:jc w:val="center"/>
            </w:pPr>
            <w:r>
              <w:t>±4,80</w:t>
            </w:r>
          </w:p>
        </w:tc>
        <w:tc>
          <w:tcPr>
            <w:tcW w:w="825" w:type="dxa"/>
            <w:vAlign w:val="center"/>
          </w:tcPr>
          <w:p w:rsidR="00040372" w:rsidRDefault="00040372" w:rsidP="000E3DCE">
            <w:pPr>
              <w:spacing w:line="360" w:lineRule="auto"/>
              <w:ind w:left="-86" w:right="-43"/>
              <w:jc w:val="center"/>
            </w:pPr>
            <w:r>
              <w:t>15,39</w:t>
            </w:r>
          </w:p>
          <w:p w:rsidR="00040372" w:rsidRDefault="00040372" w:rsidP="000E3DCE">
            <w:pPr>
              <w:spacing w:line="360" w:lineRule="auto"/>
              <w:ind w:left="-86" w:right="-43"/>
              <w:jc w:val="center"/>
            </w:pPr>
            <w:r>
              <w:t>±5,10</w:t>
            </w:r>
          </w:p>
        </w:tc>
        <w:tc>
          <w:tcPr>
            <w:tcW w:w="779" w:type="dxa"/>
            <w:vAlign w:val="center"/>
          </w:tcPr>
          <w:p w:rsidR="00040372" w:rsidRDefault="00040372" w:rsidP="000E3DCE">
            <w:pPr>
              <w:spacing w:line="360" w:lineRule="auto"/>
              <w:ind w:left="-86" w:right="-43"/>
              <w:jc w:val="center"/>
            </w:pPr>
            <w:r>
              <w:t>–</w:t>
            </w:r>
          </w:p>
        </w:tc>
        <w:tc>
          <w:tcPr>
            <w:tcW w:w="992" w:type="dxa"/>
            <w:vAlign w:val="center"/>
          </w:tcPr>
          <w:p w:rsidR="00040372" w:rsidRDefault="00040372" w:rsidP="000E3DCE">
            <w:pPr>
              <w:spacing w:line="360" w:lineRule="auto"/>
              <w:ind w:left="-86" w:right="-43"/>
              <w:jc w:val="center"/>
            </w:pPr>
            <w:r>
              <w:t>188,5</w:t>
            </w:r>
          </w:p>
          <w:p w:rsidR="00040372" w:rsidRDefault="00040372" w:rsidP="000E3DCE">
            <w:pPr>
              <w:spacing w:line="360" w:lineRule="auto"/>
              <w:ind w:left="-86" w:right="-43"/>
              <w:jc w:val="center"/>
            </w:pPr>
            <w:r>
              <w:t>±19,50</w:t>
            </w:r>
          </w:p>
        </w:tc>
        <w:tc>
          <w:tcPr>
            <w:tcW w:w="1134" w:type="dxa"/>
            <w:vAlign w:val="center"/>
          </w:tcPr>
          <w:p w:rsidR="00040372" w:rsidRDefault="00040372" w:rsidP="000E3DCE">
            <w:pPr>
              <w:spacing w:line="360" w:lineRule="auto"/>
              <w:ind w:left="-86" w:right="-43"/>
              <w:jc w:val="center"/>
            </w:pPr>
            <w:r>
              <w:t>195,80</w:t>
            </w:r>
          </w:p>
          <w:p w:rsidR="00040372" w:rsidRDefault="00040372" w:rsidP="000E3DCE">
            <w:pPr>
              <w:spacing w:line="360" w:lineRule="auto"/>
              <w:ind w:left="-86" w:right="-43"/>
              <w:jc w:val="center"/>
            </w:pPr>
            <w:r>
              <w:t>±19,84</w:t>
            </w:r>
          </w:p>
        </w:tc>
        <w:tc>
          <w:tcPr>
            <w:tcW w:w="783" w:type="dxa"/>
            <w:vAlign w:val="center"/>
          </w:tcPr>
          <w:p w:rsidR="00040372" w:rsidRDefault="00040372" w:rsidP="000E3DCE">
            <w:pPr>
              <w:spacing w:line="360" w:lineRule="auto"/>
              <w:ind w:left="-86" w:right="-43"/>
              <w:jc w:val="center"/>
            </w:pPr>
            <w:r>
              <w:t>–</w:t>
            </w:r>
          </w:p>
        </w:tc>
        <w:tc>
          <w:tcPr>
            <w:tcW w:w="826" w:type="dxa"/>
            <w:vAlign w:val="center"/>
          </w:tcPr>
          <w:p w:rsidR="00040372" w:rsidRDefault="00040372" w:rsidP="000E3DCE">
            <w:pPr>
              <w:spacing w:line="360" w:lineRule="auto"/>
              <w:ind w:left="-86" w:right="-43"/>
              <w:jc w:val="center"/>
            </w:pPr>
            <w:r>
              <w:t>7,68</w:t>
            </w:r>
          </w:p>
          <w:p w:rsidR="00040372" w:rsidRDefault="00040372" w:rsidP="000E3DCE">
            <w:pPr>
              <w:spacing w:line="360" w:lineRule="auto"/>
              <w:ind w:left="-86" w:right="-43"/>
              <w:jc w:val="center"/>
            </w:pPr>
            <w:r>
              <w:t>±0,32</w:t>
            </w:r>
          </w:p>
        </w:tc>
        <w:tc>
          <w:tcPr>
            <w:tcW w:w="740" w:type="dxa"/>
            <w:vAlign w:val="center"/>
          </w:tcPr>
          <w:p w:rsidR="00040372" w:rsidRDefault="00040372" w:rsidP="000E3DCE">
            <w:pPr>
              <w:spacing w:line="360" w:lineRule="auto"/>
              <w:ind w:left="-86" w:right="-43"/>
              <w:jc w:val="center"/>
            </w:pPr>
            <w:r>
              <w:t>7,61</w:t>
            </w:r>
          </w:p>
          <w:p w:rsidR="00040372" w:rsidRDefault="00040372" w:rsidP="000E3DCE">
            <w:pPr>
              <w:spacing w:line="360" w:lineRule="auto"/>
              <w:ind w:left="-86" w:right="-43"/>
              <w:jc w:val="center"/>
            </w:pPr>
            <w:r>
              <w:t>±0,36</w:t>
            </w:r>
          </w:p>
        </w:tc>
        <w:tc>
          <w:tcPr>
            <w:tcW w:w="899" w:type="dxa"/>
            <w:vAlign w:val="center"/>
          </w:tcPr>
          <w:p w:rsidR="00040372" w:rsidRDefault="00040372" w:rsidP="000E3DCE">
            <w:pPr>
              <w:spacing w:line="360" w:lineRule="auto"/>
              <w:ind w:left="-86" w:right="-43"/>
              <w:jc w:val="center"/>
            </w:pPr>
            <w:r>
              <w:t>–</w:t>
            </w:r>
          </w:p>
        </w:tc>
      </w:tr>
      <w:tr w:rsidR="00040372" w:rsidTr="000E3DCE">
        <w:tblPrEx>
          <w:tblCellMar>
            <w:top w:w="0" w:type="dxa"/>
            <w:bottom w:w="0" w:type="dxa"/>
          </w:tblCellMar>
        </w:tblPrEx>
        <w:trPr>
          <w:cantSplit/>
          <w:jc w:val="center"/>
        </w:trPr>
        <w:tc>
          <w:tcPr>
            <w:tcW w:w="1778" w:type="dxa"/>
            <w:vAlign w:val="center"/>
          </w:tcPr>
          <w:p w:rsidR="00040372" w:rsidRDefault="00040372" w:rsidP="000E3DCE">
            <w:pPr>
              <w:spacing w:line="360" w:lineRule="auto"/>
            </w:pPr>
            <w:r>
              <w:t>1-а дослідна</w:t>
            </w:r>
          </w:p>
          <w:p w:rsidR="00040372" w:rsidRDefault="00040372" w:rsidP="000E3DCE">
            <w:pPr>
              <w:spacing w:line="360" w:lineRule="auto"/>
            </w:pPr>
            <w:r>
              <w:t>(n=5)</w:t>
            </w:r>
          </w:p>
        </w:tc>
        <w:tc>
          <w:tcPr>
            <w:tcW w:w="796" w:type="dxa"/>
            <w:vAlign w:val="center"/>
          </w:tcPr>
          <w:p w:rsidR="00040372" w:rsidRDefault="00040372" w:rsidP="000E3DCE">
            <w:pPr>
              <w:spacing w:line="360" w:lineRule="auto"/>
              <w:ind w:left="-86" w:right="-43"/>
              <w:jc w:val="center"/>
            </w:pPr>
            <w:r>
              <w:t>17,34</w:t>
            </w:r>
          </w:p>
          <w:p w:rsidR="00040372" w:rsidRDefault="00040372" w:rsidP="000E3DCE">
            <w:pPr>
              <w:spacing w:line="360" w:lineRule="auto"/>
              <w:ind w:left="-86" w:right="-43"/>
              <w:jc w:val="center"/>
            </w:pPr>
            <w:r>
              <w:t>±5,20</w:t>
            </w:r>
          </w:p>
        </w:tc>
        <w:tc>
          <w:tcPr>
            <w:tcW w:w="825" w:type="dxa"/>
            <w:vAlign w:val="center"/>
          </w:tcPr>
          <w:p w:rsidR="00040372" w:rsidRDefault="00040372" w:rsidP="000E3DCE">
            <w:pPr>
              <w:spacing w:line="360" w:lineRule="auto"/>
              <w:ind w:left="-86" w:right="-43"/>
              <w:jc w:val="center"/>
            </w:pPr>
            <w:r>
              <w:t>59,80</w:t>
            </w:r>
          </w:p>
          <w:p w:rsidR="00040372" w:rsidRDefault="00040372" w:rsidP="000E3DCE">
            <w:pPr>
              <w:spacing w:line="360" w:lineRule="auto"/>
              <w:ind w:left="-86" w:right="-43"/>
              <w:jc w:val="center"/>
            </w:pPr>
            <w:r>
              <w:t>±6,24</w:t>
            </w:r>
          </w:p>
        </w:tc>
        <w:tc>
          <w:tcPr>
            <w:tcW w:w="779" w:type="dxa"/>
            <w:vAlign w:val="center"/>
          </w:tcPr>
          <w:p w:rsidR="00040372" w:rsidRDefault="00040372" w:rsidP="000E3DCE">
            <w:pPr>
              <w:spacing w:line="360" w:lineRule="auto"/>
              <w:ind w:left="-86" w:right="-43"/>
              <w:jc w:val="center"/>
            </w:pPr>
            <w:r>
              <w:t>0,001</w:t>
            </w:r>
          </w:p>
        </w:tc>
        <w:tc>
          <w:tcPr>
            <w:tcW w:w="992" w:type="dxa"/>
            <w:vAlign w:val="center"/>
          </w:tcPr>
          <w:p w:rsidR="00040372" w:rsidRDefault="00040372" w:rsidP="000E3DCE">
            <w:pPr>
              <w:spacing w:line="360" w:lineRule="auto"/>
              <w:ind w:left="-86" w:right="-43"/>
              <w:jc w:val="center"/>
            </w:pPr>
            <w:r>
              <w:t>194,2</w:t>
            </w:r>
          </w:p>
          <w:p w:rsidR="00040372" w:rsidRDefault="00040372" w:rsidP="000E3DCE">
            <w:pPr>
              <w:spacing w:line="360" w:lineRule="auto"/>
              <w:ind w:left="-86" w:right="-43"/>
              <w:jc w:val="center"/>
            </w:pPr>
            <w:r>
              <w:t>±19,23</w:t>
            </w:r>
          </w:p>
        </w:tc>
        <w:tc>
          <w:tcPr>
            <w:tcW w:w="1134" w:type="dxa"/>
            <w:vAlign w:val="center"/>
          </w:tcPr>
          <w:p w:rsidR="00040372" w:rsidRDefault="00040372" w:rsidP="000E3DCE">
            <w:pPr>
              <w:spacing w:line="360" w:lineRule="auto"/>
              <w:ind w:left="-86" w:right="-43"/>
              <w:jc w:val="center"/>
            </w:pPr>
            <w:r>
              <w:t>345,70</w:t>
            </w:r>
          </w:p>
          <w:p w:rsidR="00040372" w:rsidRDefault="00040372" w:rsidP="000E3DCE">
            <w:pPr>
              <w:spacing w:line="360" w:lineRule="auto"/>
              <w:ind w:left="-86" w:right="-43"/>
              <w:jc w:val="center"/>
            </w:pPr>
            <w:r>
              <w:t>±23,25</w:t>
            </w:r>
          </w:p>
        </w:tc>
        <w:tc>
          <w:tcPr>
            <w:tcW w:w="783" w:type="dxa"/>
            <w:vAlign w:val="center"/>
          </w:tcPr>
          <w:p w:rsidR="00040372" w:rsidRDefault="00040372" w:rsidP="000E3DCE">
            <w:pPr>
              <w:spacing w:line="360" w:lineRule="auto"/>
              <w:ind w:left="-86" w:right="-43"/>
              <w:jc w:val="center"/>
            </w:pPr>
            <w:r>
              <w:t>0,01</w:t>
            </w:r>
          </w:p>
        </w:tc>
        <w:tc>
          <w:tcPr>
            <w:tcW w:w="826" w:type="dxa"/>
            <w:vAlign w:val="center"/>
          </w:tcPr>
          <w:p w:rsidR="00040372" w:rsidRDefault="00040372" w:rsidP="000E3DCE">
            <w:pPr>
              <w:spacing w:line="360" w:lineRule="auto"/>
              <w:ind w:left="-86" w:right="-43"/>
              <w:jc w:val="center"/>
            </w:pPr>
            <w:r>
              <w:t>7,64</w:t>
            </w:r>
          </w:p>
          <w:p w:rsidR="00040372" w:rsidRDefault="00040372" w:rsidP="000E3DCE">
            <w:pPr>
              <w:spacing w:line="360" w:lineRule="auto"/>
              <w:ind w:left="-86" w:right="-43"/>
              <w:jc w:val="center"/>
            </w:pPr>
            <w:r>
              <w:t>±0,35</w:t>
            </w:r>
          </w:p>
        </w:tc>
        <w:tc>
          <w:tcPr>
            <w:tcW w:w="740" w:type="dxa"/>
            <w:vAlign w:val="center"/>
          </w:tcPr>
          <w:p w:rsidR="00040372" w:rsidRDefault="00040372" w:rsidP="000E3DCE">
            <w:pPr>
              <w:spacing w:line="360" w:lineRule="auto"/>
              <w:ind w:left="-86" w:right="-43"/>
              <w:jc w:val="center"/>
            </w:pPr>
            <w:r>
              <w:t>5,22</w:t>
            </w:r>
          </w:p>
          <w:p w:rsidR="00040372" w:rsidRDefault="00040372" w:rsidP="000E3DCE">
            <w:pPr>
              <w:spacing w:line="360" w:lineRule="auto"/>
              <w:ind w:left="-86" w:right="-43"/>
              <w:jc w:val="center"/>
            </w:pPr>
            <w:r>
              <w:t>±0,24</w:t>
            </w:r>
          </w:p>
        </w:tc>
        <w:tc>
          <w:tcPr>
            <w:tcW w:w="899" w:type="dxa"/>
            <w:vAlign w:val="center"/>
          </w:tcPr>
          <w:p w:rsidR="00040372" w:rsidRDefault="00040372" w:rsidP="000E3DCE">
            <w:pPr>
              <w:spacing w:line="360" w:lineRule="auto"/>
              <w:ind w:left="-86" w:right="-43"/>
              <w:jc w:val="center"/>
            </w:pPr>
            <w:r>
              <w:t>0,001</w:t>
            </w:r>
          </w:p>
        </w:tc>
      </w:tr>
      <w:tr w:rsidR="00040372" w:rsidTr="000E3DCE">
        <w:tblPrEx>
          <w:tblCellMar>
            <w:top w:w="0" w:type="dxa"/>
            <w:bottom w:w="0" w:type="dxa"/>
          </w:tblCellMar>
        </w:tblPrEx>
        <w:trPr>
          <w:cantSplit/>
          <w:jc w:val="center"/>
        </w:trPr>
        <w:tc>
          <w:tcPr>
            <w:tcW w:w="1778" w:type="dxa"/>
            <w:vAlign w:val="center"/>
          </w:tcPr>
          <w:p w:rsidR="00040372" w:rsidRDefault="00040372" w:rsidP="000E3DCE">
            <w:pPr>
              <w:spacing w:line="360" w:lineRule="auto"/>
            </w:pPr>
            <w:r>
              <w:t>р</w:t>
            </w:r>
            <w:r>
              <w:rPr>
                <w:vertAlign w:val="subscript"/>
              </w:rPr>
              <w:t>1</w:t>
            </w:r>
            <w:r>
              <w:sym w:font="Symbol" w:char="F03C"/>
            </w:r>
          </w:p>
        </w:tc>
        <w:tc>
          <w:tcPr>
            <w:tcW w:w="796" w:type="dxa"/>
            <w:vAlign w:val="center"/>
          </w:tcPr>
          <w:p w:rsidR="00040372" w:rsidRDefault="00040372" w:rsidP="000E3DCE">
            <w:pPr>
              <w:spacing w:line="360" w:lineRule="auto"/>
              <w:ind w:left="-86" w:right="-43"/>
              <w:jc w:val="center"/>
            </w:pPr>
            <w:r>
              <w:t>–</w:t>
            </w:r>
          </w:p>
        </w:tc>
        <w:tc>
          <w:tcPr>
            <w:tcW w:w="825" w:type="dxa"/>
            <w:vAlign w:val="center"/>
          </w:tcPr>
          <w:p w:rsidR="00040372" w:rsidRDefault="00040372" w:rsidP="000E3DCE">
            <w:pPr>
              <w:spacing w:line="360" w:lineRule="auto"/>
              <w:ind w:left="-86" w:right="-43"/>
              <w:jc w:val="center"/>
            </w:pPr>
            <w:r>
              <w:t>0,001</w:t>
            </w:r>
          </w:p>
        </w:tc>
        <w:tc>
          <w:tcPr>
            <w:tcW w:w="779" w:type="dxa"/>
            <w:vAlign w:val="center"/>
          </w:tcPr>
          <w:p w:rsidR="00040372" w:rsidRDefault="00040372" w:rsidP="000E3DCE">
            <w:pPr>
              <w:spacing w:line="360" w:lineRule="auto"/>
              <w:ind w:left="-86" w:right="-43"/>
              <w:jc w:val="center"/>
            </w:pPr>
            <w:r>
              <w:t>–</w:t>
            </w:r>
          </w:p>
        </w:tc>
        <w:tc>
          <w:tcPr>
            <w:tcW w:w="992" w:type="dxa"/>
            <w:vAlign w:val="center"/>
          </w:tcPr>
          <w:p w:rsidR="00040372" w:rsidRDefault="00040372" w:rsidP="000E3DCE">
            <w:pPr>
              <w:spacing w:line="360" w:lineRule="auto"/>
              <w:ind w:left="-86" w:right="-43"/>
              <w:jc w:val="center"/>
            </w:pPr>
            <w:r>
              <w:t>–</w:t>
            </w:r>
          </w:p>
        </w:tc>
        <w:tc>
          <w:tcPr>
            <w:tcW w:w="1134" w:type="dxa"/>
            <w:vAlign w:val="center"/>
          </w:tcPr>
          <w:p w:rsidR="00040372" w:rsidRDefault="00040372" w:rsidP="000E3DCE">
            <w:pPr>
              <w:spacing w:line="360" w:lineRule="auto"/>
              <w:ind w:left="-86" w:right="-43"/>
              <w:jc w:val="center"/>
            </w:pPr>
            <w:r>
              <w:t>0,01</w:t>
            </w:r>
          </w:p>
        </w:tc>
        <w:tc>
          <w:tcPr>
            <w:tcW w:w="783" w:type="dxa"/>
            <w:vAlign w:val="center"/>
          </w:tcPr>
          <w:p w:rsidR="00040372" w:rsidRDefault="00040372" w:rsidP="000E3DCE">
            <w:pPr>
              <w:spacing w:line="360" w:lineRule="auto"/>
              <w:ind w:left="-86" w:right="-43"/>
              <w:jc w:val="center"/>
            </w:pPr>
            <w:r>
              <w:t>–</w:t>
            </w:r>
          </w:p>
        </w:tc>
        <w:tc>
          <w:tcPr>
            <w:tcW w:w="826" w:type="dxa"/>
            <w:vAlign w:val="center"/>
          </w:tcPr>
          <w:p w:rsidR="00040372" w:rsidRDefault="00040372" w:rsidP="000E3DCE">
            <w:pPr>
              <w:spacing w:line="360" w:lineRule="auto"/>
              <w:ind w:left="-86" w:right="-43"/>
              <w:jc w:val="center"/>
            </w:pPr>
            <w:r>
              <w:t>–</w:t>
            </w:r>
          </w:p>
        </w:tc>
        <w:tc>
          <w:tcPr>
            <w:tcW w:w="740" w:type="dxa"/>
            <w:vAlign w:val="center"/>
          </w:tcPr>
          <w:p w:rsidR="00040372" w:rsidRDefault="00040372" w:rsidP="000E3DCE">
            <w:pPr>
              <w:spacing w:line="360" w:lineRule="auto"/>
              <w:ind w:left="-86" w:right="-43"/>
              <w:jc w:val="center"/>
            </w:pPr>
            <w:r>
              <w:t>0,001</w:t>
            </w:r>
          </w:p>
        </w:tc>
        <w:tc>
          <w:tcPr>
            <w:tcW w:w="899" w:type="dxa"/>
            <w:vAlign w:val="center"/>
          </w:tcPr>
          <w:p w:rsidR="00040372" w:rsidRDefault="00040372" w:rsidP="000E3DCE">
            <w:pPr>
              <w:spacing w:line="360" w:lineRule="auto"/>
              <w:ind w:left="-86" w:right="-43"/>
              <w:jc w:val="center"/>
            </w:pPr>
            <w:r>
              <w:t>–</w:t>
            </w:r>
          </w:p>
        </w:tc>
      </w:tr>
      <w:tr w:rsidR="00040372" w:rsidTr="000E3DCE">
        <w:tblPrEx>
          <w:tblCellMar>
            <w:top w:w="0" w:type="dxa"/>
            <w:bottom w:w="0" w:type="dxa"/>
          </w:tblCellMar>
        </w:tblPrEx>
        <w:trPr>
          <w:cantSplit/>
          <w:jc w:val="center"/>
        </w:trPr>
        <w:tc>
          <w:tcPr>
            <w:tcW w:w="1778" w:type="dxa"/>
            <w:vAlign w:val="center"/>
          </w:tcPr>
          <w:p w:rsidR="00040372" w:rsidRDefault="00040372" w:rsidP="000E3DCE">
            <w:pPr>
              <w:spacing w:line="360" w:lineRule="auto"/>
            </w:pPr>
            <w:r>
              <w:t>2-а дослідна</w:t>
            </w:r>
          </w:p>
          <w:p w:rsidR="00040372" w:rsidRDefault="00040372" w:rsidP="000E3DCE">
            <w:pPr>
              <w:spacing w:line="360" w:lineRule="auto"/>
            </w:pPr>
            <w:r>
              <w:t>(n=5)</w:t>
            </w:r>
          </w:p>
        </w:tc>
        <w:tc>
          <w:tcPr>
            <w:tcW w:w="796" w:type="dxa"/>
            <w:vAlign w:val="center"/>
          </w:tcPr>
          <w:p w:rsidR="00040372" w:rsidRDefault="00040372" w:rsidP="000E3DCE">
            <w:pPr>
              <w:spacing w:line="360" w:lineRule="auto"/>
              <w:ind w:left="-86" w:right="-43"/>
              <w:jc w:val="center"/>
            </w:pPr>
            <w:r>
              <w:t>18,75</w:t>
            </w:r>
          </w:p>
          <w:p w:rsidR="00040372" w:rsidRDefault="00040372" w:rsidP="000E3DCE">
            <w:pPr>
              <w:spacing w:line="360" w:lineRule="auto"/>
              <w:ind w:left="-86" w:right="-43"/>
              <w:jc w:val="center"/>
            </w:pPr>
            <w:r>
              <w:t>±5,27</w:t>
            </w:r>
          </w:p>
        </w:tc>
        <w:tc>
          <w:tcPr>
            <w:tcW w:w="825" w:type="dxa"/>
            <w:vAlign w:val="center"/>
          </w:tcPr>
          <w:p w:rsidR="00040372" w:rsidRDefault="00040372" w:rsidP="000E3DCE">
            <w:pPr>
              <w:spacing w:line="360" w:lineRule="auto"/>
              <w:ind w:left="-86" w:right="-43"/>
              <w:jc w:val="center"/>
            </w:pPr>
            <w:r>
              <w:t>68,50</w:t>
            </w:r>
          </w:p>
          <w:p w:rsidR="00040372" w:rsidRDefault="00040372" w:rsidP="000E3DCE">
            <w:pPr>
              <w:spacing w:line="360" w:lineRule="auto"/>
              <w:ind w:left="-86" w:right="-43"/>
              <w:jc w:val="center"/>
            </w:pPr>
            <w:r>
              <w:t>±6,39</w:t>
            </w:r>
          </w:p>
        </w:tc>
        <w:tc>
          <w:tcPr>
            <w:tcW w:w="779" w:type="dxa"/>
            <w:vAlign w:val="center"/>
          </w:tcPr>
          <w:p w:rsidR="00040372" w:rsidRDefault="00040372" w:rsidP="000E3DCE">
            <w:pPr>
              <w:spacing w:line="360" w:lineRule="auto"/>
              <w:ind w:left="-86" w:right="-43"/>
              <w:jc w:val="center"/>
            </w:pPr>
            <w:r>
              <w:t>0,001</w:t>
            </w:r>
          </w:p>
        </w:tc>
        <w:tc>
          <w:tcPr>
            <w:tcW w:w="992" w:type="dxa"/>
            <w:vAlign w:val="center"/>
          </w:tcPr>
          <w:p w:rsidR="00040372" w:rsidRDefault="00040372" w:rsidP="000E3DCE">
            <w:pPr>
              <w:spacing w:line="360" w:lineRule="auto"/>
              <w:ind w:left="-86" w:right="-43"/>
              <w:jc w:val="center"/>
            </w:pPr>
            <w:r>
              <w:t>189,50</w:t>
            </w:r>
          </w:p>
          <w:p w:rsidR="00040372" w:rsidRDefault="00040372" w:rsidP="000E3DCE">
            <w:pPr>
              <w:spacing w:line="360" w:lineRule="auto"/>
              <w:ind w:left="-86" w:right="-43"/>
              <w:jc w:val="center"/>
            </w:pPr>
            <w:r>
              <w:t>±19,18</w:t>
            </w:r>
          </w:p>
        </w:tc>
        <w:tc>
          <w:tcPr>
            <w:tcW w:w="1134" w:type="dxa"/>
            <w:vAlign w:val="center"/>
          </w:tcPr>
          <w:p w:rsidR="00040372" w:rsidRDefault="00040372" w:rsidP="000E3DCE">
            <w:pPr>
              <w:spacing w:line="360" w:lineRule="auto"/>
              <w:ind w:left="-86" w:right="-43"/>
              <w:jc w:val="center"/>
            </w:pPr>
            <w:r>
              <w:t>394,13</w:t>
            </w:r>
          </w:p>
          <w:p w:rsidR="00040372" w:rsidRDefault="00040372" w:rsidP="000E3DCE">
            <w:pPr>
              <w:spacing w:line="360" w:lineRule="auto"/>
              <w:ind w:left="-86" w:right="-43"/>
              <w:jc w:val="center"/>
            </w:pPr>
            <w:r>
              <w:t>±24,45</w:t>
            </w:r>
          </w:p>
        </w:tc>
        <w:tc>
          <w:tcPr>
            <w:tcW w:w="783" w:type="dxa"/>
            <w:vAlign w:val="center"/>
          </w:tcPr>
          <w:p w:rsidR="00040372" w:rsidRDefault="00040372" w:rsidP="000E3DCE">
            <w:pPr>
              <w:spacing w:line="360" w:lineRule="auto"/>
              <w:ind w:left="-86" w:right="-43"/>
              <w:jc w:val="center"/>
            </w:pPr>
            <w:r>
              <w:t>0,001</w:t>
            </w:r>
          </w:p>
        </w:tc>
        <w:tc>
          <w:tcPr>
            <w:tcW w:w="826" w:type="dxa"/>
            <w:vAlign w:val="center"/>
          </w:tcPr>
          <w:p w:rsidR="00040372" w:rsidRDefault="00040372" w:rsidP="000E3DCE">
            <w:pPr>
              <w:spacing w:line="360" w:lineRule="auto"/>
              <w:ind w:left="-86" w:right="-43"/>
              <w:jc w:val="center"/>
            </w:pPr>
            <w:r>
              <w:t>7,57</w:t>
            </w:r>
          </w:p>
          <w:p w:rsidR="00040372" w:rsidRDefault="00040372" w:rsidP="000E3DCE">
            <w:pPr>
              <w:spacing w:line="360" w:lineRule="auto"/>
              <w:ind w:left="-86" w:right="-43"/>
              <w:jc w:val="center"/>
            </w:pPr>
            <w:r>
              <w:t>±0,27</w:t>
            </w:r>
          </w:p>
        </w:tc>
        <w:tc>
          <w:tcPr>
            <w:tcW w:w="740" w:type="dxa"/>
            <w:vAlign w:val="center"/>
          </w:tcPr>
          <w:p w:rsidR="00040372" w:rsidRDefault="00040372" w:rsidP="000E3DCE">
            <w:pPr>
              <w:spacing w:line="360" w:lineRule="auto"/>
              <w:ind w:left="-86" w:right="-43"/>
              <w:jc w:val="center"/>
            </w:pPr>
            <w:r>
              <w:t>4,93</w:t>
            </w:r>
          </w:p>
          <w:p w:rsidR="00040372" w:rsidRDefault="00040372" w:rsidP="000E3DCE">
            <w:pPr>
              <w:spacing w:line="360" w:lineRule="auto"/>
              <w:ind w:left="-86" w:right="-43"/>
              <w:jc w:val="center"/>
            </w:pPr>
            <w:r>
              <w:t>±0,22</w:t>
            </w:r>
          </w:p>
        </w:tc>
        <w:tc>
          <w:tcPr>
            <w:tcW w:w="899" w:type="dxa"/>
            <w:vAlign w:val="center"/>
          </w:tcPr>
          <w:p w:rsidR="00040372" w:rsidRDefault="00040372" w:rsidP="000E3DCE">
            <w:pPr>
              <w:spacing w:line="360" w:lineRule="auto"/>
              <w:ind w:left="-86" w:right="-43"/>
              <w:jc w:val="center"/>
            </w:pPr>
            <w:r>
              <w:t>0,001</w:t>
            </w:r>
          </w:p>
        </w:tc>
      </w:tr>
      <w:tr w:rsidR="00040372" w:rsidTr="000E3DCE">
        <w:tblPrEx>
          <w:tblCellMar>
            <w:top w:w="0" w:type="dxa"/>
            <w:bottom w:w="0" w:type="dxa"/>
          </w:tblCellMar>
        </w:tblPrEx>
        <w:trPr>
          <w:cantSplit/>
          <w:jc w:val="center"/>
        </w:trPr>
        <w:tc>
          <w:tcPr>
            <w:tcW w:w="1778" w:type="dxa"/>
            <w:vAlign w:val="center"/>
          </w:tcPr>
          <w:p w:rsidR="00040372" w:rsidRDefault="00040372" w:rsidP="000E3DCE">
            <w:pPr>
              <w:spacing w:line="360" w:lineRule="auto"/>
            </w:pPr>
            <w:r>
              <w:t>р</w:t>
            </w:r>
            <w:r>
              <w:rPr>
                <w:vertAlign w:val="subscript"/>
              </w:rPr>
              <w:t>1</w:t>
            </w:r>
            <w:r>
              <w:sym w:font="Symbol" w:char="F03C"/>
            </w:r>
          </w:p>
        </w:tc>
        <w:tc>
          <w:tcPr>
            <w:tcW w:w="796" w:type="dxa"/>
            <w:vAlign w:val="center"/>
          </w:tcPr>
          <w:p w:rsidR="00040372" w:rsidRDefault="00040372" w:rsidP="000E3DCE">
            <w:pPr>
              <w:spacing w:line="360" w:lineRule="auto"/>
              <w:ind w:left="-86" w:right="-43"/>
              <w:jc w:val="center"/>
            </w:pPr>
            <w:r>
              <w:t>–</w:t>
            </w:r>
          </w:p>
        </w:tc>
        <w:tc>
          <w:tcPr>
            <w:tcW w:w="825" w:type="dxa"/>
            <w:vAlign w:val="center"/>
          </w:tcPr>
          <w:p w:rsidR="00040372" w:rsidRDefault="00040372" w:rsidP="000E3DCE">
            <w:pPr>
              <w:spacing w:line="360" w:lineRule="auto"/>
              <w:ind w:left="-86" w:right="-43"/>
              <w:jc w:val="center"/>
            </w:pPr>
            <w:r>
              <w:t>0,001</w:t>
            </w:r>
          </w:p>
        </w:tc>
        <w:tc>
          <w:tcPr>
            <w:tcW w:w="779" w:type="dxa"/>
            <w:vAlign w:val="center"/>
          </w:tcPr>
          <w:p w:rsidR="00040372" w:rsidRDefault="00040372" w:rsidP="000E3DCE">
            <w:pPr>
              <w:spacing w:line="360" w:lineRule="auto"/>
              <w:ind w:left="-86" w:right="-43"/>
              <w:jc w:val="center"/>
            </w:pPr>
            <w:r>
              <w:t>–</w:t>
            </w:r>
          </w:p>
        </w:tc>
        <w:tc>
          <w:tcPr>
            <w:tcW w:w="992" w:type="dxa"/>
            <w:vAlign w:val="center"/>
          </w:tcPr>
          <w:p w:rsidR="00040372" w:rsidRDefault="00040372" w:rsidP="000E3DCE">
            <w:pPr>
              <w:spacing w:line="360" w:lineRule="auto"/>
              <w:ind w:left="-86" w:right="-43"/>
              <w:jc w:val="center"/>
            </w:pPr>
            <w:r>
              <w:t>–</w:t>
            </w:r>
          </w:p>
        </w:tc>
        <w:tc>
          <w:tcPr>
            <w:tcW w:w="1134" w:type="dxa"/>
            <w:vAlign w:val="center"/>
          </w:tcPr>
          <w:p w:rsidR="00040372" w:rsidRDefault="00040372" w:rsidP="000E3DCE">
            <w:pPr>
              <w:spacing w:line="360" w:lineRule="auto"/>
              <w:ind w:left="-86" w:right="-43"/>
              <w:jc w:val="center"/>
            </w:pPr>
            <w:r>
              <w:t>0,001</w:t>
            </w:r>
          </w:p>
        </w:tc>
        <w:tc>
          <w:tcPr>
            <w:tcW w:w="783" w:type="dxa"/>
            <w:vAlign w:val="center"/>
          </w:tcPr>
          <w:p w:rsidR="00040372" w:rsidRDefault="00040372" w:rsidP="000E3DCE">
            <w:pPr>
              <w:spacing w:line="360" w:lineRule="auto"/>
              <w:ind w:left="-86" w:right="-43"/>
              <w:jc w:val="center"/>
            </w:pPr>
            <w:r>
              <w:t>–</w:t>
            </w:r>
          </w:p>
        </w:tc>
        <w:tc>
          <w:tcPr>
            <w:tcW w:w="826" w:type="dxa"/>
            <w:vAlign w:val="center"/>
          </w:tcPr>
          <w:p w:rsidR="00040372" w:rsidRDefault="00040372" w:rsidP="000E3DCE">
            <w:pPr>
              <w:spacing w:line="360" w:lineRule="auto"/>
              <w:ind w:left="-86" w:right="-43"/>
              <w:jc w:val="center"/>
            </w:pPr>
            <w:r>
              <w:t>–</w:t>
            </w:r>
          </w:p>
        </w:tc>
        <w:tc>
          <w:tcPr>
            <w:tcW w:w="740" w:type="dxa"/>
            <w:vAlign w:val="center"/>
          </w:tcPr>
          <w:p w:rsidR="00040372" w:rsidRDefault="00040372" w:rsidP="000E3DCE">
            <w:pPr>
              <w:spacing w:line="360" w:lineRule="auto"/>
              <w:ind w:left="-86" w:right="-43"/>
              <w:jc w:val="center"/>
            </w:pPr>
            <w:r>
              <w:t>0,001</w:t>
            </w:r>
          </w:p>
        </w:tc>
        <w:tc>
          <w:tcPr>
            <w:tcW w:w="899" w:type="dxa"/>
            <w:vAlign w:val="center"/>
          </w:tcPr>
          <w:p w:rsidR="00040372" w:rsidRDefault="00040372" w:rsidP="000E3DCE">
            <w:pPr>
              <w:spacing w:line="360" w:lineRule="auto"/>
              <w:ind w:left="-86" w:right="-43"/>
              <w:jc w:val="center"/>
            </w:pPr>
            <w:r>
              <w:t>–</w:t>
            </w:r>
          </w:p>
        </w:tc>
      </w:tr>
      <w:tr w:rsidR="00040372" w:rsidTr="000E3DCE">
        <w:tblPrEx>
          <w:tblCellMar>
            <w:top w:w="0" w:type="dxa"/>
            <w:bottom w:w="0" w:type="dxa"/>
          </w:tblCellMar>
        </w:tblPrEx>
        <w:trPr>
          <w:cantSplit/>
          <w:jc w:val="center"/>
        </w:trPr>
        <w:tc>
          <w:tcPr>
            <w:tcW w:w="1778" w:type="dxa"/>
            <w:vAlign w:val="center"/>
          </w:tcPr>
          <w:p w:rsidR="00040372" w:rsidRDefault="00040372" w:rsidP="000E3DCE">
            <w:pPr>
              <w:spacing w:line="360" w:lineRule="auto"/>
            </w:pPr>
            <w:r>
              <w:t>3-я дослідна</w:t>
            </w:r>
          </w:p>
          <w:p w:rsidR="00040372" w:rsidRDefault="00040372" w:rsidP="000E3DCE">
            <w:pPr>
              <w:spacing w:line="360" w:lineRule="auto"/>
            </w:pPr>
            <w:r>
              <w:t>(n=5)</w:t>
            </w:r>
          </w:p>
        </w:tc>
        <w:tc>
          <w:tcPr>
            <w:tcW w:w="796" w:type="dxa"/>
            <w:vAlign w:val="center"/>
          </w:tcPr>
          <w:p w:rsidR="00040372" w:rsidRDefault="00040372" w:rsidP="000E3DCE">
            <w:pPr>
              <w:spacing w:line="360" w:lineRule="auto"/>
              <w:ind w:left="-86" w:right="-43"/>
              <w:jc w:val="center"/>
            </w:pPr>
            <w:r>
              <w:t>15,35</w:t>
            </w:r>
          </w:p>
          <w:p w:rsidR="00040372" w:rsidRDefault="00040372" w:rsidP="000E3DCE">
            <w:pPr>
              <w:spacing w:line="360" w:lineRule="auto"/>
              <w:ind w:left="-86" w:right="-43"/>
              <w:jc w:val="center"/>
            </w:pPr>
            <w:r>
              <w:t>±4,47</w:t>
            </w:r>
          </w:p>
        </w:tc>
        <w:tc>
          <w:tcPr>
            <w:tcW w:w="825" w:type="dxa"/>
            <w:vAlign w:val="center"/>
          </w:tcPr>
          <w:p w:rsidR="00040372" w:rsidRDefault="00040372" w:rsidP="000E3DCE">
            <w:pPr>
              <w:spacing w:line="360" w:lineRule="auto"/>
              <w:ind w:left="-86" w:right="-43"/>
              <w:jc w:val="center"/>
            </w:pPr>
            <w:r>
              <w:t>65,40</w:t>
            </w:r>
          </w:p>
          <w:p w:rsidR="00040372" w:rsidRDefault="00040372" w:rsidP="000E3DCE">
            <w:pPr>
              <w:spacing w:line="360" w:lineRule="auto"/>
              <w:ind w:left="-86" w:right="-43"/>
              <w:jc w:val="center"/>
            </w:pPr>
            <w:r>
              <w:t>±5,89</w:t>
            </w:r>
          </w:p>
        </w:tc>
        <w:tc>
          <w:tcPr>
            <w:tcW w:w="779" w:type="dxa"/>
            <w:vAlign w:val="center"/>
          </w:tcPr>
          <w:p w:rsidR="00040372" w:rsidRDefault="00040372" w:rsidP="000E3DCE">
            <w:pPr>
              <w:spacing w:line="360" w:lineRule="auto"/>
              <w:ind w:left="-86" w:right="-43"/>
              <w:jc w:val="center"/>
            </w:pPr>
            <w:r>
              <w:t>0,001</w:t>
            </w:r>
          </w:p>
        </w:tc>
        <w:tc>
          <w:tcPr>
            <w:tcW w:w="992" w:type="dxa"/>
            <w:vAlign w:val="center"/>
          </w:tcPr>
          <w:p w:rsidR="00040372" w:rsidRDefault="00040372" w:rsidP="000E3DCE">
            <w:pPr>
              <w:spacing w:line="360" w:lineRule="auto"/>
              <w:ind w:left="-86" w:right="-43"/>
              <w:jc w:val="center"/>
            </w:pPr>
            <w:r>
              <w:t>195,22</w:t>
            </w:r>
          </w:p>
          <w:p w:rsidR="00040372" w:rsidRDefault="00040372" w:rsidP="000E3DCE">
            <w:pPr>
              <w:spacing w:line="360" w:lineRule="auto"/>
              <w:ind w:left="-86" w:right="-43"/>
              <w:jc w:val="center"/>
            </w:pPr>
            <w:r>
              <w:t>±19,10</w:t>
            </w:r>
          </w:p>
        </w:tc>
        <w:tc>
          <w:tcPr>
            <w:tcW w:w="1134" w:type="dxa"/>
            <w:vAlign w:val="center"/>
          </w:tcPr>
          <w:p w:rsidR="00040372" w:rsidRDefault="00040372" w:rsidP="000E3DCE">
            <w:pPr>
              <w:spacing w:line="360" w:lineRule="auto"/>
              <w:ind w:left="-86" w:right="-43"/>
              <w:jc w:val="center"/>
            </w:pPr>
            <w:r>
              <w:t>378,4</w:t>
            </w:r>
          </w:p>
          <w:p w:rsidR="00040372" w:rsidRDefault="00040372" w:rsidP="000E3DCE">
            <w:pPr>
              <w:spacing w:line="360" w:lineRule="auto"/>
              <w:ind w:left="-86" w:right="-43"/>
              <w:jc w:val="center"/>
            </w:pPr>
            <w:r>
              <w:t>±23,84</w:t>
            </w:r>
          </w:p>
        </w:tc>
        <w:tc>
          <w:tcPr>
            <w:tcW w:w="783" w:type="dxa"/>
            <w:vAlign w:val="center"/>
          </w:tcPr>
          <w:p w:rsidR="00040372" w:rsidRDefault="00040372" w:rsidP="000E3DCE">
            <w:pPr>
              <w:spacing w:line="360" w:lineRule="auto"/>
              <w:ind w:left="-86" w:right="-43"/>
              <w:jc w:val="center"/>
            </w:pPr>
            <w:r>
              <w:t>0,001</w:t>
            </w:r>
          </w:p>
        </w:tc>
        <w:tc>
          <w:tcPr>
            <w:tcW w:w="826" w:type="dxa"/>
            <w:vAlign w:val="center"/>
          </w:tcPr>
          <w:p w:rsidR="00040372" w:rsidRDefault="00040372" w:rsidP="000E3DCE">
            <w:pPr>
              <w:spacing w:line="360" w:lineRule="auto"/>
              <w:ind w:left="-86" w:right="-43"/>
              <w:jc w:val="center"/>
            </w:pPr>
            <w:r>
              <w:t>7,52</w:t>
            </w:r>
          </w:p>
          <w:p w:rsidR="00040372" w:rsidRDefault="00040372" w:rsidP="000E3DCE">
            <w:pPr>
              <w:spacing w:line="360" w:lineRule="auto"/>
              <w:ind w:left="-86" w:right="-43"/>
              <w:jc w:val="center"/>
            </w:pPr>
            <w:r>
              <w:t>±0,28</w:t>
            </w:r>
          </w:p>
        </w:tc>
        <w:tc>
          <w:tcPr>
            <w:tcW w:w="740" w:type="dxa"/>
            <w:vAlign w:val="center"/>
          </w:tcPr>
          <w:p w:rsidR="00040372" w:rsidRDefault="00040372" w:rsidP="000E3DCE">
            <w:pPr>
              <w:spacing w:line="360" w:lineRule="auto"/>
              <w:ind w:left="-86" w:right="-43"/>
              <w:jc w:val="center"/>
            </w:pPr>
            <w:r>
              <w:t>4,80</w:t>
            </w:r>
          </w:p>
          <w:p w:rsidR="00040372" w:rsidRDefault="00040372" w:rsidP="000E3DCE">
            <w:pPr>
              <w:spacing w:line="360" w:lineRule="auto"/>
              <w:ind w:left="-86" w:right="-43"/>
              <w:jc w:val="center"/>
            </w:pPr>
            <w:r>
              <w:t>±0,18</w:t>
            </w:r>
          </w:p>
        </w:tc>
        <w:tc>
          <w:tcPr>
            <w:tcW w:w="899" w:type="dxa"/>
            <w:vAlign w:val="center"/>
          </w:tcPr>
          <w:p w:rsidR="00040372" w:rsidRDefault="00040372" w:rsidP="000E3DCE">
            <w:pPr>
              <w:spacing w:line="360" w:lineRule="auto"/>
              <w:ind w:left="-86" w:right="-43"/>
              <w:jc w:val="center"/>
            </w:pPr>
            <w:r>
              <w:t>0,001</w:t>
            </w:r>
          </w:p>
        </w:tc>
      </w:tr>
      <w:tr w:rsidR="00040372" w:rsidTr="000E3DCE">
        <w:tblPrEx>
          <w:tblCellMar>
            <w:top w:w="0" w:type="dxa"/>
            <w:bottom w:w="0" w:type="dxa"/>
          </w:tblCellMar>
        </w:tblPrEx>
        <w:trPr>
          <w:cantSplit/>
          <w:jc w:val="center"/>
        </w:trPr>
        <w:tc>
          <w:tcPr>
            <w:tcW w:w="1778" w:type="dxa"/>
            <w:vAlign w:val="center"/>
          </w:tcPr>
          <w:p w:rsidR="00040372" w:rsidRDefault="00040372" w:rsidP="000E3DCE">
            <w:pPr>
              <w:spacing w:line="360" w:lineRule="auto"/>
            </w:pPr>
            <w:r>
              <w:t>р</w:t>
            </w:r>
            <w:r>
              <w:rPr>
                <w:vertAlign w:val="subscript"/>
              </w:rPr>
              <w:t>1</w:t>
            </w:r>
            <w:r>
              <w:sym w:font="Symbol" w:char="F03C"/>
            </w:r>
          </w:p>
        </w:tc>
        <w:tc>
          <w:tcPr>
            <w:tcW w:w="796" w:type="dxa"/>
            <w:vAlign w:val="center"/>
          </w:tcPr>
          <w:p w:rsidR="00040372" w:rsidRDefault="00040372" w:rsidP="000E3DCE">
            <w:pPr>
              <w:spacing w:line="360" w:lineRule="auto"/>
              <w:ind w:left="-86" w:right="-43"/>
              <w:jc w:val="center"/>
            </w:pPr>
            <w:r>
              <w:t>–</w:t>
            </w:r>
          </w:p>
        </w:tc>
        <w:tc>
          <w:tcPr>
            <w:tcW w:w="825" w:type="dxa"/>
            <w:vAlign w:val="center"/>
          </w:tcPr>
          <w:p w:rsidR="00040372" w:rsidRDefault="00040372" w:rsidP="000E3DCE">
            <w:pPr>
              <w:spacing w:line="360" w:lineRule="auto"/>
              <w:ind w:left="-86" w:right="-43"/>
              <w:jc w:val="center"/>
            </w:pPr>
            <w:r>
              <w:t>0,001</w:t>
            </w:r>
          </w:p>
        </w:tc>
        <w:tc>
          <w:tcPr>
            <w:tcW w:w="779" w:type="dxa"/>
            <w:vAlign w:val="center"/>
          </w:tcPr>
          <w:p w:rsidR="00040372" w:rsidRDefault="00040372" w:rsidP="000E3DCE">
            <w:pPr>
              <w:spacing w:line="360" w:lineRule="auto"/>
              <w:ind w:left="-86" w:right="-43"/>
              <w:jc w:val="center"/>
            </w:pPr>
            <w:r>
              <w:t>–</w:t>
            </w:r>
          </w:p>
        </w:tc>
        <w:tc>
          <w:tcPr>
            <w:tcW w:w="992" w:type="dxa"/>
            <w:vAlign w:val="center"/>
          </w:tcPr>
          <w:p w:rsidR="00040372" w:rsidRDefault="00040372" w:rsidP="000E3DCE">
            <w:pPr>
              <w:spacing w:line="360" w:lineRule="auto"/>
              <w:ind w:left="-86" w:right="-43"/>
              <w:jc w:val="center"/>
            </w:pPr>
            <w:r>
              <w:t>–</w:t>
            </w:r>
          </w:p>
        </w:tc>
        <w:tc>
          <w:tcPr>
            <w:tcW w:w="1134" w:type="dxa"/>
            <w:vAlign w:val="center"/>
          </w:tcPr>
          <w:p w:rsidR="00040372" w:rsidRDefault="00040372" w:rsidP="000E3DCE">
            <w:pPr>
              <w:spacing w:line="360" w:lineRule="auto"/>
              <w:ind w:left="-86" w:right="-43"/>
              <w:jc w:val="center"/>
            </w:pPr>
            <w:r>
              <w:t>0,001</w:t>
            </w:r>
          </w:p>
        </w:tc>
        <w:tc>
          <w:tcPr>
            <w:tcW w:w="783" w:type="dxa"/>
            <w:vAlign w:val="center"/>
          </w:tcPr>
          <w:p w:rsidR="00040372" w:rsidRDefault="00040372" w:rsidP="000E3DCE">
            <w:pPr>
              <w:spacing w:line="360" w:lineRule="auto"/>
              <w:ind w:left="-86" w:right="-43"/>
              <w:jc w:val="center"/>
            </w:pPr>
            <w:r>
              <w:t>–</w:t>
            </w:r>
          </w:p>
        </w:tc>
        <w:tc>
          <w:tcPr>
            <w:tcW w:w="826" w:type="dxa"/>
            <w:vAlign w:val="center"/>
          </w:tcPr>
          <w:p w:rsidR="00040372" w:rsidRDefault="00040372" w:rsidP="000E3DCE">
            <w:pPr>
              <w:spacing w:line="360" w:lineRule="auto"/>
              <w:ind w:left="-86" w:right="-43"/>
              <w:jc w:val="center"/>
            </w:pPr>
            <w:r>
              <w:t>–</w:t>
            </w:r>
          </w:p>
        </w:tc>
        <w:tc>
          <w:tcPr>
            <w:tcW w:w="740" w:type="dxa"/>
            <w:vAlign w:val="center"/>
          </w:tcPr>
          <w:p w:rsidR="00040372" w:rsidRDefault="00040372" w:rsidP="000E3DCE">
            <w:pPr>
              <w:spacing w:line="360" w:lineRule="auto"/>
              <w:ind w:left="-86" w:right="-43"/>
              <w:jc w:val="center"/>
            </w:pPr>
            <w:r>
              <w:t>0,001</w:t>
            </w:r>
          </w:p>
        </w:tc>
        <w:tc>
          <w:tcPr>
            <w:tcW w:w="899" w:type="dxa"/>
            <w:vAlign w:val="center"/>
          </w:tcPr>
          <w:p w:rsidR="00040372" w:rsidRDefault="00040372" w:rsidP="000E3DCE">
            <w:pPr>
              <w:spacing w:line="360" w:lineRule="auto"/>
              <w:ind w:left="-86" w:right="-43"/>
              <w:jc w:val="center"/>
            </w:pPr>
            <w:r>
              <w:t>–</w:t>
            </w:r>
          </w:p>
        </w:tc>
      </w:tr>
    </w:tbl>
    <w:p w:rsidR="00040372" w:rsidRDefault="00040372" w:rsidP="00040372">
      <w:pPr>
        <w:spacing w:after="120" w:line="350" w:lineRule="exact"/>
        <w:ind w:left="1134" w:hanging="1134"/>
      </w:pPr>
      <w:r>
        <w:rPr>
          <w:b/>
          <w:bCs/>
        </w:rPr>
        <w:t>Примітка.</w:t>
      </w:r>
      <w:r>
        <w:t xml:space="preserve"> 1 – початок досліду; 2 – закінчення досліду; р</w:t>
      </w:r>
      <w:r>
        <w:sym w:font="Symbol" w:char="F03C"/>
      </w:r>
      <w:r>
        <w:t xml:space="preserve"> – порівняно з початком досліду; p</w:t>
      </w:r>
      <w:r>
        <w:rPr>
          <w:vertAlign w:val="subscript"/>
        </w:rPr>
        <w:t>1</w:t>
      </w:r>
      <w:r>
        <w:sym w:font="Symbol" w:char="F03C"/>
      </w:r>
      <w:r>
        <w:t xml:space="preserve"> – порівняно дослідну і контрольну групи</w:t>
      </w:r>
    </w:p>
    <w:p w:rsidR="00040372" w:rsidRDefault="00040372" w:rsidP="00040372">
      <w:pPr>
        <w:pStyle w:val="afffffffd"/>
        <w:widowControl w:val="0"/>
        <w:spacing w:line="350" w:lineRule="exact"/>
        <w:ind w:firstLine="567"/>
      </w:pPr>
      <w:r>
        <w:t>Підвищення системи антиоксидантного захисту сприяло зниженню ко</w:t>
      </w:r>
      <w:r>
        <w:t>н</w:t>
      </w:r>
      <w:r>
        <w:t>центрації кінцевого продукту ПОЛ – МДА. У всіх групах уміст МДА вірогідно (р&lt;0,001) зменшувався, порівняно з контролем і початковою концентрацією, проте різниця між дослідними групами була невірогідною.</w:t>
      </w:r>
    </w:p>
    <w:p w:rsidR="00040372" w:rsidRDefault="00040372" w:rsidP="00040372">
      <w:pPr>
        <w:pStyle w:val="afffffffd"/>
        <w:widowControl w:val="0"/>
        <w:spacing w:line="350" w:lineRule="exact"/>
        <w:ind w:firstLine="567"/>
      </w:pPr>
      <w:r>
        <w:t>Уміст токоферолу в телят усіх дослідних груп був вірогідно більшим, ніж у контролі, і вірогідно не відрізнявся між групами. Застосування препарату “Урсовіт” зумовило вірогідне зростання вмісту вітаміну А в сироватці крові телят усіх дослідних груп, проте різниці між окремими групами не було.</w:t>
      </w:r>
    </w:p>
    <w:p w:rsidR="00040372" w:rsidRDefault="00040372" w:rsidP="00040372">
      <w:pPr>
        <w:pStyle w:val="afffffffd"/>
        <w:widowControl w:val="0"/>
        <w:spacing w:line="350" w:lineRule="exact"/>
        <w:ind w:firstLine="567"/>
      </w:pPr>
    </w:p>
    <w:p w:rsidR="00040372" w:rsidRDefault="00040372" w:rsidP="00040372">
      <w:pPr>
        <w:pStyle w:val="afffffffd"/>
        <w:widowControl w:val="0"/>
        <w:spacing w:line="350" w:lineRule="exact"/>
        <w:jc w:val="center"/>
        <w:rPr>
          <w:b/>
          <w:bCs/>
          <w:spacing w:val="-3"/>
        </w:rPr>
      </w:pPr>
      <w:r>
        <w:rPr>
          <w:b/>
          <w:bCs/>
          <w:spacing w:val="-3"/>
        </w:rPr>
        <w:t>Застосування препарату “Еветсель” при лікуванні білом’язової хвороби т</w:t>
      </w:r>
      <w:r>
        <w:rPr>
          <w:b/>
          <w:bCs/>
          <w:spacing w:val="-3"/>
        </w:rPr>
        <w:t>е</w:t>
      </w:r>
      <w:r>
        <w:rPr>
          <w:b/>
          <w:bCs/>
          <w:spacing w:val="-3"/>
        </w:rPr>
        <w:t>лят</w:t>
      </w:r>
    </w:p>
    <w:p w:rsidR="00040372" w:rsidRDefault="00040372" w:rsidP="00040372">
      <w:pPr>
        <w:pStyle w:val="37"/>
        <w:widowControl w:val="0"/>
        <w:spacing w:line="350" w:lineRule="exact"/>
        <w:ind w:firstLine="567"/>
      </w:pPr>
      <w:r>
        <w:t>Застосування препарату “Еветсель” викликало у хворих тварин зростання концентрації в крові селену – у 3,0 рази (р&lt;0,001) після першого введення та в 4,7 рази (р&lt;0,001) після другого, що у свою чергу сприяло зростанню активн</w:t>
      </w:r>
      <w:r>
        <w:t>о</w:t>
      </w:r>
      <w:r>
        <w:t>сті ГПО еритроцитів у крові хворих тварин після першого введення препарату – на 69,8 % та після другого – на 104,0 % (р&lt;0,001; табл. 7). Підвищення акт</w:t>
      </w:r>
      <w:r>
        <w:t>и</w:t>
      </w:r>
      <w:r>
        <w:t xml:space="preserve">вності ферменту можна пояснити адекватним включенням у його активний центр селену, що сприяє зростанню </w:t>
      </w:r>
      <w:r>
        <w:lastRenderedPageBreak/>
        <w:t>активності антиоксидантної системи.</w:t>
      </w:r>
    </w:p>
    <w:p w:rsidR="00040372" w:rsidRDefault="00040372" w:rsidP="00040372">
      <w:pPr>
        <w:pStyle w:val="afffffffd"/>
        <w:widowControl w:val="0"/>
        <w:spacing w:before="120" w:line="350" w:lineRule="exact"/>
        <w:rPr>
          <w:sz w:val="24"/>
        </w:rPr>
      </w:pPr>
      <w:r>
        <w:rPr>
          <w:sz w:val="24"/>
        </w:rPr>
        <w:t xml:space="preserve">Таблиця 7 – </w:t>
      </w:r>
      <w:r>
        <w:rPr>
          <w:b/>
          <w:bCs/>
          <w:sz w:val="24"/>
        </w:rPr>
        <w:t>Морфологічні та біохімічні показники крові піддослідних тварин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92"/>
        <w:gridCol w:w="1843"/>
        <w:gridCol w:w="2409"/>
        <w:gridCol w:w="2410"/>
      </w:tblGrid>
      <w:tr w:rsidR="00040372" w:rsidTr="000E3DCE">
        <w:tblPrEx>
          <w:tblCellMar>
            <w:top w:w="0" w:type="dxa"/>
            <w:bottom w:w="0" w:type="dxa"/>
          </w:tblCellMar>
        </w:tblPrEx>
        <w:trPr>
          <w:trHeight w:val="360"/>
        </w:trPr>
        <w:tc>
          <w:tcPr>
            <w:tcW w:w="1985" w:type="dxa"/>
            <w:vAlign w:val="center"/>
          </w:tcPr>
          <w:p w:rsidR="00040372" w:rsidRDefault="00040372" w:rsidP="000E3DCE">
            <w:pPr>
              <w:spacing w:line="350" w:lineRule="exact"/>
              <w:jc w:val="center"/>
            </w:pPr>
            <w:r>
              <w:t>Показники</w:t>
            </w:r>
          </w:p>
        </w:tc>
        <w:tc>
          <w:tcPr>
            <w:tcW w:w="992" w:type="dxa"/>
            <w:vAlign w:val="center"/>
          </w:tcPr>
          <w:p w:rsidR="00040372" w:rsidRDefault="00040372" w:rsidP="000E3DCE">
            <w:pPr>
              <w:spacing w:line="350" w:lineRule="exact"/>
              <w:jc w:val="center"/>
            </w:pPr>
            <w:r>
              <w:t>Групи</w:t>
            </w:r>
          </w:p>
        </w:tc>
        <w:tc>
          <w:tcPr>
            <w:tcW w:w="1843" w:type="dxa"/>
            <w:vAlign w:val="center"/>
          </w:tcPr>
          <w:p w:rsidR="00040372" w:rsidRDefault="00040372" w:rsidP="000E3DCE">
            <w:pPr>
              <w:spacing w:line="350" w:lineRule="exact"/>
              <w:jc w:val="center"/>
            </w:pPr>
            <w:r>
              <w:t>До лікування</w:t>
            </w:r>
          </w:p>
        </w:tc>
        <w:tc>
          <w:tcPr>
            <w:tcW w:w="2409" w:type="dxa"/>
            <w:vAlign w:val="center"/>
          </w:tcPr>
          <w:p w:rsidR="00040372" w:rsidRDefault="00040372" w:rsidP="000E3DCE">
            <w:pPr>
              <w:spacing w:line="350" w:lineRule="exact"/>
              <w:jc w:val="center"/>
            </w:pPr>
            <w:r>
              <w:t>Після 1-го введення</w:t>
            </w:r>
          </w:p>
        </w:tc>
        <w:tc>
          <w:tcPr>
            <w:tcW w:w="2410" w:type="dxa"/>
            <w:vAlign w:val="center"/>
          </w:tcPr>
          <w:p w:rsidR="00040372" w:rsidRDefault="00040372" w:rsidP="000E3DCE">
            <w:pPr>
              <w:spacing w:line="350" w:lineRule="exact"/>
              <w:jc w:val="center"/>
            </w:pPr>
            <w:r>
              <w:t>Після 2-го введення</w:t>
            </w:r>
          </w:p>
        </w:tc>
      </w:tr>
      <w:tr w:rsidR="00040372" w:rsidTr="000E3DCE">
        <w:tblPrEx>
          <w:tblCellMar>
            <w:top w:w="0" w:type="dxa"/>
            <w:bottom w:w="0" w:type="dxa"/>
          </w:tblCellMar>
        </w:tblPrEx>
        <w:trPr>
          <w:cantSplit/>
          <w:trHeight w:val="161"/>
        </w:trPr>
        <w:tc>
          <w:tcPr>
            <w:tcW w:w="1985" w:type="dxa"/>
            <w:vMerge w:val="restart"/>
            <w:vAlign w:val="center"/>
          </w:tcPr>
          <w:p w:rsidR="00040372" w:rsidRDefault="00040372" w:rsidP="000E3DCE">
            <w:pPr>
              <w:spacing w:line="350" w:lineRule="exact"/>
            </w:pPr>
            <w:r>
              <w:t>Еритроцити, Т/л</w:t>
            </w:r>
          </w:p>
        </w:tc>
        <w:tc>
          <w:tcPr>
            <w:tcW w:w="992" w:type="dxa"/>
            <w:vAlign w:val="center"/>
          </w:tcPr>
          <w:p w:rsidR="00040372" w:rsidRDefault="00040372" w:rsidP="000E3DCE">
            <w:pPr>
              <w:spacing w:line="350" w:lineRule="exact"/>
              <w:jc w:val="center"/>
            </w:pPr>
            <w:r>
              <w:t>К</w:t>
            </w:r>
          </w:p>
        </w:tc>
        <w:tc>
          <w:tcPr>
            <w:tcW w:w="1843" w:type="dxa"/>
            <w:vAlign w:val="center"/>
          </w:tcPr>
          <w:p w:rsidR="00040372" w:rsidRDefault="00040372" w:rsidP="000E3DCE">
            <w:pPr>
              <w:spacing w:line="350" w:lineRule="exact"/>
              <w:ind w:left="88"/>
            </w:pPr>
            <w:r>
              <w:t xml:space="preserve">    3,89±0,23</w:t>
            </w:r>
          </w:p>
        </w:tc>
        <w:tc>
          <w:tcPr>
            <w:tcW w:w="2409" w:type="dxa"/>
            <w:vAlign w:val="center"/>
          </w:tcPr>
          <w:p w:rsidR="00040372" w:rsidRDefault="00040372" w:rsidP="000E3DCE">
            <w:pPr>
              <w:spacing w:line="350" w:lineRule="exact"/>
              <w:ind w:left="425" w:hanging="108"/>
            </w:pPr>
            <w:r>
              <w:t xml:space="preserve">    4,03±0,26</w:t>
            </w:r>
          </w:p>
        </w:tc>
        <w:tc>
          <w:tcPr>
            <w:tcW w:w="2410" w:type="dxa"/>
            <w:vAlign w:val="center"/>
          </w:tcPr>
          <w:p w:rsidR="00040372" w:rsidRDefault="00040372" w:rsidP="000E3DCE">
            <w:pPr>
              <w:spacing w:line="350" w:lineRule="exact"/>
              <w:ind w:left="459"/>
            </w:pPr>
            <w:r>
              <w:t xml:space="preserve">    4,01±0,25</w:t>
            </w:r>
          </w:p>
        </w:tc>
      </w:tr>
      <w:tr w:rsidR="00040372" w:rsidTr="000E3DCE">
        <w:tblPrEx>
          <w:tblCellMar>
            <w:top w:w="0" w:type="dxa"/>
            <w:bottom w:w="0" w:type="dxa"/>
          </w:tblCellMar>
        </w:tblPrEx>
        <w:trPr>
          <w:cantSplit/>
          <w:trHeight w:val="115"/>
        </w:trPr>
        <w:tc>
          <w:tcPr>
            <w:tcW w:w="1985" w:type="dxa"/>
            <w:vMerge/>
            <w:vAlign w:val="center"/>
          </w:tcPr>
          <w:p w:rsidR="00040372" w:rsidRDefault="00040372" w:rsidP="000E3DCE">
            <w:pPr>
              <w:spacing w:line="350" w:lineRule="exact"/>
            </w:pPr>
          </w:p>
        </w:tc>
        <w:tc>
          <w:tcPr>
            <w:tcW w:w="992" w:type="dxa"/>
            <w:vAlign w:val="center"/>
          </w:tcPr>
          <w:p w:rsidR="00040372" w:rsidRDefault="00040372" w:rsidP="000E3DCE">
            <w:pPr>
              <w:spacing w:line="350" w:lineRule="exact"/>
              <w:jc w:val="center"/>
            </w:pPr>
            <w:r>
              <w:t>Д</w:t>
            </w:r>
          </w:p>
        </w:tc>
        <w:tc>
          <w:tcPr>
            <w:tcW w:w="1843" w:type="dxa"/>
            <w:vAlign w:val="center"/>
          </w:tcPr>
          <w:p w:rsidR="00040372" w:rsidRDefault="00040372" w:rsidP="000E3DCE">
            <w:pPr>
              <w:spacing w:line="350" w:lineRule="exact"/>
              <w:ind w:left="88"/>
            </w:pPr>
            <w:r>
              <w:t xml:space="preserve">    3,92±0,24</w:t>
            </w:r>
          </w:p>
        </w:tc>
        <w:tc>
          <w:tcPr>
            <w:tcW w:w="2409" w:type="dxa"/>
            <w:vAlign w:val="center"/>
          </w:tcPr>
          <w:p w:rsidR="00040372" w:rsidRDefault="00040372" w:rsidP="000E3DCE">
            <w:pPr>
              <w:spacing w:line="350" w:lineRule="exact"/>
              <w:ind w:left="425" w:hanging="108"/>
            </w:pPr>
            <w:r>
              <w:t xml:space="preserve">    4,71±0,29</w:t>
            </w:r>
          </w:p>
        </w:tc>
        <w:tc>
          <w:tcPr>
            <w:tcW w:w="2410" w:type="dxa"/>
            <w:vAlign w:val="center"/>
          </w:tcPr>
          <w:p w:rsidR="00040372" w:rsidRDefault="00040372" w:rsidP="000E3DCE">
            <w:pPr>
              <w:spacing w:line="350" w:lineRule="exact"/>
              <w:ind w:left="459"/>
            </w:pPr>
            <w:r>
              <w:t xml:space="preserve">    5,04±0,37</w:t>
            </w:r>
          </w:p>
        </w:tc>
      </w:tr>
      <w:tr w:rsidR="00040372" w:rsidTr="000E3DCE">
        <w:tblPrEx>
          <w:tblCellMar>
            <w:top w:w="0" w:type="dxa"/>
            <w:bottom w:w="0" w:type="dxa"/>
          </w:tblCellMar>
        </w:tblPrEx>
        <w:trPr>
          <w:cantSplit/>
          <w:trHeight w:val="184"/>
        </w:trPr>
        <w:tc>
          <w:tcPr>
            <w:tcW w:w="1985" w:type="dxa"/>
            <w:vMerge w:val="restart"/>
            <w:vAlign w:val="center"/>
          </w:tcPr>
          <w:p w:rsidR="00040372" w:rsidRDefault="00040372" w:rsidP="000E3DCE">
            <w:pPr>
              <w:spacing w:line="350" w:lineRule="exact"/>
            </w:pPr>
            <w:r>
              <w:t>Гемоглобін, г/л</w:t>
            </w:r>
          </w:p>
        </w:tc>
        <w:tc>
          <w:tcPr>
            <w:tcW w:w="992" w:type="dxa"/>
            <w:vAlign w:val="center"/>
          </w:tcPr>
          <w:p w:rsidR="00040372" w:rsidRDefault="00040372" w:rsidP="000E3DCE">
            <w:pPr>
              <w:spacing w:line="350" w:lineRule="exact"/>
              <w:jc w:val="center"/>
            </w:pPr>
            <w:r>
              <w:t>К</w:t>
            </w:r>
          </w:p>
        </w:tc>
        <w:tc>
          <w:tcPr>
            <w:tcW w:w="1843" w:type="dxa"/>
            <w:vAlign w:val="center"/>
          </w:tcPr>
          <w:p w:rsidR="00040372" w:rsidRDefault="00040372" w:rsidP="000E3DCE">
            <w:pPr>
              <w:spacing w:line="350" w:lineRule="exact"/>
              <w:ind w:left="88"/>
            </w:pPr>
            <w:r>
              <w:t xml:space="preserve">  84,43±4,98</w:t>
            </w:r>
          </w:p>
        </w:tc>
        <w:tc>
          <w:tcPr>
            <w:tcW w:w="2409" w:type="dxa"/>
            <w:vAlign w:val="center"/>
          </w:tcPr>
          <w:p w:rsidR="00040372" w:rsidRDefault="00040372" w:rsidP="000E3DCE">
            <w:pPr>
              <w:spacing w:line="350" w:lineRule="exact"/>
              <w:ind w:left="425" w:hanging="108"/>
            </w:pPr>
            <w:r>
              <w:t xml:space="preserve">  87,67±5,16</w:t>
            </w:r>
          </w:p>
        </w:tc>
        <w:tc>
          <w:tcPr>
            <w:tcW w:w="2410" w:type="dxa"/>
            <w:vAlign w:val="center"/>
          </w:tcPr>
          <w:p w:rsidR="00040372" w:rsidRDefault="00040372" w:rsidP="000E3DCE">
            <w:pPr>
              <w:spacing w:line="350" w:lineRule="exact"/>
              <w:ind w:left="459"/>
            </w:pPr>
            <w:r>
              <w:t xml:space="preserve">  86,23±5,12</w:t>
            </w:r>
          </w:p>
        </w:tc>
      </w:tr>
      <w:tr w:rsidR="00040372" w:rsidTr="000E3DCE">
        <w:tblPrEx>
          <w:tblCellMar>
            <w:top w:w="0" w:type="dxa"/>
            <w:bottom w:w="0" w:type="dxa"/>
          </w:tblCellMar>
        </w:tblPrEx>
        <w:trPr>
          <w:cantSplit/>
          <w:trHeight w:val="81"/>
        </w:trPr>
        <w:tc>
          <w:tcPr>
            <w:tcW w:w="1985" w:type="dxa"/>
            <w:vMerge/>
            <w:vAlign w:val="center"/>
          </w:tcPr>
          <w:p w:rsidR="00040372" w:rsidRDefault="00040372" w:rsidP="000E3DCE">
            <w:pPr>
              <w:spacing w:line="350" w:lineRule="exact"/>
            </w:pPr>
          </w:p>
        </w:tc>
        <w:tc>
          <w:tcPr>
            <w:tcW w:w="992" w:type="dxa"/>
            <w:vAlign w:val="center"/>
          </w:tcPr>
          <w:p w:rsidR="00040372" w:rsidRDefault="00040372" w:rsidP="000E3DCE">
            <w:pPr>
              <w:spacing w:line="350" w:lineRule="exact"/>
              <w:jc w:val="center"/>
            </w:pPr>
            <w:r>
              <w:t>Д</w:t>
            </w:r>
          </w:p>
        </w:tc>
        <w:tc>
          <w:tcPr>
            <w:tcW w:w="1843" w:type="dxa"/>
            <w:vAlign w:val="center"/>
          </w:tcPr>
          <w:p w:rsidR="00040372" w:rsidRDefault="00040372" w:rsidP="000E3DCE">
            <w:pPr>
              <w:spacing w:line="350" w:lineRule="exact"/>
              <w:ind w:left="88"/>
            </w:pPr>
            <w:r>
              <w:t xml:space="preserve">  83,08±4,03</w:t>
            </w:r>
          </w:p>
        </w:tc>
        <w:tc>
          <w:tcPr>
            <w:tcW w:w="2409" w:type="dxa"/>
            <w:vAlign w:val="center"/>
          </w:tcPr>
          <w:p w:rsidR="00040372" w:rsidRDefault="00040372" w:rsidP="000E3DCE">
            <w:pPr>
              <w:spacing w:line="350" w:lineRule="exact"/>
              <w:ind w:left="425" w:hanging="108"/>
            </w:pPr>
            <w:r>
              <w:t xml:space="preserve">  98,56±6,14</w:t>
            </w:r>
          </w:p>
        </w:tc>
        <w:tc>
          <w:tcPr>
            <w:tcW w:w="2410" w:type="dxa"/>
            <w:vAlign w:val="center"/>
          </w:tcPr>
          <w:p w:rsidR="00040372" w:rsidRDefault="00040372" w:rsidP="000E3DCE">
            <w:pPr>
              <w:spacing w:line="350" w:lineRule="exact"/>
              <w:ind w:left="459"/>
            </w:pPr>
            <w:r>
              <w:t>106,67±7,71</w:t>
            </w:r>
          </w:p>
        </w:tc>
      </w:tr>
      <w:tr w:rsidR="00040372" w:rsidTr="000E3DCE">
        <w:tblPrEx>
          <w:tblCellMar>
            <w:top w:w="0" w:type="dxa"/>
            <w:bottom w:w="0" w:type="dxa"/>
          </w:tblCellMar>
        </w:tblPrEx>
        <w:trPr>
          <w:cantSplit/>
          <w:trHeight w:val="172"/>
        </w:trPr>
        <w:tc>
          <w:tcPr>
            <w:tcW w:w="1985" w:type="dxa"/>
            <w:vMerge w:val="restart"/>
            <w:vAlign w:val="center"/>
          </w:tcPr>
          <w:p w:rsidR="00040372" w:rsidRDefault="00040372" w:rsidP="000E3DCE">
            <w:pPr>
              <w:spacing w:line="350" w:lineRule="exact"/>
            </w:pPr>
            <w:r>
              <w:t>Селен, нг/мл</w:t>
            </w:r>
          </w:p>
        </w:tc>
        <w:tc>
          <w:tcPr>
            <w:tcW w:w="992" w:type="dxa"/>
            <w:vAlign w:val="center"/>
          </w:tcPr>
          <w:p w:rsidR="00040372" w:rsidRDefault="00040372" w:rsidP="000E3DCE">
            <w:pPr>
              <w:spacing w:line="350" w:lineRule="exact"/>
              <w:jc w:val="center"/>
            </w:pPr>
            <w:r>
              <w:t>К</w:t>
            </w:r>
          </w:p>
        </w:tc>
        <w:tc>
          <w:tcPr>
            <w:tcW w:w="1843" w:type="dxa"/>
            <w:vAlign w:val="center"/>
          </w:tcPr>
          <w:p w:rsidR="00040372" w:rsidRDefault="00040372" w:rsidP="000E3DCE">
            <w:pPr>
              <w:spacing w:line="350" w:lineRule="exact"/>
              <w:ind w:left="88"/>
            </w:pPr>
            <w:r>
              <w:t xml:space="preserve">  12,90±2,09</w:t>
            </w:r>
          </w:p>
        </w:tc>
        <w:tc>
          <w:tcPr>
            <w:tcW w:w="2409" w:type="dxa"/>
            <w:vAlign w:val="center"/>
          </w:tcPr>
          <w:p w:rsidR="00040372" w:rsidRDefault="00040372" w:rsidP="000E3DCE">
            <w:pPr>
              <w:spacing w:line="350" w:lineRule="exact"/>
              <w:ind w:left="425" w:hanging="108"/>
            </w:pPr>
            <w:r>
              <w:t xml:space="preserve">  13,67±2,31</w:t>
            </w:r>
          </w:p>
        </w:tc>
        <w:tc>
          <w:tcPr>
            <w:tcW w:w="2410" w:type="dxa"/>
            <w:vAlign w:val="center"/>
          </w:tcPr>
          <w:p w:rsidR="00040372" w:rsidRDefault="00040372" w:rsidP="000E3DCE">
            <w:pPr>
              <w:spacing w:line="350" w:lineRule="exact"/>
              <w:ind w:left="459"/>
            </w:pPr>
            <w:r>
              <w:t xml:space="preserve">  13,35±2,15</w:t>
            </w:r>
          </w:p>
        </w:tc>
      </w:tr>
      <w:tr w:rsidR="00040372" w:rsidTr="000E3DCE">
        <w:tblPrEx>
          <w:tblCellMar>
            <w:top w:w="0" w:type="dxa"/>
            <w:bottom w:w="0" w:type="dxa"/>
          </w:tblCellMar>
        </w:tblPrEx>
        <w:trPr>
          <w:cantSplit/>
          <w:trHeight w:val="104"/>
        </w:trPr>
        <w:tc>
          <w:tcPr>
            <w:tcW w:w="1985" w:type="dxa"/>
            <w:vMerge/>
            <w:vAlign w:val="center"/>
          </w:tcPr>
          <w:p w:rsidR="00040372" w:rsidRDefault="00040372" w:rsidP="000E3DCE">
            <w:pPr>
              <w:spacing w:line="350" w:lineRule="exact"/>
            </w:pPr>
          </w:p>
        </w:tc>
        <w:tc>
          <w:tcPr>
            <w:tcW w:w="992" w:type="dxa"/>
            <w:vAlign w:val="center"/>
          </w:tcPr>
          <w:p w:rsidR="00040372" w:rsidRDefault="00040372" w:rsidP="000E3DCE">
            <w:pPr>
              <w:spacing w:line="350" w:lineRule="exact"/>
              <w:jc w:val="center"/>
            </w:pPr>
            <w:r>
              <w:t>Д</w:t>
            </w:r>
          </w:p>
        </w:tc>
        <w:tc>
          <w:tcPr>
            <w:tcW w:w="1843" w:type="dxa"/>
            <w:vAlign w:val="center"/>
          </w:tcPr>
          <w:p w:rsidR="00040372" w:rsidRDefault="00040372" w:rsidP="000E3DCE">
            <w:pPr>
              <w:spacing w:line="350" w:lineRule="exact"/>
              <w:ind w:left="88"/>
            </w:pPr>
            <w:r>
              <w:t xml:space="preserve">  13,55±2,01</w:t>
            </w:r>
          </w:p>
        </w:tc>
        <w:tc>
          <w:tcPr>
            <w:tcW w:w="2409" w:type="dxa"/>
            <w:vAlign w:val="center"/>
          </w:tcPr>
          <w:p w:rsidR="00040372" w:rsidRDefault="00040372" w:rsidP="000E3DCE">
            <w:pPr>
              <w:spacing w:line="350" w:lineRule="exact"/>
              <w:ind w:left="425" w:hanging="108"/>
            </w:pPr>
            <w:r>
              <w:t xml:space="preserve">  40,72±5,57</w:t>
            </w:r>
          </w:p>
        </w:tc>
        <w:tc>
          <w:tcPr>
            <w:tcW w:w="2410" w:type="dxa"/>
            <w:vAlign w:val="center"/>
          </w:tcPr>
          <w:p w:rsidR="00040372" w:rsidRDefault="00040372" w:rsidP="000E3DCE">
            <w:pPr>
              <w:spacing w:line="350" w:lineRule="exact"/>
              <w:ind w:left="459"/>
            </w:pPr>
            <w:r>
              <w:t xml:space="preserve">  62,73±7,35</w:t>
            </w:r>
          </w:p>
        </w:tc>
      </w:tr>
      <w:tr w:rsidR="00040372" w:rsidTr="000E3DCE">
        <w:tblPrEx>
          <w:tblCellMar>
            <w:top w:w="0" w:type="dxa"/>
            <w:bottom w:w="0" w:type="dxa"/>
          </w:tblCellMar>
        </w:tblPrEx>
        <w:trPr>
          <w:cantSplit/>
          <w:trHeight w:val="313"/>
        </w:trPr>
        <w:tc>
          <w:tcPr>
            <w:tcW w:w="1985" w:type="dxa"/>
            <w:vMerge w:val="restart"/>
            <w:vAlign w:val="center"/>
          </w:tcPr>
          <w:p w:rsidR="00040372" w:rsidRDefault="00040372" w:rsidP="000E3DCE">
            <w:pPr>
              <w:spacing w:line="350" w:lineRule="exact"/>
            </w:pPr>
            <w:r>
              <w:t>ГПО, мкмоль/хв GSH на 1 г Hb</w:t>
            </w:r>
          </w:p>
        </w:tc>
        <w:tc>
          <w:tcPr>
            <w:tcW w:w="992" w:type="dxa"/>
            <w:vAlign w:val="center"/>
          </w:tcPr>
          <w:p w:rsidR="00040372" w:rsidRDefault="00040372" w:rsidP="000E3DCE">
            <w:pPr>
              <w:spacing w:line="350" w:lineRule="exact"/>
              <w:jc w:val="center"/>
            </w:pPr>
            <w:r>
              <w:t>К</w:t>
            </w:r>
          </w:p>
        </w:tc>
        <w:tc>
          <w:tcPr>
            <w:tcW w:w="1843" w:type="dxa"/>
            <w:vAlign w:val="center"/>
          </w:tcPr>
          <w:p w:rsidR="00040372" w:rsidRDefault="00040372" w:rsidP="000E3DCE">
            <w:pPr>
              <w:spacing w:line="350" w:lineRule="exact"/>
              <w:ind w:left="88"/>
            </w:pPr>
            <w:r>
              <w:t>191,55±13,06</w:t>
            </w:r>
          </w:p>
        </w:tc>
        <w:tc>
          <w:tcPr>
            <w:tcW w:w="2409" w:type="dxa"/>
            <w:vAlign w:val="center"/>
          </w:tcPr>
          <w:p w:rsidR="00040372" w:rsidRDefault="00040372" w:rsidP="000E3DCE">
            <w:pPr>
              <w:spacing w:line="350" w:lineRule="exact"/>
              <w:ind w:left="425" w:hanging="108"/>
            </w:pPr>
            <w:r>
              <w:t>204,04±14,22</w:t>
            </w:r>
          </w:p>
        </w:tc>
        <w:tc>
          <w:tcPr>
            <w:tcW w:w="2410" w:type="dxa"/>
            <w:vAlign w:val="center"/>
          </w:tcPr>
          <w:p w:rsidR="00040372" w:rsidRDefault="00040372" w:rsidP="000E3DCE">
            <w:pPr>
              <w:spacing w:line="350" w:lineRule="exact"/>
              <w:ind w:left="459"/>
            </w:pPr>
            <w:r>
              <w:t>198,14±13,85</w:t>
            </w:r>
          </w:p>
        </w:tc>
      </w:tr>
      <w:tr w:rsidR="00040372" w:rsidTr="000E3DCE">
        <w:tblPrEx>
          <w:tblCellMar>
            <w:top w:w="0" w:type="dxa"/>
            <w:bottom w:w="0" w:type="dxa"/>
          </w:tblCellMar>
        </w:tblPrEx>
        <w:trPr>
          <w:cantSplit/>
          <w:trHeight w:val="81"/>
        </w:trPr>
        <w:tc>
          <w:tcPr>
            <w:tcW w:w="1985" w:type="dxa"/>
            <w:vMerge/>
            <w:vAlign w:val="center"/>
          </w:tcPr>
          <w:p w:rsidR="00040372" w:rsidRDefault="00040372" w:rsidP="000E3DCE">
            <w:pPr>
              <w:spacing w:line="350" w:lineRule="exact"/>
            </w:pPr>
          </w:p>
        </w:tc>
        <w:tc>
          <w:tcPr>
            <w:tcW w:w="992" w:type="dxa"/>
            <w:vAlign w:val="center"/>
          </w:tcPr>
          <w:p w:rsidR="00040372" w:rsidRDefault="00040372" w:rsidP="000E3DCE">
            <w:pPr>
              <w:spacing w:line="350" w:lineRule="exact"/>
              <w:jc w:val="center"/>
            </w:pPr>
            <w:r>
              <w:t>Д</w:t>
            </w:r>
          </w:p>
        </w:tc>
        <w:tc>
          <w:tcPr>
            <w:tcW w:w="1843" w:type="dxa"/>
            <w:vAlign w:val="center"/>
          </w:tcPr>
          <w:p w:rsidR="00040372" w:rsidRDefault="00040372" w:rsidP="000E3DCE">
            <w:pPr>
              <w:spacing w:line="350" w:lineRule="exact"/>
              <w:ind w:left="88"/>
            </w:pPr>
            <w:r>
              <w:t>182,14±12,38</w:t>
            </w:r>
          </w:p>
        </w:tc>
        <w:tc>
          <w:tcPr>
            <w:tcW w:w="2409" w:type="dxa"/>
            <w:vAlign w:val="center"/>
          </w:tcPr>
          <w:p w:rsidR="00040372" w:rsidRDefault="00040372" w:rsidP="000E3DCE">
            <w:pPr>
              <w:spacing w:line="350" w:lineRule="exact"/>
              <w:ind w:left="425" w:hanging="108"/>
            </w:pPr>
            <w:r>
              <w:t>346,53±14,50</w:t>
            </w:r>
          </w:p>
        </w:tc>
        <w:tc>
          <w:tcPr>
            <w:tcW w:w="2410" w:type="dxa"/>
            <w:vAlign w:val="center"/>
          </w:tcPr>
          <w:p w:rsidR="00040372" w:rsidRDefault="00040372" w:rsidP="000E3DCE">
            <w:pPr>
              <w:spacing w:line="350" w:lineRule="exact"/>
              <w:ind w:left="459"/>
            </w:pPr>
            <w:r>
              <w:t>404,14±18,56</w:t>
            </w:r>
          </w:p>
        </w:tc>
      </w:tr>
      <w:tr w:rsidR="00040372" w:rsidTr="000E3DCE">
        <w:tblPrEx>
          <w:tblCellMar>
            <w:top w:w="0" w:type="dxa"/>
            <w:bottom w:w="0" w:type="dxa"/>
          </w:tblCellMar>
        </w:tblPrEx>
        <w:trPr>
          <w:cantSplit/>
          <w:trHeight w:val="149"/>
        </w:trPr>
        <w:tc>
          <w:tcPr>
            <w:tcW w:w="1985" w:type="dxa"/>
            <w:vMerge w:val="restart"/>
            <w:vAlign w:val="center"/>
          </w:tcPr>
          <w:p w:rsidR="00040372" w:rsidRDefault="00040372" w:rsidP="000E3DCE">
            <w:pPr>
              <w:spacing w:line="350" w:lineRule="exact"/>
            </w:pPr>
            <w:r>
              <w:t>Вітамін Е, мг%</w:t>
            </w:r>
          </w:p>
        </w:tc>
        <w:tc>
          <w:tcPr>
            <w:tcW w:w="992" w:type="dxa"/>
            <w:vAlign w:val="center"/>
          </w:tcPr>
          <w:p w:rsidR="00040372" w:rsidRDefault="00040372" w:rsidP="000E3DCE">
            <w:pPr>
              <w:spacing w:line="350" w:lineRule="exact"/>
              <w:jc w:val="center"/>
            </w:pPr>
            <w:r>
              <w:t>К</w:t>
            </w:r>
          </w:p>
        </w:tc>
        <w:tc>
          <w:tcPr>
            <w:tcW w:w="1843" w:type="dxa"/>
            <w:vAlign w:val="center"/>
          </w:tcPr>
          <w:p w:rsidR="00040372" w:rsidRDefault="00040372" w:rsidP="000E3DCE">
            <w:pPr>
              <w:spacing w:line="350" w:lineRule="exact"/>
              <w:ind w:left="88"/>
            </w:pPr>
            <w:r>
              <w:t xml:space="preserve">  0,343±0,023</w:t>
            </w:r>
          </w:p>
        </w:tc>
        <w:tc>
          <w:tcPr>
            <w:tcW w:w="2409" w:type="dxa"/>
            <w:vAlign w:val="center"/>
          </w:tcPr>
          <w:p w:rsidR="00040372" w:rsidRDefault="00040372" w:rsidP="000E3DCE">
            <w:pPr>
              <w:spacing w:line="350" w:lineRule="exact"/>
              <w:ind w:left="425" w:hanging="108"/>
            </w:pPr>
            <w:r>
              <w:t xml:space="preserve">  0,310±0,020</w:t>
            </w:r>
          </w:p>
        </w:tc>
        <w:tc>
          <w:tcPr>
            <w:tcW w:w="2410" w:type="dxa"/>
            <w:vAlign w:val="center"/>
          </w:tcPr>
          <w:p w:rsidR="00040372" w:rsidRDefault="00040372" w:rsidP="000E3DCE">
            <w:pPr>
              <w:spacing w:line="350" w:lineRule="exact"/>
              <w:ind w:left="459"/>
            </w:pPr>
            <w:r>
              <w:t xml:space="preserve">  0,272±0,017</w:t>
            </w:r>
          </w:p>
        </w:tc>
      </w:tr>
      <w:tr w:rsidR="00040372" w:rsidTr="000E3DCE">
        <w:tblPrEx>
          <w:tblCellMar>
            <w:top w:w="0" w:type="dxa"/>
            <w:bottom w:w="0" w:type="dxa"/>
          </w:tblCellMar>
        </w:tblPrEx>
        <w:trPr>
          <w:cantSplit/>
          <w:trHeight w:val="115"/>
        </w:trPr>
        <w:tc>
          <w:tcPr>
            <w:tcW w:w="1985" w:type="dxa"/>
            <w:vMerge/>
            <w:vAlign w:val="center"/>
          </w:tcPr>
          <w:p w:rsidR="00040372" w:rsidRDefault="00040372" w:rsidP="000E3DCE">
            <w:pPr>
              <w:spacing w:line="350" w:lineRule="exact"/>
            </w:pPr>
          </w:p>
        </w:tc>
        <w:tc>
          <w:tcPr>
            <w:tcW w:w="992" w:type="dxa"/>
            <w:vAlign w:val="center"/>
          </w:tcPr>
          <w:p w:rsidR="00040372" w:rsidRDefault="00040372" w:rsidP="000E3DCE">
            <w:pPr>
              <w:spacing w:line="350" w:lineRule="exact"/>
              <w:jc w:val="center"/>
            </w:pPr>
            <w:r>
              <w:t>Д</w:t>
            </w:r>
          </w:p>
        </w:tc>
        <w:tc>
          <w:tcPr>
            <w:tcW w:w="1843" w:type="dxa"/>
            <w:vAlign w:val="center"/>
          </w:tcPr>
          <w:p w:rsidR="00040372" w:rsidRDefault="00040372" w:rsidP="000E3DCE">
            <w:pPr>
              <w:spacing w:line="350" w:lineRule="exact"/>
              <w:ind w:left="88"/>
            </w:pPr>
            <w:r>
              <w:t xml:space="preserve">  0,333±0,021</w:t>
            </w:r>
          </w:p>
        </w:tc>
        <w:tc>
          <w:tcPr>
            <w:tcW w:w="2409" w:type="dxa"/>
            <w:vAlign w:val="center"/>
          </w:tcPr>
          <w:p w:rsidR="00040372" w:rsidRDefault="00040372" w:rsidP="000E3DCE">
            <w:pPr>
              <w:spacing w:line="350" w:lineRule="exact"/>
              <w:ind w:left="425" w:hanging="108"/>
            </w:pPr>
            <w:r>
              <w:t xml:space="preserve">  0,377±0,023</w:t>
            </w:r>
          </w:p>
        </w:tc>
        <w:tc>
          <w:tcPr>
            <w:tcW w:w="2410" w:type="dxa"/>
            <w:vAlign w:val="center"/>
          </w:tcPr>
          <w:p w:rsidR="00040372" w:rsidRDefault="00040372" w:rsidP="000E3DCE">
            <w:pPr>
              <w:spacing w:line="350" w:lineRule="exact"/>
              <w:ind w:left="459"/>
            </w:pPr>
            <w:r>
              <w:t xml:space="preserve">  0,412±0,025</w:t>
            </w:r>
          </w:p>
        </w:tc>
      </w:tr>
      <w:tr w:rsidR="00040372" w:rsidTr="000E3DCE">
        <w:tblPrEx>
          <w:tblCellMar>
            <w:top w:w="0" w:type="dxa"/>
            <w:bottom w:w="0" w:type="dxa"/>
          </w:tblCellMar>
        </w:tblPrEx>
        <w:trPr>
          <w:cantSplit/>
          <w:trHeight w:val="172"/>
        </w:trPr>
        <w:tc>
          <w:tcPr>
            <w:tcW w:w="1985" w:type="dxa"/>
            <w:vMerge w:val="restart"/>
            <w:vAlign w:val="center"/>
          </w:tcPr>
          <w:p w:rsidR="00040372" w:rsidRDefault="00040372" w:rsidP="000E3DCE">
            <w:pPr>
              <w:spacing w:line="350" w:lineRule="exact"/>
            </w:pPr>
            <w:r>
              <w:t>Вітамін А, мкг%</w:t>
            </w:r>
          </w:p>
        </w:tc>
        <w:tc>
          <w:tcPr>
            <w:tcW w:w="992" w:type="dxa"/>
            <w:vAlign w:val="center"/>
          </w:tcPr>
          <w:p w:rsidR="00040372" w:rsidRDefault="00040372" w:rsidP="000E3DCE">
            <w:pPr>
              <w:spacing w:line="350" w:lineRule="exact"/>
              <w:jc w:val="center"/>
            </w:pPr>
            <w:r>
              <w:t>К</w:t>
            </w:r>
          </w:p>
        </w:tc>
        <w:tc>
          <w:tcPr>
            <w:tcW w:w="1843" w:type="dxa"/>
            <w:vAlign w:val="center"/>
          </w:tcPr>
          <w:p w:rsidR="00040372" w:rsidRDefault="00040372" w:rsidP="000E3DCE">
            <w:pPr>
              <w:spacing w:line="350" w:lineRule="exact"/>
              <w:ind w:left="88"/>
            </w:pPr>
            <w:r>
              <w:t xml:space="preserve">  13,15±0,98</w:t>
            </w:r>
          </w:p>
        </w:tc>
        <w:tc>
          <w:tcPr>
            <w:tcW w:w="2409" w:type="dxa"/>
            <w:vAlign w:val="center"/>
          </w:tcPr>
          <w:p w:rsidR="00040372" w:rsidRDefault="00040372" w:rsidP="000E3DCE">
            <w:pPr>
              <w:spacing w:line="350" w:lineRule="exact"/>
              <w:ind w:left="425" w:hanging="108"/>
            </w:pPr>
            <w:r>
              <w:t xml:space="preserve">  13,64±1,08</w:t>
            </w:r>
          </w:p>
        </w:tc>
        <w:tc>
          <w:tcPr>
            <w:tcW w:w="2410" w:type="dxa"/>
            <w:vAlign w:val="center"/>
          </w:tcPr>
          <w:p w:rsidR="00040372" w:rsidRDefault="00040372" w:rsidP="000E3DCE">
            <w:pPr>
              <w:spacing w:line="350" w:lineRule="exact"/>
              <w:ind w:left="459"/>
            </w:pPr>
            <w:r>
              <w:t xml:space="preserve">  13,37±1,03</w:t>
            </w:r>
          </w:p>
        </w:tc>
      </w:tr>
      <w:tr w:rsidR="00040372" w:rsidTr="000E3DCE">
        <w:tblPrEx>
          <w:tblCellMar>
            <w:top w:w="0" w:type="dxa"/>
            <w:bottom w:w="0" w:type="dxa"/>
          </w:tblCellMar>
        </w:tblPrEx>
        <w:trPr>
          <w:cantSplit/>
          <w:trHeight w:val="92"/>
        </w:trPr>
        <w:tc>
          <w:tcPr>
            <w:tcW w:w="1985" w:type="dxa"/>
            <w:vMerge/>
            <w:vAlign w:val="center"/>
          </w:tcPr>
          <w:p w:rsidR="00040372" w:rsidRDefault="00040372" w:rsidP="000E3DCE">
            <w:pPr>
              <w:spacing w:line="350" w:lineRule="exact"/>
            </w:pPr>
          </w:p>
        </w:tc>
        <w:tc>
          <w:tcPr>
            <w:tcW w:w="992" w:type="dxa"/>
            <w:vAlign w:val="center"/>
          </w:tcPr>
          <w:p w:rsidR="00040372" w:rsidRDefault="00040372" w:rsidP="000E3DCE">
            <w:pPr>
              <w:spacing w:line="350" w:lineRule="exact"/>
              <w:jc w:val="center"/>
            </w:pPr>
            <w:r>
              <w:t>Д</w:t>
            </w:r>
          </w:p>
        </w:tc>
        <w:tc>
          <w:tcPr>
            <w:tcW w:w="1843" w:type="dxa"/>
            <w:vAlign w:val="center"/>
          </w:tcPr>
          <w:p w:rsidR="00040372" w:rsidRDefault="00040372" w:rsidP="000E3DCE">
            <w:pPr>
              <w:spacing w:line="350" w:lineRule="exact"/>
              <w:ind w:left="88"/>
            </w:pPr>
            <w:r>
              <w:t xml:space="preserve">  12,61±0,95</w:t>
            </w:r>
          </w:p>
        </w:tc>
        <w:tc>
          <w:tcPr>
            <w:tcW w:w="2409" w:type="dxa"/>
            <w:vAlign w:val="center"/>
          </w:tcPr>
          <w:p w:rsidR="00040372" w:rsidRDefault="00040372" w:rsidP="000E3DCE">
            <w:pPr>
              <w:spacing w:line="350" w:lineRule="exact"/>
              <w:ind w:left="425" w:hanging="108"/>
            </w:pPr>
            <w:r>
              <w:t xml:space="preserve">  16,50±1,30</w:t>
            </w:r>
          </w:p>
        </w:tc>
        <w:tc>
          <w:tcPr>
            <w:tcW w:w="2410" w:type="dxa"/>
            <w:vAlign w:val="center"/>
          </w:tcPr>
          <w:p w:rsidR="00040372" w:rsidRDefault="00040372" w:rsidP="000E3DCE">
            <w:pPr>
              <w:spacing w:line="350" w:lineRule="exact"/>
              <w:ind w:left="459"/>
            </w:pPr>
            <w:r>
              <w:t xml:space="preserve">  17,45±1,59</w:t>
            </w:r>
          </w:p>
        </w:tc>
      </w:tr>
      <w:tr w:rsidR="00040372" w:rsidTr="000E3DCE">
        <w:tblPrEx>
          <w:tblCellMar>
            <w:top w:w="0" w:type="dxa"/>
            <w:bottom w:w="0" w:type="dxa"/>
          </w:tblCellMar>
        </w:tblPrEx>
        <w:trPr>
          <w:cantSplit/>
          <w:trHeight w:val="172"/>
        </w:trPr>
        <w:tc>
          <w:tcPr>
            <w:tcW w:w="1985" w:type="dxa"/>
            <w:vMerge w:val="restart"/>
            <w:vAlign w:val="center"/>
          </w:tcPr>
          <w:p w:rsidR="00040372" w:rsidRDefault="00040372" w:rsidP="000E3DCE">
            <w:pPr>
              <w:spacing w:line="350" w:lineRule="exact"/>
            </w:pPr>
            <w:r>
              <w:t>Каротин, мг%</w:t>
            </w:r>
          </w:p>
        </w:tc>
        <w:tc>
          <w:tcPr>
            <w:tcW w:w="992" w:type="dxa"/>
            <w:vAlign w:val="center"/>
          </w:tcPr>
          <w:p w:rsidR="00040372" w:rsidRDefault="00040372" w:rsidP="000E3DCE">
            <w:pPr>
              <w:spacing w:line="350" w:lineRule="exact"/>
              <w:jc w:val="center"/>
            </w:pPr>
            <w:r>
              <w:t>К</w:t>
            </w:r>
          </w:p>
        </w:tc>
        <w:tc>
          <w:tcPr>
            <w:tcW w:w="1843" w:type="dxa"/>
            <w:vAlign w:val="center"/>
          </w:tcPr>
          <w:p w:rsidR="00040372" w:rsidRDefault="00040372" w:rsidP="000E3DCE">
            <w:pPr>
              <w:spacing w:line="350" w:lineRule="exact"/>
              <w:ind w:left="88"/>
            </w:pPr>
            <w:r>
              <w:t xml:space="preserve">  0,071±0,006</w:t>
            </w:r>
          </w:p>
        </w:tc>
        <w:tc>
          <w:tcPr>
            <w:tcW w:w="2409" w:type="dxa"/>
            <w:vAlign w:val="center"/>
          </w:tcPr>
          <w:p w:rsidR="00040372" w:rsidRDefault="00040372" w:rsidP="000E3DCE">
            <w:pPr>
              <w:spacing w:line="350" w:lineRule="exact"/>
              <w:ind w:left="425" w:hanging="108"/>
            </w:pPr>
            <w:r>
              <w:t xml:space="preserve">  0,062±0,005</w:t>
            </w:r>
          </w:p>
        </w:tc>
        <w:tc>
          <w:tcPr>
            <w:tcW w:w="2410" w:type="dxa"/>
            <w:vAlign w:val="center"/>
          </w:tcPr>
          <w:p w:rsidR="00040372" w:rsidRDefault="00040372" w:rsidP="000E3DCE">
            <w:pPr>
              <w:spacing w:line="350" w:lineRule="exact"/>
              <w:ind w:left="459"/>
            </w:pPr>
            <w:r>
              <w:t xml:space="preserve">  0,050±0,005</w:t>
            </w:r>
          </w:p>
        </w:tc>
      </w:tr>
      <w:tr w:rsidR="00040372" w:rsidTr="000E3DCE">
        <w:tblPrEx>
          <w:tblCellMar>
            <w:top w:w="0" w:type="dxa"/>
            <w:bottom w:w="0" w:type="dxa"/>
          </w:tblCellMar>
        </w:tblPrEx>
        <w:trPr>
          <w:cantSplit/>
          <w:trHeight w:val="92"/>
        </w:trPr>
        <w:tc>
          <w:tcPr>
            <w:tcW w:w="1985" w:type="dxa"/>
            <w:vMerge/>
            <w:vAlign w:val="center"/>
          </w:tcPr>
          <w:p w:rsidR="00040372" w:rsidRDefault="00040372" w:rsidP="000E3DCE">
            <w:pPr>
              <w:spacing w:line="350" w:lineRule="exact"/>
            </w:pPr>
          </w:p>
        </w:tc>
        <w:tc>
          <w:tcPr>
            <w:tcW w:w="992" w:type="dxa"/>
            <w:vAlign w:val="center"/>
          </w:tcPr>
          <w:p w:rsidR="00040372" w:rsidRDefault="00040372" w:rsidP="000E3DCE">
            <w:pPr>
              <w:spacing w:line="350" w:lineRule="exact"/>
              <w:jc w:val="center"/>
            </w:pPr>
            <w:r>
              <w:t>Д</w:t>
            </w:r>
          </w:p>
        </w:tc>
        <w:tc>
          <w:tcPr>
            <w:tcW w:w="1843" w:type="dxa"/>
            <w:vAlign w:val="center"/>
          </w:tcPr>
          <w:p w:rsidR="00040372" w:rsidRDefault="00040372" w:rsidP="000E3DCE">
            <w:pPr>
              <w:spacing w:line="350" w:lineRule="exact"/>
              <w:ind w:left="88"/>
            </w:pPr>
            <w:r>
              <w:t xml:space="preserve">  0,073±0,007</w:t>
            </w:r>
          </w:p>
        </w:tc>
        <w:tc>
          <w:tcPr>
            <w:tcW w:w="2409" w:type="dxa"/>
            <w:vAlign w:val="center"/>
          </w:tcPr>
          <w:p w:rsidR="00040372" w:rsidRDefault="00040372" w:rsidP="000E3DCE">
            <w:pPr>
              <w:spacing w:line="350" w:lineRule="exact"/>
              <w:ind w:left="425" w:hanging="108"/>
            </w:pPr>
            <w:r>
              <w:t xml:space="preserve">  0,067±0,006</w:t>
            </w:r>
          </w:p>
        </w:tc>
        <w:tc>
          <w:tcPr>
            <w:tcW w:w="2410" w:type="dxa"/>
            <w:vAlign w:val="center"/>
          </w:tcPr>
          <w:p w:rsidR="00040372" w:rsidRDefault="00040372" w:rsidP="000E3DCE">
            <w:pPr>
              <w:spacing w:line="350" w:lineRule="exact"/>
              <w:ind w:left="459"/>
            </w:pPr>
            <w:r>
              <w:t xml:space="preserve">  0,064±0,006</w:t>
            </w:r>
          </w:p>
        </w:tc>
      </w:tr>
      <w:tr w:rsidR="00040372" w:rsidTr="000E3DCE">
        <w:tblPrEx>
          <w:tblCellMar>
            <w:top w:w="0" w:type="dxa"/>
            <w:bottom w:w="0" w:type="dxa"/>
          </w:tblCellMar>
        </w:tblPrEx>
        <w:trPr>
          <w:cantSplit/>
          <w:trHeight w:val="138"/>
        </w:trPr>
        <w:tc>
          <w:tcPr>
            <w:tcW w:w="1985" w:type="dxa"/>
            <w:vMerge w:val="restart"/>
            <w:vAlign w:val="center"/>
          </w:tcPr>
          <w:p w:rsidR="00040372" w:rsidRDefault="00040372" w:rsidP="000E3DCE">
            <w:pPr>
              <w:spacing w:line="350" w:lineRule="exact"/>
            </w:pPr>
            <w:r>
              <w:t>МДА, мкмоль/л</w:t>
            </w:r>
          </w:p>
        </w:tc>
        <w:tc>
          <w:tcPr>
            <w:tcW w:w="992" w:type="dxa"/>
            <w:vAlign w:val="center"/>
          </w:tcPr>
          <w:p w:rsidR="00040372" w:rsidRDefault="00040372" w:rsidP="000E3DCE">
            <w:pPr>
              <w:spacing w:line="350" w:lineRule="exact"/>
              <w:jc w:val="center"/>
            </w:pPr>
            <w:r>
              <w:t>К</w:t>
            </w:r>
          </w:p>
        </w:tc>
        <w:tc>
          <w:tcPr>
            <w:tcW w:w="1843" w:type="dxa"/>
            <w:vAlign w:val="center"/>
          </w:tcPr>
          <w:p w:rsidR="00040372" w:rsidRDefault="00040372" w:rsidP="000E3DCE">
            <w:pPr>
              <w:spacing w:line="350" w:lineRule="exact"/>
              <w:ind w:left="88"/>
            </w:pPr>
            <w:r>
              <w:t xml:space="preserve">    5,83±0,12</w:t>
            </w:r>
          </w:p>
        </w:tc>
        <w:tc>
          <w:tcPr>
            <w:tcW w:w="2409" w:type="dxa"/>
            <w:vAlign w:val="center"/>
          </w:tcPr>
          <w:p w:rsidR="00040372" w:rsidRDefault="00040372" w:rsidP="000E3DCE">
            <w:pPr>
              <w:spacing w:line="350" w:lineRule="exact"/>
              <w:ind w:left="425" w:hanging="108"/>
            </w:pPr>
            <w:r>
              <w:t xml:space="preserve">    5,79±0,16</w:t>
            </w:r>
          </w:p>
        </w:tc>
        <w:tc>
          <w:tcPr>
            <w:tcW w:w="2410" w:type="dxa"/>
            <w:vAlign w:val="center"/>
          </w:tcPr>
          <w:p w:rsidR="00040372" w:rsidRDefault="00040372" w:rsidP="000E3DCE">
            <w:pPr>
              <w:spacing w:line="350" w:lineRule="exact"/>
              <w:ind w:left="459"/>
            </w:pPr>
            <w:r>
              <w:t xml:space="preserve">    5,85±0,15</w:t>
            </w:r>
          </w:p>
        </w:tc>
      </w:tr>
      <w:tr w:rsidR="00040372" w:rsidTr="000E3DCE">
        <w:tblPrEx>
          <w:tblCellMar>
            <w:top w:w="0" w:type="dxa"/>
            <w:bottom w:w="0" w:type="dxa"/>
          </w:tblCellMar>
        </w:tblPrEx>
        <w:trPr>
          <w:cantSplit/>
          <w:trHeight w:val="138"/>
        </w:trPr>
        <w:tc>
          <w:tcPr>
            <w:tcW w:w="1985" w:type="dxa"/>
            <w:vMerge/>
            <w:vAlign w:val="center"/>
          </w:tcPr>
          <w:p w:rsidR="00040372" w:rsidRDefault="00040372" w:rsidP="000E3DCE">
            <w:pPr>
              <w:spacing w:line="350" w:lineRule="exact"/>
            </w:pPr>
          </w:p>
        </w:tc>
        <w:tc>
          <w:tcPr>
            <w:tcW w:w="992" w:type="dxa"/>
            <w:vAlign w:val="center"/>
          </w:tcPr>
          <w:p w:rsidR="00040372" w:rsidRDefault="00040372" w:rsidP="000E3DCE">
            <w:pPr>
              <w:pStyle w:val="20"/>
              <w:keepNext w:val="0"/>
              <w:spacing w:line="350" w:lineRule="exact"/>
              <w:rPr>
                <w:sz w:val="24"/>
                <w:szCs w:val="24"/>
              </w:rPr>
            </w:pPr>
            <w:r>
              <w:rPr>
                <w:sz w:val="24"/>
                <w:szCs w:val="24"/>
              </w:rPr>
              <w:t>Д</w:t>
            </w:r>
          </w:p>
        </w:tc>
        <w:tc>
          <w:tcPr>
            <w:tcW w:w="1843" w:type="dxa"/>
            <w:vAlign w:val="center"/>
          </w:tcPr>
          <w:p w:rsidR="00040372" w:rsidRDefault="00040372" w:rsidP="000E3DCE">
            <w:pPr>
              <w:spacing w:line="350" w:lineRule="exact"/>
              <w:ind w:left="88"/>
            </w:pPr>
            <w:r>
              <w:t xml:space="preserve">    5,96±0,13</w:t>
            </w:r>
          </w:p>
        </w:tc>
        <w:tc>
          <w:tcPr>
            <w:tcW w:w="2409" w:type="dxa"/>
            <w:vAlign w:val="center"/>
          </w:tcPr>
          <w:p w:rsidR="00040372" w:rsidRDefault="00040372" w:rsidP="000E3DCE">
            <w:pPr>
              <w:spacing w:line="350" w:lineRule="exact"/>
              <w:ind w:left="425" w:hanging="108"/>
            </w:pPr>
            <w:r>
              <w:t xml:space="preserve">    5,32±0,12</w:t>
            </w:r>
          </w:p>
        </w:tc>
        <w:tc>
          <w:tcPr>
            <w:tcW w:w="2410" w:type="dxa"/>
            <w:vAlign w:val="center"/>
          </w:tcPr>
          <w:p w:rsidR="00040372" w:rsidRDefault="00040372" w:rsidP="000E3DCE">
            <w:pPr>
              <w:spacing w:line="350" w:lineRule="exact"/>
              <w:ind w:left="459"/>
            </w:pPr>
            <w:r>
              <w:t xml:space="preserve">    4,62±0,10</w:t>
            </w:r>
          </w:p>
        </w:tc>
      </w:tr>
    </w:tbl>
    <w:p w:rsidR="00040372" w:rsidRDefault="00040372" w:rsidP="00040372">
      <w:pPr>
        <w:pStyle w:val="afffffffd"/>
        <w:widowControl w:val="0"/>
        <w:spacing w:before="240" w:line="350" w:lineRule="exact"/>
        <w:ind w:firstLine="567"/>
      </w:pPr>
      <w:r>
        <w:t>Виявлено зростання концентрації вітамінів Е та А в сироватці телят відносно контролю: на 21,6 % (р&lt;0,05) і 21,0 % – після першого введення преп</w:t>
      </w:r>
      <w:r>
        <w:t>а</w:t>
      </w:r>
      <w:r>
        <w:t>рату та на 51,5 % (р&lt;0,001) і 30,5 % (р&lt;0,05) – після другого. Концентрація в</w:t>
      </w:r>
      <w:r>
        <w:t>і</w:t>
      </w:r>
      <w:r>
        <w:t>таміну Е в телят контрольної групи знизилася протягом досліду на 21,2 % (р&lt;0,05), що ми пов’язуємо із зимово-весняним періодом. Концентрація кар</w:t>
      </w:r>
      <w:r>
        <w:t>о</w:t>
      </w:r>
      <w:r>
        <w:t>тину в телят контрольної та дослідної групи знижувалася протягом дослідного періоду, проте відносно контролю концентрація каротину в телят дослідної групи після першого введення була вищою на 8,1 %, а після другого – на 28,0 %.</w:t>
      </w:r>
    </w:p>
    <w:p w:rsidR="00040372" w:rsidRDefault="00040372" w:rsidP="00040372">
      <w:pPr>
        <w:pStyle w:val="afffffffd"/>
        <w:widowControl w:val="0"/>
        <w:spacing w:line="350" w:lineRule="exact"/>
        <w:ind w:firstLine="567"/>
      </w:pPr>
      <w:r>
        <w:t>Зростання активності антиоксидантної системи сприяло зниженню конц</w:t>
      </w:r>
      <w:r>
        <w:t>е</w:t>
      </w:r>
      <w:r>
        <w:t>нтрації МДА в телят дослідної групи на 8,1 % (р&lt;0,05) після першого введення і на 21,0 % (р&lt;0,001) – після другого.</w:t>
      </w:r>
    </w:p>
    <w:p w:rsidR="00040372" w:rsidRDefault="00040372" w:rsidP="00040372">
      <w:pPr>
        <w:pStyle w:val="afffffffd"/>
        <w:widowControl w:val="0"/>
        <w:spacing w:line="350" w:lineRule="exact"/>
        <w:ind w:firstLine="567"/>
      </w:pPr>
      <w:r>
        <w:t>Поряд із корекцією функціонального стану антиоксидантного захисту      спостерігали збільшення кількості еритроцитів на 16,9 % після першого вв</w:t>
      </w:r>
      <w:r>
        <w:t>е</w:t>
      </w:r>
      <w:r>
        <w:t>дення препарату та на 25,9 % (р&lt;0,05) – після другого. У цей же час зростала концентрація гемоглобіну – на 12,4 % та 23,7 % (р&lt;0,05) відповідно.</w:t>
      </w:r>
    </w:p>
    <w:p w:rsidR="00040372" w:rsidRDefault="00040372" w:rsidP="00040372">
      <w:pPr>
        <w:pStyle w:val="25"/>
        <w:spacing w:line="350" w:lineRule="exact"/>
        <w:rPr>
          <w:lang w:val="uk-UA"/>
        </w:rPr>
      </w:pPr>
      <w:r>
        <w:rPr>
          <w:lang w:val="uk-UA"/>
        </w:rPr>
        <w:t>Отже, дворазове застосування препарату “Еветсель” телятам із симптом</w:t>
      </w:r>
      <w:r>
        <w:rPr>
          <w:lang w:val="uk-UA"/>
        </w:rPr>
        <w:t>а</w:t>
      </w:r>
      <w:r>
        <w:rPr>
          <w:lang w:val="uk-UA"/>
        </w:rPr>
        <w:t xml:space="preserve">ми білом’язової хвороби сприяє підвищенню антиоксидантного </w:t>
      </w:r>
      <w:r>
        <w:rPr>
          <w:lang w:val="uk-UA"/>
        </w:rPr>
        <w:lastRenderedPageBreak/>
        <w:t>та імунного захисту. Стимулювальний вплив препарату на гемопоез проявляється зроста</w:t>
      </w:r>
      <w:r>
        <w:rPr>
          <w:lang w:val="uk-UA"/>
        </w:rPr>
        <w:t>н</w:t>
      </w:r>
      <w:r>
        <w:rPr>
          <w:lang w:val="uk-UA"/>
        </w:rPr>
        <w:t>ням умісту гемоглобіну та кількості еритроцитів. Одноразове введення преп</w:t>
      </w:r>
      <w:r>
        <w:rPr>
          <w:lang w:val="uk-UA"/>
        </w:rPr>
        <w:t>а</w:t>
      </w:r>
      <w:r>
        <w:rPr>
          <w:lang w:val="uk-UA"/>
        </w:rPr>
        <w:t>рату проявляє менш виражений лікувальний ефект, при якому біохімічні та г</w:t>
      </w:r>
      <w:r>
        <w:rPr>
          <w:lang w:val="uk-UA"/>
        </w:rPr>
        <w:t>е</w:t>
      </w:r>
      <w:r>
        <w:rPr>
          <w:lang w:val="uk-UA"/>
        </w:rPr>
        <w:t>матологічні показники не досягають фізіологічного рівня.</w:t>
      </w:r>
    </w:p>
    <w:p w:rsidR="00040372" w:rsidRDefault="00040372" w:rsidP="00040372">
      <w:pPr>
        <w:pStyle w:val="afffffffd"/>
        <w:widowControl w:val="0"/>
        <w:spacing w:before="120" w:line="350" w:lineRule="exact"/>
        <w:ind w:firstLine="567"/>
        <w:jc w:val="center"/>
        <w:rPr>
          <w:b/>
          <w:bCs/>
        </w:rPr>
      </w:pPr>
      <w:r>
        <w:rPr>
          <w:b/>
          <w:bCs/>
        </w:rPr>
        <w:t>ВИСНОВКИ</w:t>
      </w:r>
    </w:p>
    <w:p w:rsidR="00040372" w:rsidRDefault="00040372" w:rsidP="00040372">
      <w:pPr>
        <w:spacing w:line="350" w:lineRule="exact"/>
        <w:ind w:firstLine="567"/>
        <w:rPr>
          <w:sz w:val="28"/>
          <w:szCs w:val="28"/>
        </w:rPr>
      </w:pPr>
      <w:r>
        <w:rPr>
          <w:caps/>
          <w:sz w:val="28"/>
          <w:szCs w:val="28"/>
        </w:rPr>
        <w:t xml:space="preserve">1. У </w:t>
      </w:r>
      <w:r>
        <w:rPr>
          <w:sz w:val="28"/>
          <w:szCs w:val="28"/>
        </w:rPr>
        <w:t>дисертації на основі комплексних досліджень сформульована нова схема патогенезу і ранньої діагностики нестачі селену і кобальту в телят, що базується на визначенні вмісту цих мікроелементів у кормах і крові тварин, вивченні активності ГПО еритроцитів, концентрації вітаміну В</w:t>
      </w:r>
      <w:r>
        <w:rPr>
          <w:sz w:val="28"/>
          <w:szCs w:val="28"/>
          <w:vertAlign w:val="subscript"/>
        </w:rPr>
        <w:t>12</w:t>
      </w:r>
      <w:r>
        <w:rPr>
          <w:sz w:val="28"/>
          <w:szCs w:val="28"/>
        </w:rPr>
        <w:t>, гемоглобіну та кількості еритроцитів у крові, умісту МДА, вітамінів А і Е у сироватці крові та ММК у сечі. Розроблені та науково обгрунтовані профілактика і комплексна терапія телят, хворих на гіпоселеноз та гіпокобальтоз, із застосуванням хела</w:t>
      </w:r>
      <w:r>
        <w:rPr>
          <w:sz w:val="28"/>
          <w:szCs w:val="28"/>
        </w:rPr>
        <w:t>т</w:t>
      </w:r>
      <w:r>
        <w:rPr>
          <w:sz w:val="28"/>
          <w:szCs w:val="28"/>
        </w:rPr>
        <w:t>них сполук (метіонатів) цих мікроелементів та вітамінного препарату “Урс</w:t>
      </w:r>
      <w:r>
        <w:rPr>
          <w:sz w:val="28"/>
          <w:szCs w:val="28"/>
        </w:rPr>
        <w:t>о</w:t>
      </w:r>
      <w:r>
        <w:rPr>
          <w:sz w:val="28"/>
          <w:szCs w:val="28"/>
        </w:rPr>
        <w:t>віт”, а також метод лікування телят із симптомами білом’язової хвороби з в</w:t>
      </w:r>
      <w:r>
        <w:rPr>
          <w:sz w:val="28"/>
          <w:szCs w:val="28"/>
        </w:rPr>
        <w:t>и</w:t>
      </w:r>
      <w:r>
        <w:rPr>
          <w:sz w:val="28"/>
          <w:szCs w:val="28"/>
        </w:rPr>
        <w:t xml:space="preserve">користанням препарату “Еветсель” (“Polfa”). </w:t>
      </w:r>
    </w:p>
    <w:p w:rsidR="00040372" w:rsidRDefault="00040372" w:rsidP="00040372">
      <w:pPr>
        <w:pStyle w:val="afffffffd"/>
        <w:widowControl w:val="0"/>
        <w:spacing w:line="350" w:lineRule="exact"/>
        <w:ind w:firstLine="567"/>
      </w:pPr>
      <w:r>
        <w:t>2. У грунтах зони Полісся, зокрема Волинської області, міститься недо- статня кількість селену і кобальту, що є основною причиною захворювання т</w:t>
      </w:r>
      <w:r>
        <w:t>е</w:t>
      </w:r>
      <w:r>
        <w:t>лят на гіпокобальтоз та білом’язову хворобу.</w:t>
      </w:r>
    </w:p>
    <w:p w:rsidR="00040372" w:rsidRDefault="00040372" w:rsidP="00040372">
      <w:pPr>
        <w:pStyle w:val="afffffffd"/>
        <w:widowControl w:val="0"/>
        <w:spacing w:line="350" w:lineRule="exact"/>
        <w:ind w:firstLine="567"/>
      </w:pPr>
      <w:r>
        <w:t>3. У телят при нестачі селену і кобальту виявлено зниження концентрації гемоглобіну, вітаміну В</w:t>
      </w:r>
      <w:r>
        <w:rPr>
          <w:vertAlign w:val="subscript"/>
        </w:rPr>
        <w:t>12</w:t>
      </w:r>
      <w:r>
        <w:t>, кобальту, селену, кількості еритроцитів, активності ГПО еритроцитів та зростання ВГЕ, концентрації МДА в сироватці крові та ММК у сечі.</w:t>
      </w:r>
    </w:p>
    <w:p w:rsidR="00040372" w:rsidRDefault="00040372" w:rsidP="00040372">
      <w:pPr>
        <w:pStyle w:val="affffffff2"/>
        <w:spacing w:line="350" w:lineRule="exact"/>
        <w:ind w:firstLine="567"/>
        <w:rPr>
          <w:spacing w:val="-4"/>
        </w:rPr>
      </w:pPr>
      <w:r>
        <w:rPr>
          <w:spacing w:val="-4"/>
        </w:rPr>
        <w:t>4. Встановлено кореляційну залежність між умістом кобальту і вітаміну В</w:t>
      </w:r>
      <w:r>
        <w:rPr>
          <w:spacing w:val="-4"/>
          <w:vertAlign w:val="subscript"/>
        </w:rPr>
        <w:t>12</w:t>
      </w:r>
      <w:r>
        <w:rPr>
          <w:spacing w:val="-4"/>
        </w:rPr>
        <w:t xml:space="preserve"> та концентрацією ММК у сечі (</w:t>
      </w:r>
      <w:r>
        <w:rPr>
          <w:spacing w:val="-4"/>
          <w:lang w:val="en-US"/>
        </w:rPr>
        <w:t xml:space="preserve">r </w:t>
      </w:r>
      <w:r>
        <w:rPr>
          <w:spacing w:val="-4"/>
        </w:rPr>
        <w:t>= –0,49; –0,67), між умістом селену в крові та акти</w:t>
      </w:r>
      <w:r>
        <w:rPr>
          <w:spacing w:val="-4"/>
        </w:rPr>
        <w:t>в</w:t>
      </w:r>
      <w:r>
        <w:rPr>
          <w:spacing w:val="-4"/>
        </w:rPr>
        <w:t>ністю ГПО в еритроцитах (</w:t>
      </w:r>
      <w:r>
        <w:rPr>
          <w:spacing w:val="-4"/>
          <w:lang w:val="en-US"/>
        </w:rPr>
        <w:t xml:space="preserve">r </w:t>
      </w:r>
      <w:r>
        <w:rPr>
          <w:spacing w:val="-4"/>
        </w:rPr>
        <w:t>= +0,89) і умістом МДА в сироватці крові (</w:t>
      </w:r>
      <w:r>
        <w:rPr>
          <w:spacing w:val="-4"/>
          <w:lang w:val="en-US"/>
        </w:rPr>
        <w:t xml:space="preserve">r </w:t>
      </w:r>
      <w:r>
        <w:rPr>
          <w:spacing w:val="-4"/>
        </w:rPr>
        <w:t>= –0,58).</w:t>
      </w:r>
    </w:p>
    <w:p w:rsidR="00040372" w:rsidRDefault="00040372" w:rsidP="00040372">
      <w:pPr>
        <w:spacing w:line="350" w:lineRule="exact"/>
        <w:ind w:firstLine="567"/>
        <w:rPr>
          <w:sz w:val="28"/>
          <w:szCs w:val="28"/>
        </w:rPr>
      </w:pPr>
      <w:r>
        <w:rPr>
          <w:sz w:val="28"/>
          <w:szCs w:val="28"/>
        </w:rPr>
        <w:t>5. Критерієм для діагностики В</w:t>
      </w:r>
      <w:r>
        <w:rPr>
          <w:sz w:val="28"/>
          <w:szCs w:val="28"/>
          <w:vertAlign w:val="subscript"/>
        </w:rPr>
        <w:t>12</w:t>
      </w:r>
      <w:r>
        <w:rPr>
          <w:sz w:val="28"/>
          <w:szCs w:val="28"/>
        </w:rPr>
        <w:t>-гіповітамінозу і гіпокобальтозу повинні бути оптимальні кількості їх у крові (відповідно 0,098–0,186 нг/мл і 0,478–0,654 мкмоль/л) та концентрація ММК у сечі (1,8–3,9 мкмоль/л), кіл</w:t>
      </w:r>
      <w:r>
        <w:rPr>
          <w:sz w:val="28"/>
          <w:szCs w:val="28"/>
        </w:rPr>
        <w:t>ь</w:t>
      </w:r>
      <w:r>
        <w:rPr>
          <w:sz w:val="28"/>
          <w:szCs w:val="28"/>
        </w:rPr>
        <w:t>кість якої при патології збільшується.</w:t>
      </w:r>
    </w:p>
    <w:p w:rsidR="00040372" w:rsidRDefault="00040372" w:rsidP="00040372">
      <w:pPr>
        <w:spacing w:line="350" w:lineRule="exact"/>
        <w:ind w:firstLine="567"/>
        <w:rPr>
          <w:sz w:val="28"/>
          <w:szCs w:val="28"/>
        </w:rPr>
      </w:pPr>
      <w:r>
        <w:rPr>
          <w:sz w:val="28"/>
          <w:szCs w:val="28"/>
        </w:rPr>
        <w:t>6. Діагностувати білом’язову хворобу можна за вмістом селену в крові (</w:t>
      </w:r>
      <w:r>
        <w:rPr>
          <w:spacing w:val="5"/>
          <w:sz w:val="28"/>
          <w:szCs w:val="28"/>
        </w:rPr>
        <w:t xml:space="preserve">оптимальний – 65,1–87,2 нг/мл), активністю ГПО в еритроцитах (325,1–407,8 </w:t>
      </w:r>
      <w:r>
        <w:rPr>
          <w:sz w:val="28"/>
          <w:szCs w:val="28"/>
        </w:rPr>
        <w:t>мкмоль/хв</w:t>
      </w:r>
      <w:r>
        <w:rPr>
          <w:sz w:val="28"/>
          <w:szCs w:val="28"/>
          <w:lang w:val="en-US"/>
        </w:rPr>
        <w:t xml:space="preserve"> GSH </w:t>
      </w:r>
      <w:r>
        <w:rPr>
          <w:sz w:val="28"/>
          <w:szCs w:val="28"/>
        </w:rPr>
        <w:t xml:space="preserve">на 1 г </w:t>
      </w:r>
      <w:r>
        <w:rPr>
          <w:sz w:val="28"/>
          <w:szCs w:val="28"/>
          <w:lang w:val="en-US"/>
        </w:rPr>
        <w:t>Hb</w:t>
      </w:r>
      <w:r>
        <w:rPr>
          <w:sz w:val="28"/>
          <w:szCs w:val="28"/>
        </w:rPr>
        <w:t>) та рівнем МДА в сироватці крові (о</w:t>
      </w:r>
      <w:r>
        <w:rPr>
          <w:sz w:val="28"/>
          <w:szCs w:val="28"/>
        </w:rPr>
        <w:t>п</w:t>
      </w:r>
      <w:r>
        <w:rPr>
          <w:sz w:val="28"/>
          <w:szCs w:val="28"/>
        </w:rPr>
        <w:t>тимальний – 2,44–3,31 мкмоль/л).</w:t>
      </w:r>
    </w:p>
    <w:p w:rsidR="00040372" w:rsidRDefault="00040372" w:rsidP="00040372">
      <w:pPr>
        <w:spacing w:line="350" w:lineRule="exact"/>
        <w:ind w:firstLine="567"/>
        <w:rPr>
          <w:sz w:val="28"/>
          <w:szCs w:val="28"/>
        </w:rPr>
      </w:pPr>
      <w:r>
        <w:rPr>
          <w:sz w:val="28"/>
          <w:szCs w:val="28"/>
        </w:rPr>
        <w:t>7. Кращий лікувально-профілактичний ефект за недостатності селену і к</w:t>
      </w:r>
      <w:r>
        <w:rPr>
          <w:sz w:val="28"/>
          <w:szCs w:val="28"/>
        </w:rPr>
        <w:t>о</w:t>
      </w:r>
      <w:r>
        <w:rPr>
          <w:sz w:val="28"/>
          <w:szCs w:val="28"/>
        </w:rPr>
        <w:t>бальту відмічено при застосуванні хелатних сполук (метіонатів), порівняно з неорганічними солями цих мікроелементів.</w:t>
      </w:r>
    </w:p>
    <w:p w:rsidR="00040372" w:rsidRDefault="00040372" w:rsidP="00040372">
      <w:pPr>
        <w:spacing w:line="350" w:lineRule="exact"/>
        <w:ind w:firstLine="567"/>
        <w:rPr>
          <w:spacing w:val="-3"/>
          <w:sz w:val="28"/>
          <w:szCs w:val="28"/>
        </w:rPr>
      </w:pPr>
      <w:r>
        <w:rPr>
          <w:spacing w:val="-3"/>
          <w:sz w:val="28"/>
          <w:szCs w:val="28"/>
        </w:rPr>
        <w:t>8. Максимальний терапевтичний ефект та оптимальна корекція метаболі</w:t>
      </w:r>
      <w:r>
        <w:rPr>
          <w:spacing w:val="-3"/>
          <w:sz w:val="28"/>
          <w:szCs w:val="28"/>
        </w:rPr>
        <w:t>ч</w:t>
      </w:r>
      <w:r>
        <w:rPr>
          <w:spacing w:val="-3"/>
          <w:sz w:val="28"/>
          <w:szCs w:val="28"/>
        </w:rPr>
        <w:t>них порушень в організмі телят з ознаками нестачі селену та кобальту спостер</w:t>
      </w:r>
      <w:r>
        <w:rPr>
          <w:spacing w:val="-3"/>
          <w:sz w:val="28"/>
          <w:szCs w:val="28"/>
        </w:rPr>
        <w:t>і</w:t>
      </w:r>
      <w:r>
        <w:rPr>
          <w:spacing w:val="-3"/>
          <w:sz w:val="28"/>
          <w:szCs w:val="28"/>
        </w:rPr>
        <w:t xml:space="preserve">галися при наступному співвідношенні компонентів у суміші: метіонат селену </w:t>
      </w:r>
      <w:r>
        <w:rPr>
          <w:spacing w:val="-3"/>
          <w:sz w:val="20"/>
          <w:szCs w:val="20"/>
        </w:rPr>
        <w:t>–</w:t>
      </w:r>
      <w:r>
        <w:rPr>
          <w:spacing w:val="-3"/>
          <w:sz w:val="28"/>
          <w:szCs w:val="28"/>
        </w:rPr>
        <w:t xml:space="preserve"> 2,4, метіонат кобальту </w:t>
      </w:r>
      <w:r>
        <w:rPr>
          <w:spacing w:val="-3"/>
          <w:sz w:val="20"/>
          <w:szCs w:val="20"/>
        </w:rPr>
        <w:t>–</w:t>
      </w:r>
      <w:r>
        <w:rPr>
          <w:spacing w:val="-3"/>
          <w:sz w:val="28"/>
          <w:szCs w:val="28"/>
        </w:rPr>
        <w:t xml:space="preserve"> 8,5 мг на голову в день протягом 30-и діб та введенні </w:t>
      </w:r>
      <w:r>
        <w:rPr>
          <w:spacing w:val="-3"/>
          <w:sz w:val="28"/>
          <w:szCs w:val="28"/>
        </w:rPr>
        <w:lastRenderedPageBreak/>
        <w:t>препарату “Урсовіт” у дозі 3 мл внутрішньом’язово дворазово з інтервалом 14 днів.</w:t>
      </w:r>
    </w:p>
    <w:p w:rsidR="00040372" w:rsidRDefault="00040372" w:rsidP="00040372">
      <w:pPr>
        <w:spacing w:line="350" w:lineRule="exact"/>
        <w:ind w:firstLine="567"/>
        <w:rPr>
          <w:sz w:val="28"/>
          <w:szCs w:val="28"/>
        </w:rPr>
      </w:pPr>
      <w:r>
        <w:rPr>
          <w:sz w:val="28"/>
          <w:szCs w:val="28"/>
        </w:rPr>
        <w:t>9. Одноразове введення препарату “Еветсель” сприяє зростанню антио</w:t>
      </w:r>
      <w:r>
        <w:rPr>
          <w:sz w:val="28"/>
          <w:szCs w:val="28"/>
        </w:rPr>
        <w:t>к</w:t>
      </w:r>
      <w:r>
        <w:rPr>
          <w:sz w:val="28"/>
          <w:szCs w:val="28"/>
        </w:rPr>
        <w:t>сидантного захисту та стимулює гемопоез, а дворазове – у дозі 7 мл, на відміну від одноразового, забезпечує потреби телят у селені та вітаміні Е, що проявл</w:t>
      </w:r>
      <w:r>
        <w:rPr>
          <w:sz w:val="28"/>
          <w:szCs w:val="28"/>
        </w:rPr>
        <w:t>я</w:t>
      </w:r>
      <w:r>
        <w:rPr>
          <w:sz w:val="28"/>
          <w:szCs w:val="28"/>
        </w:rPr>
        <w:t>ється нормалізацією біохімічних і гематологічних показників до фізіологічного рівня та клінічним одужанням телят з симптомами білом’язової хвороби.</w:t>
      </w:r>
    </w:p>
    <w:p w:rsidR="00040372" w:rsidRDefault="00040372" w:rsidP="00040372">
      <w:pPr>
        <w:pStyle w:val="affffffff1"/>
        <w:widowControl w:val="0"/>
        <w:spacing w:before="240" w:line="350" w:lineRule="exact"/>
        <w:ind w:firstLine="567"/>
        <w:rPr>
          <w:caps w:val="0"/>
        </w:rPr>
      </w:pPr>
      <w:r>
        <w:rPr>
          <w:caps w:val="0"/>
        </w:rPr>
        <w:t>Пропозиції виробництву</w:t>
      </w:r>
    </w:p>
    <w:p w:rsidR="00040372" w:rsidRDefault="00040372" w:rsidP="00040372">
      <w:pPr>
        <w:pStyle w:val="affffffff2"/>
        <w:spacing w:line="350" w:lineRule="exact"/>
        <w:ind w:firstLine="567"/>
      </w:pPr>
      <w:r>
        <w:t>1. З метою з’ясування рівня забезпеченості організму телят кобальтом пропонуємо визначати, окрім умісту кобальту і вітаміну В</w:t>
      </w:r>
      <w:r>
        <w:rPr>
          <w:vertAlign w:val="subscript"/>
        </w:rPr>
        <w:t>12</w:t>
      </w:r>
      <w:r>
        <w:t xml:space="preserve"> у крові (у нормі – в межах 0,478–0,654 мкмоль/л і 0,098–0,186 нг/мл), концентрацію ММК у сечі, що є менш трудомістким та економічно дешевшим методом. Максимальний уміст ММК у сечі здорових телят складає 3,92, у хворих – кількість її збільш</w:t>
      </w:r>
      <w:r>
        <w:t>у</w:t>
      </w:r>
      <w:r>
        <w:t>ється до 11,07 мкмоль/л.</w:t>
      </w:r>
    </w:p>
    <w:p w:rsidR="00040372" w:rsidRDefault="00040372" w:rsidP="00040372">
      <w:pPr>
        <w:pStyle w:val="affffffff2"/>
        <w:spacing w:line="350" w:lineRule="exact"/>
        <w:ind w:firstLine="567"/>
      </w:pPr>
      <w:r>
        <w:t>2. Об’єктивним показником недостатності селену в організмі є зменшення його кількості в крові до 36,2 нг/мл і нижче (у нормі – 65,1–87,2) та зниження активності ГПО (у нормі – 325,1–407,8 мкмоль/хв</w:t>
      </w:r>
      <w:r>
        <w:rPr>
          <w:lang w:val="en-US"/>
        </w:rPr>
        <w:t xml:space="preserve"> GSH </w:t>
      </w:r>
      <w:r>
        <w:t xml:space="preserve">на 1 г </w:t>
      </w:r>
      <w:r>
        <w:rPr>
          <w:lang w:val="en-US"/>
        </w:rPr>
        <w:t>Hb).</w:t>
      </w:r>
    </w:p>
    <w:p w:rsidR="00040372" w:rsidRDefault="00040372" w:rsidP="00040372">
      <w:pPr>
        <w:pStyle w:val="affffffff2"/>
        <w:spacing w:line="350" w:lineRule="exact"/>
        <w:ind w:firstLine="567"/>
      </w:pPr>
      <w:r>
        <w:t xml:space="preserve">3. </w:t>
      </w:r>
      <w:r>
        <w:rPr>
          <w:spacing w:val="-3"/>
        </w:rPr>
        <w:t>Для лікування мікроелементозів, спричинених нестачею селену та коб</w:t>
      </w:r>
      <w:r>
        <w:rPr>
          <w:spacing w:val="-3"/>
        </w:rPr>
        <w:t>а</w:t>
      </w:r>
      <w:r>
        <w:rPr>
          <w:spacing w:val="-3"/>
        </w:rPr>
        <w:t>льту</w:t>
      </w:r>
      <w:r>
        <w:t xml:space="preserve"> в кормах, телятам необхідно щоденно протягом 30 днів згодовувати хелатні сполуки (метіонати) цих мікроелементів з розрахунку: 2,4 мг метіонату с</w:t>
      </w:r>
      <w:r>
        <w:t>е</w:t>
      </w:r>
      <w:r>
        <w:t>лену та 8,5 мг метіонату кобальту на тварину в комплексі з дворазовим внутрішньом’язовим уведенням вітамінного препарату “Урсовіт” у дозі 3 мл з інт</w:t>
      </w:r>
      <w:r>
        <w:t>е</w:t>
      </w:r>
      <w:r>
        <w:t>рвалом 14 днів.</w:t>
      </w:r>
    </w:p>
    <w:p w:rsidR="00040372" w:rsidRDefault="00040372" w:rsidP="00040372">
      <w:pPr>
        <w:pStyle w:val="affffffff2"/>
        <w:spacing w:line="350" w:lineRule="exact"/>
        <w:ind w:firstLine="567"/>
        <w:rPr>
          <w:spacing w:val="4"/>
        </w:rPr>
      </w:pPr>
      <w:r>
        <w:rPr>
          <w:spacing w:val="4"/>
        </w:rPr>
        <w:t>4. Для лікування телят з ознаками білом’язової хвороби пропонуємо також застосовувати препарат “Еветсель” (“Polfa”) – дворазово з інтервалом 14 днів у дозі 7 мл.</w:t>
      </w:r>
    </w:p>
    <w:p w:rsidR="00040372" w:rsidRDefault="00040372" w:rsidP="00040372">
      <w:pPr>
        <w:pStyle w:val="affffffff2"/>
        <w:spacing w:before="240" w:line="350" w:lineRule="exact"/>
        <w:ind w:firstLine="567"/>
        <w:rPr>
          <w:b w:val="0"/>
          <w:bCs/>
          <w:caps/>
        </w:rPr>
      </w:pPr>
      <w:r>
        <w:rPr>
          <w:b w:val="0"/>
          <w:bCs/>
          <w:caps/>
        </w:rPr>
        <w:t>Список опублікованих праць</w:t>
      </w:r>
    </w:p>
    <w:p w:rsidR="00040372" w:rsidRDefault="00040372" w:rsidP="00040372">
      <w:pPr>
        <w:tabs>
          <w:tab w:val="left" w:pos="567"/>
        </w:tabs>
        <w:spacing w:line="350" w:lineRule="exact"/>
        <w:ind w:firstLine="567"/>
        <w:rPr>
          <w:sz w:val="28"/>
          <w:szCs w:val="28"/>
        </w:rPr>
      </w:pPr>
      <w:r>
        <w:rPr>
          <w:sz w:val="28"/>
          <w:szCs w:val="28"/>
        </w:rPr>
        <w:t xml:space="preserve">1. Стадник А.М., </w:t>
      </w:r>
      <w:r>
        <w:rPr>
          <w:b/>
          <w:bCs/>
          <w:sz w:val="28"/>
          <w:szCs w:val="28"/>
        </w:rPr>
        <w:t>Личук М.Г.</w:t>
      </w:r>
      <w:r>
        <w:rPr>
          <w:sz w:val="28"/>
          <w:szCs w:val="28"/>
        </w:rPr>
        <w:t xml:space="preserve"> Метаболічні порушення в організмі телят та синдроматика при нестачі селену і кобальту // Науковий вісник НАУ. – 2000. – Вип. 28. – С. 326–330.</w:t>
      </w:r>
    </w:p>
    <w:p w:rsidR="00040372" w:rsidRDefault="00040372" w:rsidP="00040372">
      <w:pPr>
        <w:tabs>
          <w:tab w:val="left" w:pos="567"/>
        </w:tabs>
        <w:spacing w:line="350" w:lineRule="exact"/>
        <w:ind w:firstLine="567"/>
      </w:pPr>
      <w:r>
        <w:rPr>
          <w:snapToGrid w:val="0"/>
        </w:rPr>
        <w:t>Дисертант провів експериментальні дослідження, статистичну обробку результатів та їх узагальнення</w:t>
      </w:r>
    </w:p>
    <w:p w:rsidR="00040372" w:rsidRDefault="00040372" w:rsidP="00040372">
      <w:pPr>
        <w:tabs>
          <w:tab w:val="left" w:pos="567"/>
        </w:tabs>
        <w:spacing w:line="350" w:lineRule="exact"/>
        <w:ind w:firstLine="567"/>
        <w:rPr>
          <w:sz w:val="28"/>
          <w:szCs w:val="28"/>
        </w:rPr>
      </w:pPr>
      <w:r>
        <w:rPr>
          <w:sz w:val="28"/>
          <w:szCs w:val="28"/>
        </w:rPr>
        <w:t xml:space="preserve">2. Кравців Р.Й., Стадник А.М., </w:t>
      </w:r>
      <w:r>
        <w:rPr>
          <w:b/>
          <w:bCs/>
          <w:sz w:val="28"/>
          <w:szCs w:val="28"/>
        </w:rPr>
        <w:t>Личук М.Г.</w:t>
      </w:r>
      <w:r>
        <w:rPr>
          <w:sz w:val="28"/>
          <w:szCs w:val="28"/>
        </w:rPr>
        <w:t xml:space="preserve"> Метилмалонова кислота сечі, як ранній показник субклінічного дефіциту кобальту та вітаміну В</w:t>
      </w:r>
      <w:r>
        <w:rPr>
          <w:sz w:val="28"/>
          <w:szCs w:val="28"/>
          <w:vertAlign w:val="subscript"/>
        </w:rPr>
        <w:t>12</w:t>
      </w:r>
      <w:r>
        <w:rPr>
          <w:sz w:val="28"/>
          <w:szCs w:val="28"/>
        </w:rPr>
        <w:t xml:space="preserve"> в організмі телят // Наук. вісник Львів. держ. акад. вет. мед. ім. С.З.Ґжицького. – Т. 2, № 3–4. – Львів, 2000. – С. 57–60.</w:t>
      </w:r>
    </w:p>
    <w:p w:rsidR="00040372" w:rsidRDefault="00040372" w:rsidP="00040372">
      <w:pPr>
        <w:tabs>
          <w:tab w:val="left" w:pos="567"/>
        </w:tabs>
        <w:spacing w:line="350" w:lineRule="exact"/>
        <w:ind w:firstLine="567"/>
      </w:pPr>
      <w:r>
        <w:rPr>
          <w:snapToGrid w:val="0"/>
        </w:rPr>
        <w:t>Дисертант провів експериментальні дослідження, статистичну обробку результатів та їх узагальнення.</w:t>
      </w:r>
    </w:p>
    <w:p w:rsidR="00040372" w:rsidRDefault="00040372" w:rsidP="00040372">
      <w:pPr>
        <w:pStyle w:val="2ffffc"/>
        <w:widowControl w:val="0"/>
        <w:spacing w:line="350" w:lineRule="exact"/>
        <w:ind w:firstLine="567"/>
        <w:jc w:val="both"/>
        <w:rPr>
          <w:lang w:val="uk-UA"/>
        </w:rPr>
      </w:pPr>
      <w:r>
        <w:rPr>
          <w:lang w:val="uk-UA"/>
        </w:rPr>
        <w:t xml:space="preserve">3. Кравців Р.Й., </w:t>
      </w:r>
      <w:r>
        <w:rPr>
          <w:b/>
          <w:bCs/>
          <w:lang w:val="uk-UA"/>
        </w:rPr>
        <w:t>Личук М.Г.,</w:t>
      </w:r>
      <w:r>
        <w:rPr>
          <w:lang w:val="uk-UA"/>
        </w:rPr>
        <w:t xml:space="preserve"> Стадник А.М. Мікроелементні премікси в лікуванні селенового та кобальтового мікроелементозів телят // Проблеми зо</w:t>
      </w:r>
      <w:r>
        <w:rPr>
          <w:lang w:val="uk-UA"/>
        </w:rPr>
        <w:t>о</w:t>
      </w:r>
      <w:r>
        <w:rPr>
          <w:lang w:val="uk-UA"/>
        </w:rPr>
        <w:t>інженерії та ветеринарної медицини / Збірник наук. праць Харків. держ. зоовет. акад. – Вип. 9, ч. 2. – Харків, 2001. – С. 24–27.</w:t>
      </w:r>
    </w:p>
    <w:p w:rsidR="00040372" w:rsidRDefault="00040372" w:rsidP="00040372">
      <w:pPr>
        <w:pStyle w:val="2ffffc"/>
        <w:widowControl w:val="0"/>
        <w:spacing w:line="350" w:lineRule="exact"/>
        <w:ind w:firstLine="567"/>
        <w:jc w:val="both"/>
        <w:rPr>
          <w:lang w:val="uk-UA"/>
        </w:rPr>
      </w:pPr>
      <w:r>
        <w:rPr>
          <w:snapToGrid w:val="0"/>
          <w:lang w:val="uk-UA"/>
        </w:rPr>
        <w:t>Дисертант провів експериментальні дослідження, статистичну обробку результатів та їх узагальнення.</w:t>
      </w:r>
    </w:p>
    <w:p w:rsidR="00040372" w:rsidRDefault="00040372" w:rsidP="00040372">
      <w:pPr>
        <w:pStyle w:val="2ffffc"/>
        <w:widowControl w:val="0"/>
        <w:spacing w:line="350" w:lineRule="exact"/>
        <w:ind w:firstLine="567"/>
        <w:jc w:val="both"/>
        <w:rPr>
          <w:lang w:val="uk-UA"/>
        </w:rPr>
      </w:pPr>
      <w:r>
        <w:rPr>
          <w:lang w:val="uk-UA"/>
        </w:rPr>
        <w:lastRenderedPageBreak/>
        <w:t xml:space="preserve">4. </w:t>
      </w:r>
      <w:r>
        <w:rPr>
          <w:b/>
          <w:bCs/>
          <w:lang w:val="uk-UA"/>
        </w:rPr>
        <w:t>Личук М.Г.</w:t>
      </w:r>
      <w:r>
        <w:rPr>
          <w:lang w:val="uk-UA"/>
        </w:rPr>
        <w:t xml:space="preserve"> Роль нестачі селену та кобальту в кормах Полісся у вини</w:t>
      </w:r>
      <w:r>
        <w:rPr>
          <w:lang w:val="uk-UA"/>
        </w:rPr>
        <w:t>к</w:t>
      </w:r>
      <w:r>
        <w:rPr>
          <w:lang w:val="uk-UA"/>
        </w:rPr>
        <w:t>ненні мікроелементозів у телят: діагностика та лікування // Наук. вісник Львів. держ. акад. вет. мед. ім. С.З.Ґжицького. – Т. 3, № 2. – Львів, 2000. – С.91–95.</w:t>
      </w:r>
    </w:p>
    <w:p w:rsidR="00040372" w:rsidRDefault="00040372" w:rsidP="00040372">
      <w:pPr>
        <w:pStyle w:val="20"/>
        <w:keepNext w:val="0"/>
        <w:spacing w:line="350" w:lineRule="exact"/>
        <w:ind w:firstLine="567"/>
        <w:jc w:val="both"/>
      </w:pPr>
      <w:r>
        <w:t xml:space="preserve">5. </w:t>
      </w:r>
      <w:r>
        <w:rPr>
          <w:b w:val="0"/>
          <w:bCs w:val="0"/>
        </w:rPr>
        <w:t>Личук М.Г.</w:t>
      </w:r>
      <w:r>
        <w:t xml:space="preserve"> “Еветсель” у лікуванні білом’язової хвороби телят // Н</w:t>
      </w:r>
      <w:r>
        <w:t>а</w:t>
      </w:r>
      <w:r>
        <w:t>ук.-техн. бюлетень /Ін-т біології тварин. – Вип. 1–2. – Львів, 2001. – С.191–194.</w:t>
      </w:r>
    </w:p>
    <w:p w:rsidR="00040372" w:rsidRDefault="00040372" w:rsidP="00040372">
      <w:pPr>
        <w:tabs>
          <w:tab w:val="left" w:pos="567"/>
        </w:tabs>
        <w:spacing w:line="350" w:lineRule="exact"/>
        <w:ind w:firstLine="567"/>
        <w:rPr>
          <w:sz w:val="28"/>
          <w:szCs w:val="28"/>
        </w:rPr>
      </w:pPr>
      <w:r>
        <w:rPr>
          <w:sz w:val="28"/>
          <w:szCs w:val="28"/>
        </w:rPr>
        <w:t>6. Діагностика, лікування та профілактика нестачі селену і кобальту у т</w:t>
      </w:r>
      <w:r>
        <w:rPr>
          <w:sz w:val="28"/>
          <w:szCs w:val="28"/>
        </w:rPr>
        <w:t>е</w:t>
      </w:r>
      <w:r>
        <w:rPr>
          <w:sz w:val="28"/>
          <w:szCs w:val="28"/>
        </w:rPr>
        <w:t xml:space="preserve">лят /Р.Й.Кравців, А.М.Стадник, </w:t>
      </w:r>
      <w:r>
        <w:rPr>
          <w:b/>
          <w:bCs/>
          <w:sz w:val="28"/>
          <w:szCs w:val="28"/>
        </w:rPr>
        <w:t>М.Г.Личук,</w:t>
      </w:r>
      <w:r>
        <w:rPr>
          <w:sz w:val="28"/>
          <w:szCs w:val="28"/>
        </w:rPr>
        <w:t xml:space="preserve"> П.К.Бойко, М.М.Веселовський //Інформ. листок Львів. ЦНТЕІ. – Львів, 2002. – № 3. – 4 с.</w:t>
      </w:r>
    </w:p>
    <w:p w:rsidR="00040372" w:rsidRDefault="00040372" w:rsidP="00040372">
      <w:pPr>
        <w:tabs>
          <w:tab w:val="left" w:pos="567"/>
        </w:tabs>
        <w:spacing w:line="350" w:lineRule="exact"/>
        <w:ind w:firstLine="567"/>
        <w:rPr>
          <w:snapToGrid w:val="0"/>
        </w:rPr>
      </w:pPr>
      <w:r>
        <w:t>Дисертант узагальнив матеріали щодо питань діагностики, лікування і профілактики нестачі селену та кобальту в телят.</w:t>
      </w:r>
    </w:p>
    <w:p w:rsidR="00040372" w:rsidRDefault="00040372" w:rsidP="00040372">
      <w:pPr>
        <w:pStyle w:val="2ffffc"/>
        <w:widowControl w:val="0"/>
        <w:spacing w:line="350" w:lineRule="exact"/>
        <w:ind w:firstLine="567"/>
        <w:jc w:val="both"/>
        <w:rPr>
          <w:lang w:val="uk-UA"/>
        </w:rPr>
      </w:pPr>
      <w:r>
        <w:rPr>
          <w:lang w:val="uk-UA"/>
        </w:rPr>
        <w:t xml:space="preserve">7. </w:t>
      </w:r>
      <w:r>
        <w:rPr>
          <w:b/>
          <w:bCs/>
          <w:lang w:val="uk-UA"/>
        </w:rPr>
        <w:t>Личук М.Г.</w:t>
      </w:r>
      <w:r>
        <w:rPr>
          <w:lang w:val="uk-UA"/>
        </w:rPr>
        <w:t xml:space="preserve"> Корекція порушень антиоксидантної системи за б</w:t>
      </w:r>
      <w:r>
        <w:rPr>
          <w:lang w:val="uk-UA"/>
        </w:rPr>
        <w:t>і</w:t>
      </w:r>
      <w:r>
        <w:rPr>
          <w:lang w:val="uk-UA"/>
        </w:rPr>
        <w:t>лом’язо-вої хвороби телят // Наук. вісник Львів. держ. акад. вет. мед. ім. С.З.Ґжицького. – Т. 4 (№ 2), ч. 1. – Львів, 2002. – С. 91–94.</w:t>
      </w:r>
    </w:p>
    <w:p w:rsidR="00040372" w:rsidRDefault="00040372" w:rsidP="00040372">
      <w:pPr>
        <w:spacing w:line="350" w:lineRule="exact"/>
        <w:ind w:firstLine="567"/>
        <w:rPr>
          <w:sz w:val="28"/>
          <w:szCs w:val="28"/>
        </w:rPr>
      </w:pPr>
      <w:r>
        <w:rPr>
          <w:sz w:val="28"/>
          <w:szCs w:val="28"/>
        </w:rPr>
        <w:t>8. Корекція метаболічних порушень при селеновому і кобальтовому мі</w:t>
      </w:r>
      <w:r>
        <w:rPr>
          <w:sz w:val="28"/>
          <w:szCs w:val="28"/>
        </w:rPr>
        <w:t>к</w:t>
      </w:r>
      <w:r>
        <w:rPr>
          <w:sz w:val="28"/>
          <w:szCs w:val="28"/>
        </w:rPr>
        <w:t xml:space="preserve">роелементозах у телят / Р.Й.Кравців, </w:t>
      </w:r>
      <w:r>
        <w:rPr>
          <w:b/>
          <w:bCs/>
          <w:sz w:val="28"/>
          <w:szCs w:val="28"/>
        </w:rPr>
        <w:t>М.Г.Личук,</w:t>
      </w:r>
      <w:r>
        <w:rPr>
          <w:sz w:val="28"/>
          <w:szCs w:val="28"/>
        </w:rPr>
        <w:t xml:space="preserve"> А.М.Стадник, П.К.Бойко, М.М.Веселовський // Cільський господар. – № 3–4. – Львів, 2002. – С. 15–16. </w:t>
      </w:r>
    </w:p>
    <w:p w:rsidR="00040372" w:rsidRDefault="00040372" w:rsidP="00040372">
      <w:pPr>
        <w:spacing w:line="350" w:lineRule="exact"/>
        <w:ind w:firstLine="567"/>
      </w:pPr>
      <w:r>
        <w:rPr>
          <w:snapToGrid w:val="0"/>
        </w:rPr>
        <w:t>Дисертант провів експериментальні дослідження та статистичну обробку результатів.</w:t>
      </w:r>
    </w:p>
    <w:p w:rsidR="00040372" w:rsidRDefault="00040372" w:rsidP="00040372">
      <w:pPr>
        <w:tabs>
          <w:tab w:val="left" w:pos="567"/>
        </w:tabs>
        <w:spacing w:line="350" w:lineRule="exact"/>
        <w:ind w:firstLine="567"/>
        <w:rPr>
          <w:snapToGrid w:val="0"/>
        </w:rPr>
      </w:pPr>
    </w:p>
    <w:p w:rsidR="00040372" w:rsidRDefault="00040372" w:rsidP="00040372">
      <w:pPr>
        <w:spacing w:line="350" w:lineRule="exact"/>
        <w:ind w:firstLine="567"/>
        <w:rPr>
          <w:sz w:val="28"/>
          <w:szCs w:val="28"/>
        </w:rPr>
      </w:pPr>
      <w:r>
        <w:rPr>
          <w:b/>
          <w:bCs/>
          <w:snapToGrid w:val="0"/>
          <w:sz w:val="28"/>
          <w:szCs w:val="28"/>
        </w:rPr>
        <w:t>Личук М.Г.</w:t>
      </w:r>
      <w:r>
        <w:rPr>
          <w:snapToGrid w:val="0"/>
          <w:sz w:val="28"/>
          <w:szCs w:val="28"/>
        </w:rPr>
        <w:t xml:space="preserve"> </w:t>
      </w:r>
      <w:r>
        <w:rPr>
          <w:b/>
          <w:bCs/>
          <w:sz w:val="28"/>
          <w:szCs w:val="28"/>
        </w:rPr>
        <w:t>Рання діагностика, профілактика і лікування мікроел</w:t>
      </w:r>
      <w:r>
        <w:rPr>
          <w:b/>
          <w:bCs/>
          <w:sz w:val="28"/>
          <w:szCs w:val="28"/>
        </w:rPr>
        <w:t>е</w:t>
      </w:r>
      <w:r>
        <w:rPr>
          <w:b/>
          <w:bCs/>
          <w:sz w:val="28"/>
          <w:szCs w:val="28"/>
        </w:rPr>
        <w:t xml:space="preserve">ментозів (Se і Co) телят. </w:t>
      </w:r>
      <w:r>
        <w:rPr>
          <w:sz w:val="28"/>
          <w:szCs w:val="28"/>
        </w:rPr>
        <w:t>– Рукопис.</w:t>
      </w:r>
    </w:p>
    <w:p w:rsidR="00040372" w:rsidRDefault="00040372" w:rsidP="00040372">
      <w:pPr>
        <w:pStyle w:val="25"/>
        <w:spacing w:line="350" w:lineRule="exact"/>
        <w:rPr>
          <w:lang w:val="uk-UA"/>
        </w:rPr>
      </w:pPr>
      <w:r>
        <w:rPr>
          <w:lang w:val="uk-UA"/>
        </w:rPr>
        <w:t xml:space="preserve">Дисертація на здобуття наукового ступеня кандидата ветеринарних наук за спеціальністю 16.00.01 – діагностика і терапія тварин. – </w:t>
      </w:r>
      <w:r>
        <w:rPr>
          <w:snapToGrid w:val="0"/>
          <w:lang w:val="uk-UA"/>
        </w:rPr>
        <w:t>Білоцерківський дер- жавний аграрний університет, Біла Церква, 2002.</w:t>
      </w:r>
    </w:p>
    <w:p w:rsidR="00040372" w:rsidRDefault="00040372" w:rsidP="00040372">
      <w:pPr>
        <w:pStyle w:val="9"/>
        <w:keepNext w:val="0"/>
        <w:spacing w:line="350" w:lineRule="exact"/>
      </w:pPr>
      <w:r>
        <w:t>При виконанні роботи застосовані клінічні, морфологічні, біохімічні та мікробіологічний методи досліджень. У дисертації на основі проведення до</w:t>
      </w:r>
      <w:r>
        <w:t>с</w:t>
      </w:r>
      <w:r>
        <w:t>ліджень обміну селену, кобальту, глутатіонпероксидази, вітаміну В</w:t>
      </w:r>
      <w:r>
        <w:rPr>
          <w:vertAlign w:val="subscript"/>
        </w:rPr>
        <w:t>12</w:t>
      </w:r>
      <w:r>
        <w:t>, мети</w:t>
      </w:r>
      <w:r>
        <w:t>л</w:t>
      </w:r>
      <w:r>
        <w:t xml:space="preserve">малонату, стану </w:t>
      </w:r>
      <w:r>
        <w:lastRenderedPageBreak/>
        <w:t>системи антиоксидантного захисту (АОЗ), гемопоезу, з’ясовано нові ланки патогенезу, удосконалена діагностика гіпокобальтозу та білом’язової хвороби телят. Розроблено і науково обґрунтовано комплексне лікування хворих тварин із застосуванням хелатних сполук (метіонатів) мікр</w:t>
      </w:r>
      <w:r>
        <w:t>о</w:t>
      </w:r>
      <w:r>
        <w:t>елементів селену і кобальту та вітамінного препарату “Урсовіт”, а також заст</w:t>
      </w:r>
      <w:r>
        <w:t>о</w:t>
      </w:r>
      <w:r>
        <w:t>сування препарату “Еветсель” (“Polfa”) телятам із симптомами білом’язової хвороби. Схема лікування (метіонати мікроелементів + “Урсовіт”) нормалізує гемопоез, обмін кобальту, вітаміну В</w:t>
      </w:r>
      <w:r>
        <w:rPr>
          <w:vertAlign w:val="subscript"/>
        </w:rPr>
        <w:t>12</w:t>
      </w:r>
      <w:r>
        <w:t>, селену, сприяє підвищенню активності системи АОЗ до фізіологічного рівня та повному видужанню тварин. Резул</w:t>
      </w:r>
      <w:r>
        <w:t>ь</w:t>
      </w:r>
      <w:r>
        <w:t xml:space="preserve">тати досліджень увійшли до підручника “Внутрішні хвороби </w:t>
      </w:r>
      <w:r>
        <w:lastRenderedPageBreak/>
        <w:t>тварин” (В.І.Левченко, І.П.Кондрахін, В.В.Влізло та ін.; За ред. В.І.Левченка</w:t>
      </w:r>
      <w:r>
        <w:rPr>
          <w:spacing w:val="-3"/>
        </w:rPr>
        <w:t>. – Біла Ц</w:t>
      </w:r>
      <w:r>
        <w:rPr>
          <w:spacing w:val="-3"/>
        </w:rPr>
        <w:t>е</w:t>
      </w:r>
      <w:r>
        <w:rPr>
          <w:spacing w:val="-3"/>
        </w:rPr>
        <w:t xml:space="preserve">рква, 2000. – </w:t>
      </w:r>
      <w:r>
        <w:rPr>
          <w:caps/>
          <w:spacing w:val="-3"/>
        </w:rPr>
        <w:t>ч</w:t>
      </w:r>
      <w:r>
        <w:rPr>
          <w:spacing w:val="-3"/>
        </w:rPr>
        <w:t>.</w:t>
      </w:r>
      <w:r>
        <w:t xml:space="preserve"> 2. – С. 382–386), на їх основі подано заявку на винахід від 24.04.02, номер заявки 2002043410 та отримано рішення про видачу деклар</w:t>
      </w:r>
      <w:r>
        <w:t>а</w:t>
      </w:r>
      <w:r>
        <w:t>ційного патенту (№ 74852 від 14.11.2002 р.), а також опубліковано інформ</w:t>
      </w:r>
      <w:r>
        <w:t>а</w:t>
      </w:r>
      <w:r>
        <w:t>ційний листок.</w:t>
      </w:r>
    </w:p>
    <w:p w:rsidR="00040372" w:rsidRDefault="00040372" w:rsidP="00040372">
      <w:pPr>
        <w:pStyle w:val="9"/>
        <w:keepNext w:val="0"/>
        <w:spacing w:line="350" w:lineRule="exact"/>
      </w:pPr>
      <w:r>
        <w:rPr>
          <w:i/>
          <w:iCs/>
        </w:rPr>
        <w:t>Ключові слова</w:t>
      </w:r>
      <w:r>
        <w:rPr>
          <w:b w:val="0"/>
          <w:bCs w:val="0"/>
          <w:i/>
          <w:iCs/>
        </w:rPr>
        <w:t>:</w:t>
      </w:r>
      <w:r>
        <w:t xml:space="preserve"> селен, кобальт, мікроелементози, глутатіонпероксидаза, вітамін В</w:t>
      </w:r>
      <w:r>
        <w:rPr>
          <w:vertAlign w:val="subscript"/>
        </w:rPr>
        <w:t>12</w:t>
      </w:r>
      <w:r>
        <w:t>, вітамін Е, вітамін А, каротин, хелати, метіонати, метилмалонова кислота, “Еветсель”, “Урсовіт”, патогенез, лікування.</w:t>
      </w:r>
    </w:p>
    <w:p w:rsidR="00040372" w:rsidRDefault="00040372" w:rsidP="00040372">
      <w:pPr>
        <w:spacing w:line="350" w:lineRule="exact"/>
        <w:ind w:firstLine="567"/>
        <w:rPr>
          <w:sz w:val="28"/>
          <w:szCs w:val="28"/>
        </w:rPr>
      </w:pPr>
    </w:p>
    <w:p w:rsidR="00040372" w:rsidRDefault="00040372" w:rsidP="00040372">
      <w:pPr>
        <w:spacing w:line="350" w:lineRule="exact"/>
        <w:ind w:firstLine="567"/>
        <w:rPr>
          <w:sz w:val="28"/>
          <w:szCs w:val="28"/>
        </w:rPr>
      </w:pPr>
      <w:r>
        <w:rPr>
          <w:b/>
          <w:bCs/>
          <w:sz w:val="28"/>
          <w:szCs w:val="28"/>
        </w:rPr>
        <w:t>Лычук Н.Г. Ранняя диагностика, профилактика и лечение микроэл</w:t>
      </w:r>
      <w:r>
        <w:rPr>
          <w:b/>
          <w:bCs/>
          <w:sz w:val="28"/>
          <w:szCs w:val="28"/>
        </w:rPr>
        <w:t>е</w:t>
      </w:r>
      <w:r>
        <w:rPr>
          <w:b/>
          <w:bCs/>
          <w:sz w:val="28"/>
          <w:szCs w:val="28"/>
        </w:rPr>
        <w:t>ментозов (Se и Co) телят.</w:t>
      </w:r>
      <w:r>
        <w:rPr>
          <w:sz w:val="28"/>
          <w:szCs w:val="28"/>
        </w:rPr>
        <w:t xml:space="preserve"> – Рукопись.</w:t>
      </w:r>
    </w:p>
    <w:p w:rsidR="00040372" w:rsidRDefault="00040372" w:rsidP="00040372">
      <w:pPr>
        <w:pStyle w:val="25"/>
        <w:spacing w:line="350" w:lineRule="exact"/>
      </w:pPr>
      <w:r>
        <w:t>Диссертация на соискание учёной степени кандидата ветеринарных наук по специальности 16.00.01 – диагностика и терапия животных. – Белоцерко</w:t>
      </w:r>
      <w:r>
        <w:t>в</w:t>
      </w:r>
      <w:r>
        <w:t>ский государственный аграрный университет, Белая Церковь, 2002.</w:t>
      </w:r>
    </w:p>
    <w:p w:rsidR="00040372" w:rsidRDefault="00040372" w:rsidP="00040372">
      <w:pPr>
        <w:pStyle w:val="9"/>
        <w:keepNext w:val="0"/>
        <w:spacing w:line="350" w:lineRule="exact"/>
      </w:pPr>
      <w:r>
        <w:t xml:space="preserve">Диссертация посвящена изучению патогенеза, разработке методов лечения и </w:t>
      </w:r>
      <w:r>
        <w:lastRenderedPageBreak/>
        <w:t>профилактики микроэлементозов, причиной которых является недостато</w:t>
      </w:r>
      <w:r>
        <w:t>ч</w:t>
      </w:r>
      <w:r>
        <w:t xml:space="preserve">ность селена и кобальта. </w:t>
      </w:r>
    </w:p>
    <w:p w:rsidR="00040372" w:rsidRDefault="00040372" w:rsidP="00040372">
      <w:pPr>
        <w:spacing w:line="350" w:lineRule="exact"/>
        <w:ind w:firstLine="567"/>
        <w:rPr>
          <w:sz w:val="28"/>
          <w:szCs w:val="28"/>
        </w:rPr>
      </w:pPr>
      <w:r>
        <w:rPr>
          <w:sz w:val="28"/>
          <w:szCs w:val="28"/>
        </w:rPr>
        <w:t xml:space="preserve">Исходя из намеченной цели, в работе были поставлены следующие задачи: </w:t>
      </w:r>
    </w:p>
    <w:p w:rsidR="00040372" w:rsidRDefault="00040372" w:rsidP="00040372">
      <w:pPr>
        <w:pStyle w:val="25"/>
        <w:spacing w:line="350" w:lineRule="exact"/>
        <w:rPr>
          <w:spacing w:val="8"/>
        </w:rPr>
      </w:pPr>
      <w:r>
        <w:rPr>
          <w:spacing w:val="8"/>
        </w:rPr>
        <w:t>а) определить микроэлементный состав в кормах опытного хозяйства и исследовать уровень обеспечения ими больных телят; б) изучить показ</w:t>
      </w:r>
      <w:r>
        <w:rPr>
          <w:spacing w:val="8"/>
        </w:rPr>
        <w:t>а</w:t>
      </w:r>
      <w:r>
        <w:rPr>
          <w:spacing w:val="8"/>
        </w:rPr>
        <w:t>тели, которые характеризуют обмен кобальта и селена у телят при нед</w:t>
      </w:r>
      <w:r>
        <w:rPr>
          <w:spacing w:val="8"/>
        </w:rPr>
        <w:t>о</w:t>
      </w:r>
      <w:r>
        <w:rPr>
          <w:spacing w:val="8"/>
        </w:rPr>
        <w:t>статочном поступлении этих микроэлементов с кормом (гемопоэз, соде</w:t>
      </w:r>
      <w:r>
        <w:rPr>
          <w:spacing w:val="8"/>
        </w:rPr>
        <w:t>р</w:t>
      </w:r>
      <w:r>
        <w:rPr>
          <w:spacing w:val="8"/>
        </w:rPr>
        <w:t>жание селена, МДА, кобальта, цианокобаламина, активность ГПО в крови и содержание ММК в моче); в) усовершенствовать методы ранней диагн</w:t>
      </w:r>
      <w:r>
        <w:rPr>
          <w:spacing w:val="8"/>
        </w:rPr>
        <w:t>о</w:t>
      </w:r>
      <w:r>
        <w:rPr>
          <w:spacing w:val="8"/>
        </w:rPr>
        <w:t>стики микроэлементозов, вызванных недостаточностью селена и кобальта в организме телят; г) разработать методику применения хелатных соед</w:t>
      </w:r>
      <w:r>
        <w:rPr>
          <w:spacing w:val="8"/>
        </w:rPr>
        <w:t>и</w:t>
      </w:r>
      <w:r>
        <w:rPr>
          <w:spacing w:val="8"/>
        </w:rPr>
        <w:t>нений (метионатов) кобальта и селена, изучить их терапевтическую э</w:t>
      </w:r>
      <w:r>
        <w:rPr>
          <w:spacing w:val="8"/>
        </w:rPr>
        <w:t>ф</w:t>
      </w:r>
      <w:r>
        <w:rPr>
          <w:spacing w:val="8"/>
        </w:rPr>
        <w:t>фективность в сравнении с неорганическими солями этих элементов и в комплексе с препаратом “Урсовит”; д) изучить профилактическое и тер</w:t>
      </w:r>
      <w:r>
        <w:rPr>
          <w:spacing w:val="8"/>
        </w:rPr>
        <w:t>а</w:t>
      </w:r>
      <w:r>
        <w:rPr>
          <w:spacing w:val="8"/>
        </w:rPr>
        <w:t>певтическое влияние препарата “Эветсель” при беломышечной болезни телят; е) на основе полученных результатов разработать рекомендации о</w:t>
      </w:r>
      <w:r>
        <w:rPr>
          <w:spacing w:val="8"/>
        </w:rPr>
        <w:t>т</w:t>
      </w:r>
      <w:r>
        <w:rPr>
          <w:spacing w:val="8"/>
        </w:rPr>
        <w:t>носительно лечения и профилактики гипоселеноза и гипокобальтоза у т</w:t>
      </w:r>
      <w:r>
        <w:rPr>
          <w:spacing w:val="8"/>
        </w:rPr>
        <w:t>е</w:t>
      </w:r>
      <w:r>
        <w:rPr>
          <w:spacing w:val="8"/>
        </w:rPr>
        <w:t>лят с учетом биогеохимических особенностей западного региона.</w:t>
      </w:r>
    </w:p>
    <w:p w:rsidR="00040372" w:rsidRDefault="00040372" w:rsidP="00040372">
      <w:pPr>
        <w:pStyle w:val="25"/>
        <w:spacing w:line="350" w:lineRule="exact"/>
        <w:rPr>
          <w:spacing w:val="6"/>
        </w:rPr>
      </w:pPr>
      <w:r>
        <w:rPr>
          <w:spacing w:val="6"/>
        </w:rPr>
        <w:t>На основании комплексных исследований сформулирована принц</w:t>
      </w:r>
      <w:r>
        <w:rPr>
          <w:spacing w:val="6"/>
        </w:rPr>
        <w:t>и</w:t>
      </w:r>
      <w:r>
        <w:rPr>
          <w:spacing w:val="6"/>
        </w:rPr>
        <w:t>пиально новая схема патогенеза, лечения и профилактики недостаточности селена и кобальта в телят. Она базируется на определении содержания этих микроэлементов в кормах и крови животных, изучении активности глют</w:t>
      </w:r>
      <w:r>
        <w:rPr>
          <w:spacing w:val="6"/>
        </w:rPr>
        <w:t>а</w:t>
      </w:r>
      <w:r>
        <w:rPr>
          <w:spacing w:val="6"/>
        </w:rPr>
        <w:t>тионпероксидазы (ГПО) эритроцитов, определении содержания малонов</w:t>
      </w:r>
      <w:r>
        <w:rPr>
          <w:spacing w:val="6"/>
        </w:rPr>
        <w:t>о</w:t>
      </w:r>
      <w:r>
        <w:rPr>
          <w:spacing w:val="6"/>
        </w:rPr>
        <w:t>го диальдегида (МДА), витаминов В</w:t>
      </w:r>
      <w:r>
        <w:rPr>
          <w:spacing w:val="6"/>
          <w:vertAlign w:val="subscript"/>
        </w:rPr>
        <w:t>12</w:t>
      </w:r>
      <w:r>
        <w:rPr>
          <w:spacing w:val="6"/>
        </w:rPr>
        <w:t>, А, Е, каротина, метилмалоновой кислоты (ММК), концентрации гемоглобина и количества эритроцитов и лейкоцитов, концентрации белка и иммуноглобулинов, показателей обмена веществ и клинического состояния телят при нормировании содержания микроэлементов в их рационе с помощью неорганических солей, хелатных соединений, а также препарата “Эветсель” (“Polfa”).</w:t>
      </w:r>
    </w:p>
    <w:p w:rsidR="00040372" w:rsidRDefault="00040372" w:rsidP="00040372">
      <w:pPr>
        <w:pStyle w:val="25"/>
        <w:spacing w:line="350" w:lineRule="exact"/>
      </w:pPr>
      <w:r>
        <w:t>Метаболические нарушения при селеновой и кобальтовой недостаточн</w:t>
      </w:r>
      <w:r>
        <w:t>о</w:t>
      </w:r>
      <w:r>
        <w:t xml:space="preserve">сти характеризуются снижением концентрации гемоглобина до 102,69 ± 2,84 г/л (р&lt;0,001), количества эритроцитов до 3,2 ± 0,1 Т/л (р&lt;0,001), увеличением содержания гемоглобина в одном эритроците до 32,21 пг </w:t>
      </w:r>
      <w:r>
        <w:lastRenderedPageBreak/>
        <w:t>(р&lt;0,001), снижением концентрации витамина В</w:t>
      </w:r>
      <w:r>
        <w:rPr>
          <w:vertAlign w:val="subscript"/>
        </w:rPr>
        <w:t>12</w:t>
      </w:r>
      <w:r>
        <w:t xml:space="preserve"> на 46,3 % (р&lt;0,001), кобальта до 0,225 ± 0,014 мкмоль/л (р&lt;0,001), селена на 54,5 % (р&lt;0,001), активности ГПО до 229,4 ± 14,4 мкмоль/хв GSH на 1 г Hb (р&lt;0,001) и увеличением концентрации ММК в моче в 2,8 раза (р&lt;0,001) и МДА в сыворотке на 39,5 % (р&lt;0,001).</w:t>
      </w:r>
    </w:p>
    <w:p w:rsidR="00040372" w:rsidRDefault="00040372" w:rsidP="00040372">
      <w:pPr>
        <w:pStyle w:val="25"/>
        <w:spacing w:line="350" w:lineRule="exact"/>
      </w:pPr>
      <w:r>
        <w:t>Разработанная комплексная терапия больных животных регулирует мет</w:t>
      </w:r>
      <w:r>
        <w:t>а</w:t>
      </w:r>
      <w:r>
        <w:t>болизм, нормализует биохимические и гематологические показатели, процессы эритропоэза, состояние системы антиоксидантной защиты. Лучший лечебный и профилактический эффект наблюдались при применении хелатных соединений (метионатов) микроэлементов. Оптимальным является следующее соотнош</w:t>
      </w:r>
      <w:r>
        <w:t>е</w:t>
      </w:r>
      <w:r>
        <w:t>ние компонентов смеси: метионата селена – 2,4 мг, метионата кобальта – 8,5 мг на животное в день в сочетании с внутримышечным введением витаминного препарата “Урсовит” в дозе 3 мл двукратно с интервалом 14 дней.</w:t>
      </w:r>
    </w:p>
    <w:p w:rsidR="00040372" w:rsidRDefault="00040372" w:rsidP="00040372">
      <w:pPr>
        <w:pStyle w:val="25"/>
        <w:spacing w:line="350" w:lineRule="exact"/>
      </w:pPr>
      <w:r>
        <w:t>Двукратное применение препарата “Эветсель” (“Polfa”) телятам, больным беломышечной болезнью, в дозе 7 мл на инъекцию удовлетворяет их потре</w:t>
      </w:r>
      <w:r>
        <w:t>б</w:t>
      </w:r>
      <w:r>
        <w:t>ность в селене и витамине Е, восстанавливает биохимические и гематологич</w:t>
      </w:r>
      <w:r>
        <w:t>е</w:t>
      </w:r>
      <w:r>
        <w:t>ские показатели крови до физиологического уровня и способствует клинич</w:t>
      </w:r>
      <w:r>
        <w:t>е</w:t>
      </w:r>
      <w:r>
        <w:t>скому выздоровлению больных телят.</w:t>
      </w:r>
    </w:p>
    <w:p w:rsidR="00040372" w:rsidRDefault="00040372" w:rsidP="00040372">
      <w:pPr>
        <w:spacing w:line="350" w:lineRule="exact"/>
        <w:ind w:firstLine="567"/>
        <w:rPr>
          <w:sz w:val="28"/>
          <w:szCs w:val="28"/>
        </w:rPr>
      </w:pPr>
      <w:r>
        <w:rPr>
          <w:i/>
          <w:iCs/>
          <w:sz w:val="28"/>
          <w:szCs w:val="28"/>
        </w:rPr>
        <w:t>Ключевые слова</w:t>
      </w:r>
      <w:r>
        <w:rPr>
          <w:b/>
          <w:bCs/>
          <w:i/>
          <w:iCs/>
          <w:sz w:val="28"/>
          <w:szCs w:val="28"/>
        </w:rPr>
        <w:t>:</w:t>
      </w:r>
      <w:r>
        <w:rPr>
          <w:sz w:val="28"/>
          <w:szCs w:val="28"/>
        </w:rPr>
        <w:t xml:space="preserve"> селен, кобальт, микроэлементозы, глютатионпероксид</w:t>
      </w:r>
      <w:r>
        <w:rPr>
          <w:sz w:val="28"/>
          <w:szCs w:val="28"/>
        </w:rPr>
        <w:t>а</w:t>
      </w:r>
      <w:r>
        <w:rPr>
          <w:sz w:val="28"/>
          <w:szCs w:val="28"/>
        </w:rPr>
        <w:t>за, витамин В</w:t>
      </w:r>
      <w:r>
        <w:rPr>
          <w:sz w:val="28"/>
          <w:szCs w:val="28"/>
          <w:vertAlign w:val="subscript"/>
        </w:rPr>
        <w:t>12</w:t>
      </w:r>
      <w:r>
        <w:rPr>
          <w:sz w:val="28"/>
          <w:szCs w:val="28"/>
        </w:rPr>
        <w:t>, витамин Е, витамин А, каротин, хелаты, метионаты, метилм</w:t>
      </w:r>
      <w:r>
        <w:rPr>
          <w:sz w:val="28"/>
          <w:szCs w:val="28"/>
        </w:rPr>
        <w:t>а</w:t>
      </w:r>
      <w:r>
        <w:rPr>
          <w:sz w:val="28"/>
          <w:szCs w:val="28"/>
        </w:rPr>
        <w:t>лоновая кислота, “Эветсель”, “Урсовит”, патогенез, лечение.</w:t>
      </w:r>
    </w:p>
    <w:p w:rsidR="00040372" w:rsidRDefault="00040372" w:rsidP="00040372">
      <w:pPr>
        <w:spacing w:line="350" w:lineRule="exact"/>
        <w:ind w:firstLine="567"/>
        <w:rPr>
          <w:sz w:val="28"/>
          <w:szCs w:val="28"/>
        </w:rPr>
      </w:pPr>
    </w:p>
    <w:p w:rsidR="00040372" w:rsidRDefault="00040372" w:rsidP="00040372">
      <w:pPr>
        <w:spacing w:line="350" w:lineRule="exact"/>
        <w:ind w:firstLine="567"/>
        <w:rPr>
          <w:b/>
          <w:bCs/>
          <w:sz w:val="28"/>
          <w:szCs w:val="28"/>
          <w:lang w:val="en-GB"/>
        </w:rPr>
      </w:pPr>
      <w:r>
        <w:rPr>
          <w:b/>
          <w:bCs/>
          <w:sz w:val="28"/>
          <w:szCs w:val="28"/>
          <w:lang w:val="en-GB"/>
        </w:rPr>
        <w:t xml:space="preserve">Lychuk M.G. Early diagnostic, preventive and treatment of the </w:t>
      </w:r>
      <w:r>
        <w:rPr>
          <w:b/>
          <w:bCs/>
          <w:sz w:val="28"/>
          <w:szCs w:val="28"/>
          <w:lang w:val="fr-FR"/>
        </w:rPr>
        <w:t>trace</w:t>
      </w:r>
    </w:p>
    <w:p w:rsidR="00040372" w:rsidRDefault="00040372" w:rsidP="00040372">
      <w:pPr>
        <w:spacing w:line="350" w:lineRule="exact"/>
        <w:rPr>
          <w:sz w:val="28"/>
          <w:szCs w:val="28"/>
        </w:rPr>
      </w:pPr>
      <w:r>
        <w:rPr>
          <w:b/>
          <w:bCs/>
          <w:sz w:val="28"/>
          <w:szCs w:val="28"/>
          <w:lang w:val="en-GB"/>
        </w:rPr>
        <w:t xml:space="preserve">elementhoses (Se and Co) in calves. – </w:t>
      </w:r>
      <w:r>
        <w:rPr>
          <w:sz w:val="28"/>
          <w:szCs w:val="28"/>
          <w:lang w:val="en-GB"/>
        </w:rPr>
        <w:t xml:space="preserve">Manuscript. </w:t>
      </w:r>
    </w:p>
    <w:p w:rsidR="00040372" w:rsidRDefault="00040372" w:rsidP="00040372">
      <w:pPr>
        <w:pStyle w:val="25"/>
        <w:spacing w:line="350" w:lineRule="exact"/>
        <w:rPr>
          <w:lang w:val="en-GB"/>
        </w:rPr>
      </w:pPr>
      <w:r>
        <w:rPr>
          <w:lang w:val="en-GB"/>
        </w:rPr>
        <w:t>The dissertation for getting of the scientific degree of the candidate of veter</w:t>
      </w:r>
      <w:r>
        <w:rPr>
          <w:lang w:val="en-GB"/>
        </w:rPr>
        <w:t>i</w:t>
      </w:r>
      <w:r>
        <w:rPr>
          <w:lang w:val="en-GB"/>
        </w:rPr>
        <w:t>nary sciences on a speciality 16.00.01 – diagnostics and therapy of animals. – Bila Tzerkva State Agrarian University, Bila Tzerkva, 2002.</w:t>
      </w:r>
    </w:p>
    <w:p w:rsidR="00040372" w:rsidRDefault="00040372" w:rsidP="00040372">
      <w:pPr>
        <w:pStyle w:val="25"/>
        <w:spacing w:line="350" w:lineRule="exact"/>
        <w:rPr>
          <w:spacing w:val="8"/>
          <w:lang w:val="en-GB"/>
        </w:rPr>
      </w:pPr>
      <w:r>
        <w:rPr>
          <w:spacing w:val="8"/>
          <w:lang w:val="en-GB"/>
        </w:rPr>
        <w:t>At performance of the work application clinical, morphological, biochem</w:t>
      </w:r>
      <w:r>
        <w:rPr>
          <w:spacing w:val="8"/>
          <w:lang w:val="en-GB"/>
        </w:rPr>
        <w:t>i</w:t>
      </w:r>
      <w:r>
        <w:rPr>
          <w:spacing w:val="8"/>
          <w:lang w:val="en-GB"/>
        </w:rPr>
        <w:t>cal, and microbiological methods of investigations were used. In the dissert</w:t>
      </w:r>
      <w:r>
        <w:rPr>
          <w:spacing w:val="8"/>
          <w:lang w:val="en-GB"/>
        </w:rPr>
        <w:t>a</w:t>
      </w:r>
      <w:r>
        <w:rPr>
          <w:spacing w:val="8"/>
          <w:lang w:val="en-GB"/>
        </w:rPr>
        <w:t>tion, on the basis of realisation of investigations of the exchange selenium, c</w:t>
      </w:r>
      <w:r>
        <w:rPr>
          <w:spacing w:val="8"/>
          <w:lang w:val="en-GB"/>
        </w:rPr>
        <w:t>o</w:t>
      </w:r>
      <w:r>
        <w:rPr>
          <w:spacing w:val="8"/>
          <w:lang w:val="en-GB"/>
        </w:rPr>
        <w:t xml:space="preserve">balt, </w:t>
      </w:r>
      <w:r>
        <w:rPr>
          <w:spacing w:val="8"/>
          <w:lang w:val="en-US"/>
        </w:rPr>
        <w:t xml:space="preserve">activity of </w:t>
      </w:r>
      <w:r>
        <w:rPr>
          <w:spacing w:val="8"/>
          <w:lang w:val="en-GB"/>
        </w:rPr>
        <w:t>glutation</w:t>
      </w:r>
      <w:r>
        <w:rPr>
          <w:spacing w:val="8"/>
          <w:lang w:val="en-US"/>
        </w:rPr>
        <w:t xml:space="preserve">e </w:t>
      </w:r>
      <w:r>
        <w:rPr>
          <w:spacing w:val="8"/>
          <w:lang w:val="en-GB"/>
        </w:rPr>
        <w:t>peroxidase, vitamin В</w:t>
      </w:r>
      <w:r>
        <w:rPr>
          <w:spacing w:val="8"/>
          <w:vertAlign w:val="subscript"/>
          <w:lang w:val="en-GB"/>
        </w:rPr>
        <w:t>12</w:t>
      </w:r>
      <w:r>
        <w:rPr>
          <w:spacing w:val="8"/>
          <w:lang w:val="en-GB"/>
        </w:rPr>
        <w:t xml:space="preserve">, </w:t>
      </w:r>
      <w:r>
        <w:rPr>
          <w:lang w:val="en-GB"/>
        </w:rPr>
        <w:t>methylmalonic acid</w:t>
      </w:r>
      <w:r>
        <w:rPr>
          <w:spacing w:val="8"/>
          <w:lang w:val="en-GB"/>
        </w:rPr>
        <w:t>, the co</w:t>
      </w:r>
      <w:r>
        <w:rPr>
          <w:spacing w:val="8"/>
          <w:lang w:val="en-GB"/>
        </w:rPr>
        <w:t>n</w:t>
      </w:r>
      <w:r>
        <w:rPr>
          <w:spacing w:val="8"/>
          <w:lang w:val="en-GB"/>
        </w:rPr>
        <w:t>dition of antioxi</w:t>
      </w:r>
      <w:r>
        <w:rPr>
          <w:spacing w:val="8"/>
          <w:lang w:val="en-US"/>
        </w:rPr>
        <w:t>dant</w:t>
      </w:r>
      <w:r>
        <w:rPr>
          <w:spacing w:val="8"/>
          <w:lang w:val="en-GB"/>
        </w:rPr>
        <w:t xml:space="preserve"> system, hemopoesis are determined new parts of the pat</w:t>
      </w:r>
      <w:r>
        <w:rPr>
          <w:spacing w:val="8"/>
          <w:lang w:val="en-GB"/>
        </w:rPr>
        <w:t>h</w:t>
      </w:r>
      <w:r>
        <w:rPr>
          <w:spacing w:val="8"/>
          <w:lang w:val="en-GB"/>
        </w:rPr>
        <w:t>ogenesis, diagnostics hypocobaltosis and white muscle disease of the calves is improved. The complex treatment of the sick animals using chelate compounds (met</w:t>
      </w:r>
      <w:r>
        <w:rPr>
          <w:spacing w:val="8"/>
          <w:lang w:val="en-US"/>
        </w:rPr>
        <w:t>h</w:t>
      </w:r>
      <w:r>
        <w:rPr>
          <w:spacing w:val="8"/>
          <w:lang w:val="en-GB"/>
        </w:rPr>
        <w:t>ionates) of the trace elements and vitamin preparation "Ursovit" and treatment of the calves, with white muscular disease using preparation "Evetsel" ("Polfa") are worked out and substantiated. The offered scheme of treatment normalises haemopoesis, exchange of the cobalt, vitamin В</w:t>
      </w:r>
      <w:r>
        <w:rPr>
          <w:spacing w:val="8"/>
          <w:vertAlign w:val="subscript"/>
          <w:lang w:val="en-GB"/>
        </w:rPr>
        <w:t>12</w:t>
      </w:r>
      <w:r>
        <w:rPr>
          <w:spacing w:val="8"/>
          <w:lang w:val="en-GB"/>
        </w:rPr>
        <w:t>, selenium, pr</w:t>
      </w:r>
      <w:r>
        <w:rPr>
          <w:spacing w:val="8"/>
          <w:lang w:val="en-GB"/>
        </w:rPr>
        <w:t>o</w:t>
      </w:r>
      <w:r>
        <w:rPr>
          <w:spacing w:val="8"/>
          <w:lang w:val="en-GB"/>
        </w:rPr>
        <w:t xml:space="preserve">motes </w:t>
      </w:r>
      <w:r>
        <w:rPr>
          <w:spacing w:val="8"/>
          <w:lang w:val="en-GB"/>
        </w:rPr>
        <w:lastRenderedPageBreak/>
        <w:t>increase of antioxi</w:t>
      </w:r>
      <w:r>
        <w:rPr>
          <w:spacing w:val="8"/>
          <w:lang w:val="en-US"/>
        </w:rPr>
        <w:t>dant</w:t>
      </w:r>
      <w:r>
        <w:rPr>
          <w:spacing w:val="8"/>
          <w:lang w:val="en-GB"/>
        </w:rPr>
        <w:t xml:space="preserve"> system activity to a physiological level and co</w:t>
      </w:r>
      <w:r>
        <w:rPr>
          <w:spacing w:val="8"/>
          <w:lang w:val="en-GB"/>
        </w:rPr>
        <w:t>m</w:t>
      </w:r>
      <w:r>
        <w:rPr>
          <w:spacing w:val="8"/>
          <w:lang w:val="en-GB"/>
        </w:rPr>
        <w:t>plete recovery of the animals. The results of investigations were included in the textbook "Internal diseases of the animals" (</w:t>
      </w:r>
      <w:r>
        <w:rPr>
          <w:spacing w:val="8"/>
          <w:lang w:val="en-US"/>
        </w:rPr>
        <w:t>V.Levchenko</w:t>
      </w:r>
      <w:r>
        <w:rPr>
          <w:spacing w:val="8"/>
          <w:lang w:val="en-GB"/>
        </w:rPr>
        <w:t xml:space="preserve">, I.Kondrahin, V.Vlizlo et al.; Under red. </w:t>
      </w:r>
      <w:r>
        <w:rPr>
          <w:spacing w:val="8"/>
          <w:lang w:val="en-US"/>
        </w:rPr>
        <w:t>V.Levchenko</w:t>
      </w:r>
      <w:r>
        <w:rPr>
          <w:spacing w:val="8"/>
          <w:lang w:val="en-GB"/>
        </w:rPr>
        <w:t>. – Bila Tzerkva, 2000. – Vol. 2. – P. 382–386), on their basis the application for the invention from 24.04.02 is su</w:t>
      </w:r>
      <w:r>
        <w:rPr>
          <w:spacing w:val="8"/>
          <w:lang w:val="en-GB"/>
        </w:rPr>
        <w:t>b</w:t>
      </w:r>
      <w:r>
        <w:rPr>
          <w:spacing w:val="8"/>
          <w:lang w:val="en-GB"/>
        </w:rPr>
        <w:t>mitted, number of the application is 2002043410 and decision on the issue of the declaration patent is received (</w:t>
      </w:r>
      <w:r>
        <w:rPr>
          <w:spacing w:val="8"/>
          <w:lang w:val="uk-UA"/>
        </w:rPr>
        <w:t xml:space="preserve">№ </w:t>
      </w:r>
      <w:r w:rsidRPr="00040372">
        <w:rPr>
          <w:spacing w:val="8"/>
          <w:lang w:val="en-US"/>
        </w:rPr>
        <w:t xml:space="preserve">74852 </w:t>
      </w:r>
      <w:r>
        <w:rPr>
          <w:color w:val="000000"/>
          <w:spacing w:val="8"/>
          <w:lang w:val="en-GB"/>
        </w:rPr>
        <w:t xml:space="preserve">from </w:t>
      </w:r>
      <w:r w:rsidRPr="00040372">
        <w:rPr>
          <w:spacing w:val="8"/>
          <w:lang w:val="en-US"/>
        </w:rPr>
        <w:t>14.11.2002)</w:t>
      </w:r>
      <w:r>
        <w:rPr>
          <w:spacing w:val="8"/>
          <w:lang w:val="en-US"/>
        </w:rPr>
        <w:t xml:space="preserve"> </w:t>
      </w:r>
      <w:r>
        <w:rPr>
          <w:spacing w:val="8"/>
          <w:lang w:val="en-GB"/>
        </w:rPr>
        <w:t>and the circular is published.</w:t>
      </w:r>
    </w:p>
    <w:p w:rsidR="00040372" w:rsidRPr="00040372" w:rsidRDefault="00040372" w:rsidP="00040372">
      <w:pPr>
        <w:pStyle w:val="25"/>
        <w:spacing w:line="350" w:lineRule="exact"/>
        <w:rPr>
          <w:lang w:val="en-US"/>
        </w:rPr>
      </w:pPr>
      <w:r>
        <w:rPr>
          <w:i/>
          <w:iCs/>
          <w:lang w:val="en-GB"/>
        </w:rPr>
        <w:t>Key words</w:t>
      </w:r>
      <w:r>
        <w:rPr>
          <w:lang w:val="en-GB"/>
        </w:rPr>
        <w:t>: selenium, cobalt, trance elements, glutathione peroxidase, vitamin В</w:t>
      </w:r>
      <w:r>
        <w:rPr>
          <w:vertAlign w:val="subscript"/>
          <w:lang w:val="en-GB"/>
        </w:rPr>
        <w:t>12</w:t>
      </w:r>
      <w:r>
        <w:rPr>
          <w:lang w:val="en-GB"/>
        </w:rPr>
        <w:t>, vitamin Е, vitamin A, carotene, chelates, methionates, methylmalonic acid, "Evetsel", "Ursovit", pathogenesis, treatment.</w:t>
      </w:r>
    </w:p>
    <w:p w:rsidR="007E7625" w:rsidRPr="007E7625" w:rsidRDefault="007E7625" w:rsidP="007E7625">
      <w:pPr>
        <w:tabs>
          <w:tab w:val="left" w:pos="1134"/>
        </w:tabs>
        <w:ind w:firstLine="567"/>
        <w:jc w:val="both"/>
        <w:rPr>
          <w:b/>
          <w:bCs/>
          <w:caps/>
          <w:lang w:val="en-US"/>
        </w:rPr>
      </w:pPr>
      <w:bookmarkStart w:id="0" w:name="_GoBack"/>
      <w:bookmarkEnd w:id="0"/>
    </w:p>
    <w:p w:rsidR="00E8063E" w:rsidRDefault="00E8063E" w:rsidP="00101A95">
      <w:pPr>
        <w:pStyle w:val="affffffff1"/>
      </w:pPr>
      <w:r>
        <w:rPr>
          <w:color w:val="FF0000"/>
        </w:rPr>
        <w:t xml:space="preserve">Для заказа доставки данной работы воспользуйтесь поиском на сайте по ссылке:  </w:t>
      </w:r>
      <w:hyperlink r:id="rId10" w:history="1">
        <w:r>
          <w:rPr>
            <w:rStyle w:val="af9"/>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284" w:rsidRDefault="00A90284">
      <w:r>
        <w:separator/>
      </w:r>
    </w:p>
  </w:endnote>
  <w:endnote w:type="continuationSeparator" w:id="0">
    <w:p w:rsidR="00A90284" w:rsidRDefault="00A90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Prop BT"/>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fc"/>
    <w:panose1 w:val="02020609040305080305"/>
    <w:charset w:val="80"/>
    <w:family w:val="roman"/>
    <w:notTrueType/>
    <w:pitch w:val="fixed"/>
    <w:sig w:usb0="00000001"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203" w:usb1="00000000" w:usb2="00000000" w:usb3="00000000" w:csb0="00000005"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l?r ???fc"/>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Ўю¬№?"/>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Arial Unicode MS"/>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284" w:rsidRDefault="00A90284">
      <w:r>
        <w:separator/>
      </w:r>
    </w:p>
  </w:footnote>
  <w:footnote w:type="continuationSeparator" w:id="0">
    <w:p w:rsidR="00A90284" w:rsidRDefault="00A902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0"/>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8298"/>
        </w:tabs>
        <w:ind w:left="8298"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pStyle w:val="--"/>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4">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94E360C"/>
    <w:multiLevelType w:val="hybridMultilevel"/>
    <w:tmpl w:val="D6285C18"/>
    <w:lvl w:ilvl="0" w:tplc="839C71FA">
      <w:start w:val="1"/>
      <w:numFmt w:val="bullet"/>
      <w:pStyle w:val="-3"/>
      <w:lvlText w:val="-"/>
      <w:lvlJc w:val="left"/>
      <w:pPr>
        <w:tabs>
          <w:tab w:val="num" w:pos="567"/>
        </w:tabs>
        <w:ind w:left="567" w:hanging="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4020535E"/>
    <w:multiLevelType w:val="hybridMultilevel"/>
    <w:tmpl w:val="8D6863EE"/>
    <w:lvl w:ilvl="0" w:tplc="AB7C569E">
      <w:start w:val="1"/>
      <w:numFmt w:val="bullet"/>
      <w:pStyle w:val="-0"/>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0">
    <w:nsid w:val="4A47598F"/>
    <w:multiLevelType w:val="hybridMultilevel"/>
    <w:tmpl w:val="669014BA"/>
    <w:lvl w:ilvl="0" w:tplc="FFFFFFFF">
      <w:start w:val="1"/>
      <w:numFmt w:val="decimal"/>
      <w:pStyle w:val="ac"/>
      <w:lvlText w:val="%1."/>
      <w:lvlJc w:val="left"/>
      <w:pPr>
        <w:tabs>
          <w:tab w:val="num" w:pos="1211"/>
        </w:tabs>
        <w:ind w:left="1211"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1">
    <w:nsid w:val="4F6D5650"/>
    <w:multiLevelType w:val="singleLevel"/>
    <w:tmpl w:val="D24E845E"/>
    <w:lvl w:ilvl="0">
      <w:start w:val="1"/>
      <w:numFmt w:val="decimal"/>
      <w:pStyle w:val="123"/>
      <w:lvlText w:val="%1."/>
      <w:lvlJc w:val="left"/>
      <w:pPr>
        <w:tabs>
          <w:tab w:val="num" w:pos="360"/>
        </w:tabs>
        <w:ind w:left="360" w:hanging="360"/>
      </w:pPr>
    </w:lvl>
  </w:abstractNum>
  <w:abstractNum w:abstractNumId="52">
    <w:nsid w:val="504E783E"/>
    <w:multiLevelType w:val="multilevel"/>
    <w:tmpl w:val="B650C43C"/>
    <w:lvl w:ilvl="0">
      <w:start w:val="1"/>
      <w:numFmt w:val="decimal"/>
      <w:pStyle w:val="ad"/>
      <w:suff w:val="nothing"/>
      <w:lvlText w:val="%1"/>
      <w:lvlJc w:val="left"/>
      <w:pPr>
        <w:ind w:left="0" w:firstLine="0"/>
      </w:pPr>
      <w:rPr>
        <w:rFonts w:hint="default"/>
        <w:color w:val="FFFFFF"/>
      </w:rPr>
    </w:lvl>
    <w:lvl w:ilvl="1">
      <w:start w:val="1"/>
      <w:numFmt w:val="decimal"/>
      <w:pStyle w:val="ae"/>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3">
    <w:nsid w:val="52804AD2"/>
    <w:multiLevelType w:val="multilevel"/>
    <w:tmpl w:val="704A5EBC"/>
    <w:lvl w:ilvl="0">
      <w:start w:val="1"/>
      <w:numFmt w:val="decimal"/>
      <w:pStyle w:val="af"/>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4">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DD45948"/>
    <w:multiLevelType w:val="hybridMultilevel"/>
    <w:tmpl w:val="72361406"/>
    <w:lvl w:ilvl="0" w:tplc="88D844BC">
      <w:start w:val="1"/>
      <w:numFmt w:val="decimal"/>
      <w:pStyle w:val="-1"/>
      <w:lvlText w:val="%1."/>
      <w:lvlJc w:val="left"/>
      <w:pPr>
        <w:tabs>
          <w:tab w:val="num" w:pos="720"/>
        </w:tabs>
        <w:ind w:left="72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63E75FA2"/>
    <w:multiLevelType w:val="hybridMultilevel"/>
    <w:tmpl w:val="45AE75A6"/>
    <w:lvl w:ilvl="0" w:tplc="FFFFFFFF">
      <w:start w:val="1"/>
      <w:numFmt w:val="bullet"/>
      <w:pStyle w:val="12"/>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58">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59">
    <w:nsid w:val="6D785B56"/>
    <w:multiLevelType w:val="hybridMultilevel"/>
    <w:tmpl w:val="4F947144"/>
    <w:lvl w:ilvl="0" w:tplc="9A564534">
      <w:start w:val="1"/>
      <w:numFmt w:val="bullet"/>
      <w:pStyle w:val="120"/>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0">
    <w:nsid w:val="77C21A67"/>
    <w:multiLevelType w:val="multilevel"/>
    <w:tmpl w:val="85FEE6EC"/>
    <w:lvl w:ilvl="0">
      <w:start w:val="1"/>
      <w:numFmt w:val="decimal"/>
      <w:pStyle w:val="af0"/>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61">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784418DA"/>
    <w:multiLevelType w:val="hybridMultilevel"/>
    <w:tmpl w:val="32AC5568"/>
    <w:lvl w:ilvl="0" w:tplc="0BD2E406">
      <w:start w:val="1"/>
      <w:numFmt w:val="decimal"/>
      <w:pStyle w:val="af1"/>
      <w:lvlText w:val="%1."/>
      <w:lvlJc w:val="left"/>
      <w:pPr>
        <w:tabs>
          <w:tab w:val="num" w:pos="360"/>
        </w:tabs>
        <w:ind w:left="0" w:firstLine="0"/>
      </w:pPr>
      <w:rPr>
        <w:b w:val="0"/>
        <w:i w:val="0"/>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8"/>
  </w:num>
  <w:num w:numId="39">
    <w:abstractNumId w:val="0"/>
  </w:num>
  <w:num w:numId="40">
    <w:abstractNumId w:val="1"/>
  </w:num>
  <w:num w:numId="41">
    <w:abstractNumId w:val="2"/>
  </w:num>
  <w:num w:numId="42">
    <w:abstractNumId w:val="43"/>
  </w:num>
  <w:num w:numId="43">
    <w:abstractNumId w:val="58"/>
  </w:num>
  <w:num w:numId="44">
    <w:abstractNumId w:val="47"/>
  </w:num>
  <w:num w:numId="45">
    <w:abstractNumId w:val="51"/>
  </w:num>
  <w:num w:numId="46">
    <w:abstractNumId w:val="60"/>
  </w:num>
  <w:num w:numId="47">
    <w:abstractNumId w:val="53"/>
  </w:num>
  <w:num w:numId="48">
    <w:abstractNumId w:val="49"/>
  </w:num>
  <w:num w:numId="49">
    <w:abstractNumId w:val="52"/>
  </w:num>
  <w:num w:numId="50">
    <w:abstractNumId w:val="56"/>
  </w:num>
  <w:num w:numId="51">
    <w:abstractNumId w:val="57"/>
  </w:num>
  <w:num w:numId="52">
    <w:abstractNumId w:val="50"/>
  </w:num>
  <w:num w:numId="53">
    <w:abstractNumId w:val="45"/>
  </w:num>
  <w:num w:numId="54">
    <w:abstractNumId w:val="62"/>
  </w:num>
  <w:num w:numId="55">
    <w:abstractNumId w:val="59"/>
  </w:num>
  <w:num w:numId="56">
    <w:abstractNumId w:val="46"/>
  </w:num>
  <w:num w:numId="57">
    <w:abstractNumId w:val="5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041A"/>
    <w:rsid w:val="00010774"/>
    <w:rsid w:val="0001496C"/>
    <w:rsid w:val="00023C08"/>
    <w:rsid w:val="000255F2"/>
    <w:rsid w:val="000375CA"/>
    <w:rsid w:val="00040372"/>
    <w:rsid w:val="00041695"/>
    <w:rsid w:val="00051685"/>
    <w:rsid w:val="0005299B"/>
    <w:rsid w:val="000561E5"/>
    <w:rsid w:val="00072F8F"/>
    <w:rsid w:val="00073375"/>
    <w:rsid w:val="00075237"/>
    <w:rsid w:val="00076851"/>
    <w:rsid w:val="00080A3E"/>
    <w:rsid w:val="0008255B"/>
    <w:rsid w:val="0008365B"/>
    <w:rsid w:val="000844DE"/>
    <w:rsid w:val="00095D61"/>
    <w:rsid w:val="000976D0"/>
    <w:rsid w:val="000A14FE"/>
    <w:rsid w:val="000A1DDF"/>
    <w:rsid w:val="000A25D7"/>
    <w:rsid w:val="000A3262"/>
    <w:rsid w:val="000A4888"/>
    <w:rsid w:val="000A56E3"/>
    <w:rsid w:val="000A6478"/>
    <w:rsid w:val="000D3398"/>
    <w:rsid w:val="000D53AB"/>
    <w:rsid w:val="000E07FB"/>
    <w:rsid w:val="000E3896"/>
    <w:rsid w:val="000E4AF9"/>
    <w:rsid w:val="000E6014"/>
    <w:rsid w:val="000F13C5"/>
    <w:rsid w:val="000F1F3E"/>
    <w:rsid w:val="000F20CE"/>
    <w:rsid w:val="000F46E7"/>
    <w:rsid w:val="000F5F3A"/>
    <w:rsid w:val="000F672C"/>
    <w:rsid w:val="000F7285"/>
    <w:rsid w:val="0010053C"/>
    <w:rsid w:val="00101A95"/>
    <w:rsid w:val="0011344B"/>
    <w:rsid w:val="0011403E"/>
    <w:rsid w:val="00114849"/>
    <w:rsid w:val="0012055A"/>
    <w:rsid w:val="00124A27"/>
    <w:rsid w:val="0013003F"/>
    <w:rsid w:val="00130ABA"/>
    <w:rsid w:val="00131C6A"/>
    <w:rsid w:val="0013554E"/>
    <w:rsid w:val="001407E0"/>
    <w:rsid w:val="0014173E"/>
    <w:rsid w:val="00143253"/>
    <w:rsid w:val="00144172"/>
    <w:rsid w:val="00146E7F"/>
    <w:rsid w:val="00151077"/>
    <w:rsid w:val="00152934"/>
    <w:rsid w:val="00155598"/>
    <w:rsid w:val="00155A06"/>
    <w:rsid w:val="00155A25"/>
    <w:rsid w:val="001573D9"/>
    <w:rsid w:val="001622EC"/>
    <w:rsid w:val="00162A81"/>
    <w:rsid w:val="00166E48"/>
    <w:rsid w:val="00181293"/>
    <w:rsid w:val="00181372"/>
    <w:rsid w:val="00184441"/>
    <w:rsid w:val="00187408"/>
    <w:rsid w:val="0019483C"/>
    <w:rsid w:val="00196061"/>
    <w:rsid w:val="001A197B"/>
    <w:rsid w:val="001A4B8C"/>
    <w:rsid w:val="001A5E82"/>
    <w:rsid w:val="001A692E"/>
    <w:rsid w:val="001A6FC9"/>
    <w:rsid w:val="001B1091"/>
    <w:rsid w:val="001B223E"/>
    <w:rsid w:val="001B4376"/>
    <w:rsid w:val="001B4C01"/>
    <w:rsid w:val="001B7EB7"/>
    <w:rsid w:val="001C2B3D"/>
    <w:rsid w:val="001C337E"/>
    <w:rsid w:val="001C702E"/>
    <w:rsid w:val="001D3DEF"/>
    <w:rsid w:val="001D3FB4"/>
    <w:rsid w:val="001D5247"/>
    <w:rsid w:val="001E0674"/>
    <w:rsid w:val="001E4738"/>
    <w:rsid w:val="001F14AE"/>
    <w:rsid w:val="001F1507"/>
    <w:rsid w:val="001F66E7"/>
    <w:rsid w:val="001F7920"/>
    <w:rsid w:val="00201DFB"/>
    <w:rsid w:val="0020387D"/>
    <w:rsid w:val="0020401E"/>
    <w:rsid w:val="002048F5"/>
    <w:rsid w:val="002066DB"/>
    <w:rsid w:val="00206C75"/>
    <w:rsid w:val="0021207A"/>
    <w:rsid w:val="00214C91"/>
    <w:rsid w:val="00217AF1"/>
    <w:rsid w:val="00231850"/>
    <w:rsid w:val="002343B5"/>
    <w:rsid w:val="00243054"/>
    <w:rsid w:val="00245E07"/>
    <w:rsid w:val="00247022"/>
    <w:rsid w:val="002531E9"/>
    <w:rsid w:val="00254562"/>
    <w:rsid w:val="0026013D"/>
    <w:rsid w:val="00262D69"/>
    <w:rsid w:val="00262DFD"/>
    <w:rsid w:val="00263F6A"/>
    <w:rsid w:val="00264972"/>
    <w:rsid w:val="00267173"/>
    <w:rsid w:val="002672FC"/>
    <w:rsid w:val="00267C02"/>
    <w:rsid w:val="00270E53"/>
    <w:rsid w:val="00274701"/>
    <w:rsid w:val="0028253D"/>
    <w:rsid w:val="002842B1"/>
    <w:rsid w:val="0028553A"/>
    <w:rsid w:val="00285B73"/>
    <w:rsid w:val="0028770D"/>
    <w:rsid w:val="0029144A"/>
    <w:rsid w:val="00292B3F"/>
    <w:rsid w:val="00294262"/>
    <w:rsid w:val="002956A8"/>
    <w:rsid w:val="002A0950"/>
    <w:rsid w:val="002A1B6A"/>
    <w:rsid w:val="002A4B4D"/>
    <w:rsid w:val="002A4E16"/>
    <w:rsid w:val="002A59AC"/>
    <w:rsid w:val="002A6528"/>
    <w:rsid w:val="002A75DD"/>
    <w:rsid w:val="002B12C4"/>
    <w:rsid w:val="002B2A7F"/>
    <w:rsid w:val="002B2E64"/>
    <w:rsid w:val="002B6D66"/>
    <w:rsid w:val="002C0469"/>
    <w:rsid w:val="002C769A"/>
    <w:rsid w:val="002D03DA"/>
    <w:rsid w:val="002D11A8"/>
    <w:rsid w:val="002D4909"/>
    <w:rsid w:val="002D50B9"/>
    <w:rsid w:val="002D5513"/>
    <w:rsid w:val="002D5BB9"/>
    <w:rsid w:val="002E0D82"/>
    <w:rsid w:val="002E27BA"/>
    <w:rsid w:val="002E284B"/>
    <w:rsid w:val="002E2B12"/>
    <w:rsid w:val="002E3705"/>
    <w:rsid w:val="002E41F0"/>
    <w:rsid w:val="002E7C75"/>
    <w:rsid w:val="002F0E53"/>
    <w:rsid w:val="002F142F"/>
    <w:rsid w:val="002F1BEC"/>
    <w:rsid w:val="002F5991"/>
    <w:rsid w:val="0030114A"/>
    <w:rsid w:val="003015D7"/>
    <w:rsid w:val="0030185F"/>
    <w:rsid w:val="00304F1E"/>
    <w:rsid w:val="00305A59"/>
    <w:rsid w:val="003070C6"/>
    <w:rsid w:val="003102ED"/>
    <w:rsid w:val="00311AF5"/>
    <w:rsid w:val="00312315"/>
    <w:rsid w:val="00314A13"/>
    <w:rsid w:val="00320501"/>
    <w:rsid w:val="00321565"/>
    <w:rsid w:val="00326BE5"/>
    <w:rsid w:val="00327295"/>
    <w:rsid w:val="00327F45"/>
    <w:rsid w:val="00337111"/>
    <w:rsid w:val="0034094A"/>
    <w:rsid w:val="00342491"/>
    <w:rsid w:val="0034501B"/>
    <w:rsid w:val="0035068C"/>
    <w:rsid w:val="00353320"/>
    <w:rsid w:val="00357DED"/>
    <w:rsid w:val="00361BF8"/>
    <w:rsid w:val="00366DC0"/>
    <w:rsid w:val="00370E10"/>
    <w:rsid w:val="00371074"/>
    <w:rsid w:val="003723CF"/>
    <w:rsid w:val="00373B65"/>
    <w:rsid w:val="00383B3E"/>
    <w:rsid w:val="00390306"/>
    <w:rsid w:val="0039380B"/>
    <w:rsid w:val="003946A8"/>
    <w:rsid w:val="00397A92"/>
    <w:rsid w:val="003A1A62"/>
    <w:rsid w:val="003A1DEA"/>
    <w:rsid w:val="003A308E"/>
    <w:rsid w:val="003A3D03"/>
    <w:rsid w:val="003A67F5"/>
    <w:rsid w:val="003A6904"/>
    <w:rsid w:val="003B102F"/>
    <w:rsid w:val="003B6CA9"/>
    <w:rsid w:val="003C00A6"/>
    <w:rsid w:val="003C6BE6"/>
    <w:rsid w:val="003D2931"/>
    <w:rsid w:val="003D4FB4"/>
    <w:rsid w:val="003D58DB"/>
    <w:rsid w:val="003E3271"/>
    <w:rsid w:val="003F02D9"/>
    <w:rsid w:val="003F1EBF"/>
    <w:rsid w:val="003F3645"/>
    <w:rsid w:val="004001AC"/>
    <w:rsid w:val="004028F7"/>
    <w:rsid w:val="00403B6D"/>
    <w:rsid w:val="0040585D"/>
    <w:rsid w:val="004102F1"/>
    <w:rsid w:val="00411303"/>
    <w:rsid w:val="00411717"/>
    <w:rsid w:val="00413C9C"/>
    <w:rsid w:val="00413F08"/>
    <w:rsid w:val="00414194"/>
    <w:rsid w:val="00417AB3"/>
    <w:rsid w:val="00420E35"/>
    <w:rsid w:val="004230E1"/>
    <w:rsid w:val="00425DC1"/>
    <w:rsid w:val="00427C57"/>
    <w:rsid w:val="004313DD"/>
    <w:rsid w:val="00431B39"/>
    <w:rsid w:val="004324FC"/>
    <w:rsid w:val="004434E2"/>
    <w:rsid w:val="004438AE"/>
    <w:rsid w:val="004446D6"/>
    <w:rsid w:val="00447C7D"/>
    <w:rsid w:val="0045076A"/>
    <w:rsid w:val="00453A09"/>
    <w:rsid w:val="00455459"/>
    <w:rsid w:val="00457062"/>
    <w:rsid w:val="0046167F"/>
    <w:rsid w:val="00463D1B"/>
    <w:rsid w:val="00466BE9"/>
    <w:rsid w:val="00471A16"/>
    <w:rsid w:val="00474560"/>
    <w:rsid w:val="00474B03"/>
    <w:rsid w:val="00477220"/>
    <w:rsid w:val="00481E98"/>
    <w:rsid w:val="004827DC"/>
    <w:rsid w:val="004942BD"/>
    <w:rsid w:val="00496A5A"/>
    <w:rsid w:val="004A2C8D"/>
    <w:rsid w:val="004A36EF"/>
    <w:rsid w:val="004A5A83"/>
    <w:rsid w:val="004A62C2"/>
    <w:rsid w:val="004A6A8F"/>
    <w:rsid w:val="004B482A"/>
    <w:rsid w:val="004B59E3"/>
    <w:rsid w:val="004B7DC6"/>
    <w:rsid w:val="004C017C"/>
    <w:rsid w:val="004C3B30"/>
    <w:rsid w:val="004C647D"/>
    <w:rsid w:val="004C6BDF"/>
    <w:rsid w:val="004C7E0B"/>
    <w:rsid w:val="004D0EB2"/>
    <w:rsid w:val="004D1E66"/>
    <w:rsid w:val="004D40D8"/>
    <w:rsid w:val="004D53C1"/>
    <w:rsid w:val="004E21C4"/>
    <w:rsid w:val="004F03AF"/>
    <w:rsid w:val="004F1609"/>
    <w:rsid w:val="004F6B1B"/>
    <w:rsid w:val="00501DCF"/>
    <w:rsid w:val="00503E86"/>
    <w:rsid w:val="005043A8"/>
    <w:rsid w:val="00504701"/>
    <w:rsid w:val="00506913"/>
    <w:rsid w:val="0051283E"/>
    <w:rsid w:val="00512A55"/>
    <w:rsid w:val="00514FB4"/>
    <w:rsid w:val="00515330"/>
    <w:rsid w:val="0051645F"/>
    <w:rsid w:val="005166AB"/>
    <w:rsid w:val="00520028"/>
    <w:rsid w:val="00524D1A"/>
    <w:rsid w:val="00525E88"/>
    <w:rsid w:val="005309B2"/>
    <w:rsid w:val="005319B5"/>
    <w:rsid w:val="00533D18"/>
    <w:rsid w:val="00535170"/>
    <w:rsid w:val="0053658E"/>
    <w:rsid w:val="00542706"/>
    <w:rsid w:val="005461ED"/>
    <w:rsid w:val="00546F44"/>
    <w:rsid w:val="0054723C"/>
    <w:rsid w:val="005506B9"/>
    <w:rsid w:val="00550763"/>
    <w:rsid w:val="005521DD"/>
    <w:rsid w:val="005526E0"/>
    <w:rsid w:val="00552E25"/>
    <w:rsid w:val="00553FF9"/>
    <w:rsid w:val="00560D82"/>
    <w:rsid w:val="00566598"/>
    <w:rsid w:val="00571220"/>
    <w:rsid w:val="00574CD2"/>
    <w:rsid w:val="005754E0"/>
    <w:rsid w:val="005760E9"/>
    <w:rsid w:val="00576C1A"/>
    <w:rsid w:val="005803EE"/>
    <w:rsid w:val="00592471"/>
    <w:rsid w:val="0059285F"/>
    <w:rsid w:val="005A2875"/>
    <w:rsid w:val="005A2E5F"/>
    <w:rsid w:val="005A388A"/>
    <w:rsid w:val="005A4EFD"/>
    <w:rsid w:val="005B0D87"/>
    <w:rsid w:val="005B3DD8"/>
    <w:rsid w:val="005B7A3E"/>
    <w:rsid w:val="005C061A"/>
    <w:rsid w:val="005C0E6E"/>
    <w:rsid w:val="005C3CE3"/>
    <w:rsid w:val="005C4CE2"/>
    <w:rsid w:val="005D4493"/>
    <w:rsid w:val="005E277E"/>
    <w:rsid w:val="005E2FD3"/>
    <w:rsid w:val="006002B7"/>
    <w:rsid w:val="00600D4B"/>
    <w:rsid w:val="00602122"/>
    <w:rsid w:val="00602226"/>
    <w:rsid w:val="00602546"/>
    <w:rsid w:val="006028F4"/>
    <w:rsid w:val="0060768C"/>
    <w:rsid w:val="00612DF3"/>
    <w:rsid w:val="00616243"/>
    <w:rsid w:val="006166AF"/>
    <w:rsid w:val="00616BC2"/>
    <w:rsid w:val="00616E4F"/>
    <w:rsid w:val="006225B8"/>
    <w:rsid w:val="006244A2"/>
    <w:rsid w:val="00634490"/>
    <w:rsid w:val="00637D15"/>
    <w:rsid w:val="00642C56"/>
    <w:rsid w:val="00643237"/>
    <w:rsid w:val="00643854"/>
    <w:rsid w:val="006441F0"/>
    <w:rsid w:val="0064487E"/>
    <w:rsid w:val="00646A1F"/>
    <w:rsid w:val="00647E9E"/>
    <w:rsid w:val="00650F42"/>
    <w:rsid w:val="00652BD4"/>
    <w:rsid w:val="00670C57"/>
    <w:rsid w:val="00680625"/>
    <w:rsid w:val="00680A81"/>
    <w:rsid w:val="00687553"/>
    <w:rsid w:val="006A0054"/>
    <w:rsid w:val="006A1105"/>
    <w:rsid w:val="006A7080"/>
    <w:rsid w:val="006B1B0A"/>
    <w:rsid w:val="006B4767"/>
    <w:rsid w:val="006B4C3D"/>
    <w:rsid w:val="006B505A"/>
    <w:rsid w:val="006C4955"/>
    <w:rsid w:val="006C7D70"/>
    <w:rsid w:val="006D6977"/>
    <w:rsid w:val="006E6019"/>
    <w:rsid w:val="006F0333"/>
    <w:rsid w:val="006F0769"/>
    <w:rsid w:val="006F1417"/>
    <w:rsid w:val="006F299A"/>
    <w:rsid w:val="00700395"/>
    <w:rsid w:val="00700A9A"/>
    <w:rsid w:val="0071065D"/>
    <w:rsid w:val="00714EB5"/>
    <w:rsid w:val="0071510D"/>
    <w:rsid w:val="00726C2E"/>
    <w:rsid w:val="00726F97"/>
    <w:rsid w:val="00727B28"/>
    <w:rsid w:val="0074121F"/>
    <w:rsid w:val="00744206"/>
    <w:rsid w:val="00746BEE"/>
    <w:rsid w:val="0075289A"/>
    <w:rsid w:val="00756F4B"/>
    <w:rsid w:val="007575D0"/>
    <w:rsid w:val="00760C9A"/>
    <w:rsid w:val="007624A1"/>
    <w:rsid w:val="00762FCA"/>
    <w:rsid w:val="00763C76"/>
    <w:rsid w:val="00767053"/>
    <w:rsid w:val="00767213"/>
    <w:rsid w:val="007755D7"/>
    <w:rsid w:val="00775749"/>
    <w:rsid w:val="007854B5"/>
    <w:rsid w:val="00786206"/>
    <w:rsid w:val="00793F75"/>
    <w:rsid w:val="007945B0"/>
    <w:rsid w:val="00794799"/>
    <w:rsid w:val="0079582D"/>
    <w:rsid w:val="007A3A4A"/>
    <w:rsid w:val="007A4DE4"/>
    <w:rsid w:val="007B0B78"/>
    <w:rsid w:val="007C2E1C"/>
    <w:rsid w:val="007C548E"/>
    <w:rsid w:val="007C7837"/>
    <w:rsid w:val="007D1239"/>
    <w:rsid w:val="007D2A15"/>
    <w:rsid w:val="007D39BE"/>
    <w:rsid w:val="007E0D1A"/>
    <w:rsid w:val="007E16C4"/>
    <w:rsid w:val="007E3165"/>
    <w:rsid w:val="007E5161"/>
    <w:rsid w:val="007E7625"/>
    <w:rsid w:val="007F1F35"/>
    <w:rsid w:val="007F3184"/>
    <w:rsid w:val="007F36DA"/>
    <w:rsid w:val="007F7A29"/>
    <w:rsid w:val="00802229"/>
    <w:rsid w:val="00803975"/>
    <w:rsid w:val="00813104"/>
    <w:rsid w:val="00817738"/>
    <w:rsid w:val="00820AEC"/>
    <w:rsid w:val="00821FBF"/>
    <w:rsid w:val="0082285C"/>
    <w:rsid w:val="00831383"/>
    <w:rsid w:val="008327B1"/>
    <w:rsid w:val="008373B3"/>
    <w:rsid w:val="00840EC3"/>
    <w:rsid w:val="00844694"/>
    <w:rsid w:val="00846A3F"/>
    <w:rsid w:val="00850F56"/>
    <w:rsid w:val="00854667"/>
    <w:rsid w:val="00855D5D"/>
    <w:rsid w:val="00855E0D"/>
    <w:rsid w:val="00863007"/>
    <w:rsid w:val="00863266"/>
    <w:rsid w:val="008666D1"/>
    <w:rsid w:val="008708F9"/>
    <w:rsid w:val="00872215"/>
    <w:rsid w:val="008739B7"/>
    <w:rsid w:val="008740A3"/>
    <w:rsid w:val="00874EF6"/>
    <w:rsid w:val="00876327"/>
    <w:rsid w:val="0087703A"/>
    <w:rsid w:val="00877AA5"/>
    <w:rsid w:val="00880281"/>
    <w:rsid w:val="00885A91"/>
    <w:rsid w:val="00885E2D"/>
    <w:rsid w:val="00886B4E"/>
    <w:rsid w:val="0089177A"/>
    <w:rsid w:val="0089415E"/>
    <w:rsid w:val="0089625E"/>
    <w:rsid w:val="00896C58"/>
    <w:rsid w:val="008A1CFC"/>
    <w:rsid w:val="008A2403"/>
    <w:rsid w:val="008A3B27"/>
    <w:rsid w:val="008A48F5"/>
    <w:rsid w:val="008A66EC"/>
    <w:rsid w:val="008A6968"/>
    <w:rsid w:val="008B2E15"/>
    <w:rsid w:val="008B73E8"/>
    <w:rsid w:val="008C0360"/>
    <w:rsid w:val="008C0A75"/>
    <w:rsid w:val="008D0321"/>
    <w:rsid w:val="008D39D9"/>
    <w:rsid w:val="008D471D"/>
    <w:rsid w:val="008D6ED3"/>
    <w:rsid w:val="008E08DA"/>
    <w:rsid w:val="008E1D90"/>
    <w:rsid w:val="008E567E"/>
    <w:rsid w:val="008E7A5F"/>
    <w:rsid w:val="008E7CFC"/>
    <w:rsid w:val="008F087D"/>
    <w:rsid w:val="008F0DBA"/>
    <w:rsid w:val="008F1989"/>
    <w:rsid w:val="008F5213"/>
    <w:rsid w:val="008F656A"/>
    <w:rsid w:val="00900797"/>
    <w:rsid w:val="00902A7A"/>
    <w:rsid w:val="00907B3C"/>
    <w:rsid w:val="00921441"/>
    <w:rsid w:val="00925BB8"/>
    <w:rsid w:val="0092636F"/>
    <w:rsid w:val="00930253"/>
    <w:rsid w:val="00930E31"/>
    <w:rsid w:val="00931872"/>
    <w:rsid w:val="00933100"/>
    <w:rsid w:val="00935F1E"/>
    <w:rsid w:val="00937513"/>
    <w:rsid w:val="00940655"/>
    <w:rsid w:val="009411FF"/>
    <w:rsid w:val="00941BB0"/>
    <w:rsid w:val="0094629F"/>
    <w:rsid w:val="009546F7"/>
    <w:rsid w:val="00956A02"/>
    <w:rsid w:val="009621BA"/>
    <w:rsid w:val="00964165"/>
    <w:rsid w:val="0096429C"/>
    <w:rsid w:val="009654A3"/>
    <w:rsid w:val="009673CA"/>
    <w:rsid w:val="00971131"/>
    <w:rsid w:val="009723CA"/>
    <w:rsid w:val="00973CC1"/>
    <w:rsid w:val="00976556"/>
    <w:rsid w:val="0097772C"/>
    <w:rsid w:val="00984220"/>
    <w:rsid w:val="00987157"/>
    <w:rsid w:val="00991213"/>
    <w:rsid w:val="00992C5D"/>
    <w:rsid w:val="00995574"/>
    <w:rsid w:val="00996C85"/>
    <w:rsid w:val="009A2709"/>
    <w:rsid w:val="009B3919"/>
    <w:rsid w:val="009C1E4B"/>
    <w:rsid w:val="009C50EA"/>
    <w:rsid w:val="009C7D55"/>
    <w:rsid w:val="009D105D"/>
    <w:rsid w:val="009D350E"/>
    <w:rsid w:val="009D48F0"/>
    <w:rsid w:val="009D4CB8"/>
    <w:rsid w:val="009E766C"/>
    <w:rsid w:val="009F396A"/>
    <w:rsid w:val="009F3BC7"/>
    <w:rsid w:val="009F4BD2"/>
    <w:rsid w:val="009F6633"/>
    <w:rsid w:val="009F7EAC"/>
    <w:rsid w:val="00A0133D"/>
    <w:rsid w:val="00A021F2"/>
    <w:rsid w:val="00A16CA2"/>
    <w:rsid w:val="00A23A7B"/>
    <w:rsid w:val="00A27490"/>
    <w:rsid w:val="00A31EB7"/>
    <w:rsid w:val="00A32AF9"/>
    <w:rsid w:val="00A35CD1"/>
    <w:rsid w:val="00A37637"/>
    <w:rsid w:val="00A4158A"/>
    <w:rsid w:val="00A41FCB"/>
    <w:rsid w:val="00A42EFE"/>
    <w:rsid w:val="00A5107D"/>
    <w:rsid w:val="00A521E0"/>
    <w:rsid w:val="00A52A91"/>
    <w:rsid w:val="00A531B5"/>
    <w:rsid w:val="00A532BC"/>
    <w:rsid w:val="00A55659"/>
    <w:rsid w:val="00A557C7"/>
    <w:rsid w:val="00A569F3"/>
    <w:rsid w:val="00A617E5"/>
    <w:rsid w:val="00A640AD"/>
    <w:rsid w:val="00A6514B"/>
    <w:rsid w:val="00A67340"/>
    <w:rsid w:val="00A72C86"/>
    <w:rsid w:val="00A814A4"/>
    <w:rsid w:val="00A8167B"/>
    <w:rsid w:val="00A84733"/>
    <w:rsid w:val="00A8571A"/>
    <w:rsid w:val="00A90284"/>
    <w:rsid w:val="00A94368"/>
    <w:rsid w:val="00A9472A"/>
    <w:rsid w:val="00A96C62"/>
    <w:rsid w:val="00AA13C0"/>
    <w:rsid w:val="00AA2DB9"/>
    <w:rsid w:val="00AA35CC"/>
    <w:rsid w:val="00AB4B29"/>
    <w:rsid w:val="00AC1A68"/>
    <w:rsid w:val="00AC1CB8"/>
    <w:rsid w:val="00AC454C"/>
    <w:rsid w:val="00AC5CFA"/>
    <w:rsid w:val="00AC5F6C"/>
    <w:rsid w:val="00AC7317"/>
    <w:rsid w:val="00AD01B6"/>
    <w:rsid w:val="00AD0C70"/>
    <w:rsid w:val="00AD346B"/>
    <w:rsid w:val="00AD75CF"/>
    <w:rsid w:val="00AE1804"/>
    <w:rsid w:val="00AE229E"/>
    <w:rsid w:val="00AF0A40"/>
    <w:rsid w:val="00AF5500"/>
    <w:rsid w:val="00AF649C"/>
    <w:rsid w:val="00B0207B"/>
    <w:rsid w:val="00B02726"/>
    <w:rsid w:val="00B02945"/>
    <w:rsid w:val="00B06CD7"/>
    <w:rsid w:val="00B07A45"/>
    <w:rsid w:val="00B1230A"/>
    <w:rsid w:val="00B15527"/>
    <w:rsid w:val="00B17097"/>
    <w:rsid w:val="00B242E3"/>
    <w:rsid w:val="00B25B37"/>
    <w:rsid w:val="00B26E31"/>
    <w:rsid w:val="00B277C9"/>
    <w:rsid w:val="00B3226C"/>
    <w:rsid w:val="00B339FA"/>
    <w:rsid w:val="00B357B3"/>
    <w:rsid w:val="00B36AC4"/>
    <w:rsid w:val="00B40C8A"/>
    <w:rsid w:val="00B46023"/>
    <w:rsid w:val="00B46ED5"/>
    <w:rsid w:val="00B50083"/>
    <w:rsid w:val="00B50795"/>
    <w:rsid w:val="00B50A13"/>
    <w:rsid w:val="00B52F20"/>
    <w:rsid w:val="00B53BD0"/>
    <w:rsid w:val="00B56881"/>
    <w:rsid w:val="00B627E1"/>
    <w:rsid w:val="00B645CD"/>
    <w:rsid w:val="00B7172B"/>
    <w:rsid w:val="00B71FB9"/>
    <w:rsid w:val="00B71FE9"/>
    <w:rsid w:val="00B764A0"/>
    <w:rsid w:val="00B7676C"/>
    <w:rsid w:val="00B800A2"/>
    <w:rsid w:val="00B81E1B"/>
    <w:rsid w:val="00B8206A"/>
    <w:rsid w:val="00B84E7D"/>
    <w:rsid w:val="00B90BA3"/>
    <w:rsid w:val="00B95492"/>
    <w:rsid w:val="00BA1512"/>
    <w:rsid w:val="00BA3A4E"/>
    <w:rsid w:val="00BB0D1A"/>
    <w:rsid w:val="00BB224D"/>
    <w:rsid w:val="00BB6AE9"/>
    <w:rsid w:val="00BC0901"/>
    <w:rsid w:val="00BC46F7"/>
    <w:rsid w:val="00BD4E98"/>
    <w:rsid w:val="00BE01B5"/>
    <w:rsid w:val="00BE10F7"/>
    <w:rsid w:val="00BE2339"/>
    <w:rsid w:val="00BE256E"/>
    <w:rsid w:val="00BE2595"/>
    <w:rsid w:val="00BE72C2"/>
    <w:rsid w:val="00BE7803"/>
    <w:rsid w:val="00BF1277"/>
    <w:rsid w:val="00BF2359"/>
    <w:rsid w:val="00BF5F04"/>
    <w:rsid w:val="00C0117D"/>
    <w:rsid w:val="00C1108A"/>
    <w:rsid w:val="00C20DA6"/>
    <w:rsid w:val="00C22DB5"/>
    <w:rsid w:val="00C251D4"/>
    <w:rsid w:val="00C34C20"/>
    <w:rsid w:val="00C41A8C"/>
    <w:rsid w:val="00C43AD7"/>
    <w:rsid w:val="00C44D61"/>
    <w:rsid w:val="00C50E4C"/>
    <w:rsid w:val="00C53120"/>
    <w:rsid w:val="00C55453"/>
    <w:rsid w:val="00C56704"/>
    <w:rsid w:val="00C57A2C"/>
    <w:rsid w:val="00C57DC8"/>
    <w:rsid w:val="00C57DDE"/>
    <w:rsid w:val="00C60C45"/>
    <w:rsid w:val="00C61439"/>
    <w:rsid w:val="00C62B6D"/>
    <w:rsid w:val="00C70C58"/>
    <w:rsid w:val="00C77163"/>
    <w:rsid w:val="00C81AAD"/>
    <w:rsid w:val="00C87CAD"/>
    <w:rsid w:val="00C900C1"/>
    <w:rsid w:val="00C914D9"/>
    <w:rsid w:val="00C93557"/>
    <w:rsid w:val="00CA251F"/>
    <w:rsid w:val="00CA2AC2"/>
    <w:rsid w:val="00CA4ED4"/>
    <w:rsid w:val="00CA713B"/>
    <w:rsid w:val="00CB106C"/>
    <w:rsid w:val="00CB1C7A"/>
    <w:rsid w:val="00CB5B02"/>
    <w:rsid w:val="00CB74DD"/>
    <w:rsid w:val="00CC009E"/>
    <w:rsid w:val="00CC6B39"/>
    <w:rsid w:val="00CC6BB0"/>
    <w:rsid w:val="00CD018B"/>
    <w:rsid w:val="00CD23CD"/>
    <w:rsid w:val="00CD2BB4"/>
    <w:rsid w:val="00CD7F16"/>
    <w:rsid w:val="00CE2459"/>
    <w:rsid w:val="00CE3755"/>
    <w:rsid w:val="00CE4CB1"/>
    <w:rsid w:val="00CF01FC"/>
    <w:rsid w:val="00CF117F"/>
    <w:rsid w:val="00CF6003"/>
    <w:rsid w:val="00D01CDF"/>
    <w:rsid w:val="00D13A16"/>
    <w:rsid w:val="00D1591A"/>
    <w:rsid w:val="00D213FC"/>
    <w:rsid w:val="00D24B08"/>
    <w:rsid w:val="00D2545D"/>
    <w:rsid w:val="00D274C4"/>
    <w:rsid w:val="00D3158B"/>
    <w:rsid w:val="00D33949"/>
    <w:rsid w:val="00D347FA"/>
    <w:rsid w:val="00D34B6F"/>
    <w:rsid w:val="00D4317D"/>
    <w:rsid w:val="00D46BAC"/>
    <w:rsid w:val="00D52279"/>
    <w:rsid w:val="00D548D3"/>
    <w:rsid w:val="00D60933"/>
    <w:rsid w:val="00D62C56"/>
    <w:rsid w:val="00D6322B"/>
    <w:rsid w:val="00D649AF"/>
    <w:rsid w:val="00D6582F"/>
    <w:rsid w:val="00D73023"/>
    <w:rsid w:val="00D77579"/>
    <w:rsid w:val="00D77CCF"/>
    <w:rsid w:val="00D8283E"/>
    <w:rsid w:val="00D82CB4"/>
    <w:rsid w:val="00D83EAA"/>
    <w:rsid w:val="00D84181"/>
    <w:rsid w:val="00D91191"/>
    <w:rsid w:val="00D92266"/>
    <w:rsid w:val="00D92919"/>
    <w:rsid w:val="00D92B1F"/>
    <w:rsid w:val="00D959BF"/>
    <w:rsid w:val="00D963CD"/>
    <w:rsid w:val="00D96D85"/>
    <w:rsid w:val="00D97F12"/>
    <w:rsid w:val="00DA3580"/>
    <w:rsid w:val="00DA67B1"/>
    <w:rsid w:val="00DA7EE8"/>
    <w:rsid w:val="00DB027F"/>
    <w:rsid w:val="00DB0422"/>
    <w:rsid w:val="00DB43FE"/>
    <w:rsid w:val="00DB5B53"/>
    <w:rsid w:val="00DB73F3"/>
    <w:rsid w:val="00DB777F"/>
    <w:rsid w:val="00DC1B71"/>
    <w:rsid w:val="00DC4532"/>
    <w:rsid w:val="00DD4EAD"/>
    <w:rsid w:val="00DE1D4A"/>
    <w:rsid w:val="00DE555D"/>
    <w:rsid w:val="00DE5840"/>
    <w:rsid w:val="00DE5D7B"/>
    <w:rsid w:val="00DF115E"/>
    <w:rsid w:val="00E00292"/>
    <w:rsid w:val="00E00B2A"/>
    <w:rsid w:val="00E01248"/>
    <w:rsid w:val="00E038A0"/>
    <w:rsid w:val="00E0488E"/>
    <w:rsid w:val="00E126BD"/>
    <w:rsid w:val="00E212C7"/>
    <w:rsid w:val="00E223A9"/>
    <w:rsid w:val="00E2388F"/>
    <w:rsid w:val="00E260F0"/>
    <w:rsid w:val="00E26F4E"/>
    <w:rsid w:val="00E32001"/>
    <w:rsid w:val="00E3373F"/>
    <w:rsid w:val="00E36256"/>
    <w:rsid w:val="00E36438"/>
    <w:rsid w:val="00E36459"/>
    <w:rsid w:val="00E41BF2"/>
    <w:rsid w:val="00E4430E"/>
    <w:rsid w:val="00E52BEF"/>
    <w:rsid w:val="00E5494D"/>
    <w:rsid w:val="00E57281"/>
    <w:rsid w:val="00E62C0B"/>
    <w:rsid w:val="00E6348D"/>
    <w:rsid w:val="00E63D91"/>
    <w:rsid w:val="00E700A1"/>
    <w:rsid w:val="00E73D4A"/>
    <w:rsid w:val="00E8063E"/>
    <w:rsid w:val="00E81681"/>
    <w:rsid w:val="00E8248F"/>
    <w:rsid w:val="00E866D7"/>
    <w:rsid w:val="00E86990"/>
    <w:rsid w:val="00E91213"/>
    <w:rsid w:val="00E93DC6"/>
    <w:rsid w:val="00E94606"/>
    <w:rsid w:val="00E978BC"/>
    <w:rsid w:val="00EA3D12"/>
    <w:rsid w:val="00EB2896"/>
    <w:rsid w:val="00EB777B"/>
    <w:rsid w:val="00EC36BB"/>
    <w:rsid w:val="00EC68A6"/>
    <w:rsid w:val="00ED245E"/>
    <w:rsid w:val="00ED2E24"/>
    <w:rsid w:val="00EE097C"/>
    <w:rsid w:val="00EE1FC1"/>
    <w:rsid w:val="00EE5520"/>
    <w:rsid w:val="00EE7714"/>
    <w:rsid w:val="00EF51C8"/>
    <w:rsid w:val="00EF6814"/>
    <w:rsid w:val="00EF76B6"/>
    <w:rsid w:val="00F00B47"/>
    <w:rsid w:val="00F00E76"/>
    <w:rsid w:val="00F02799"/>
    <w:rsid w:val="00F04FBC"/>
    <w:rsid w:val="00F051A8"/>
    <w:rsid w:val="00F07431"/>
    <w:rsid w:val="00F14427"/>
    <w:rsid w:val="00F224B8"/>
    <w:rsid w:val="00F33C1A"/>
    <w:rsid w:val="00F36ED4"/>
    <w:rsid w:val="00F42DB2"/>
    <w:rsid w:val="00F47998"/>
    <w:rsid w:val="00F501BB"/>
    <w:rsid w:val="00F52E0F"/>
    <w:rsid w:val="00F56B5D"/>
    <w:rsid w:val="00F60B67"/>
    <w:rsid w:val="00F6176E"/>
    <w:rsid w:val="00F63BC4"/>
    <w:rsid w:val="00F65DB8"/>
    <w:rsid w:val="00F6632F"/>
    <w:rsid w:val="00F67C61"/>
    <w:rsid w:val="00F74DB4"/>
    <w:rsid w:val="00F75AF3"/>
    <w:rsid w:val="00F82CC5"/>
    <w:rsid w:val="00F84E02"/>
    <w:rsid w:val="00F864E0"/>
    <w:rsid w:val="00F91991"/>
    <w:rsid w:val="00F94D65"/>
    <w:rsid w:val="00FA3FE5"/>
    <w:rsid w:val="00FA439D"/>
    <w:rsid w:val="00FA713E"/>
    <w:rsid w:val="00FA7F67"/>
    <w:rsid w:val="00FB4310"/>
    <w:rsid w:val="00FB5208"/>
    <w:rsid w:val="00FC5D3D"/>
    <w:rsid w:val="00FD6CC5"/>
    <w:rsid w:val="00FE1A62"/>
    <w:rsid w:val="00FE1EF6"/>
    <w:rsid w:val="00FE71FF"/>
    <w:rsid w:val="00FE721F"/>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toc 1" w:qFormat="1"/>
    <w:lsdException w:name="toc 2" w:qFormat="1"/>
    <w:lsdException w:name="index heading" w:uiPriority="99"/>
    <w:lsdException w:name="caption" w:qFormat="1"/>
    <w:lsdException w:name="table of figures" w:uiPriority="99"/>
    <w:lsdException w:name="envelope address" w:uiPriority="99"/>
    <w:lsdException w:name="macro" w:uiPriority="99"/>
    <w:lsdException w:name="toa heading" w:uiPriority="99"/>
    <w:lsdException w:name="List" w:uiPriority="99"/>
    <w:lsdException w:name="List Number" w:uiPriority="99"/>
    <w:lsdException w:name="List 4" w:uiPriority="99"/>
    <w:lsdException w:name="List Bullet 2" w:uiPriority="99"/>
    <w:lsdException w:name="List Number 2" w:uiPriority="99"/>
    <w:lsdException w:name="Title" w:semiHidden="0" w:uiPriority="99" w:unhideWhenUsed="0" w:qFormat="1"/>
    <w:lsdException w:name="Closing" w:uiPriority="99"/>
    <w:lsdException w:name="Signature" w:uiPriority="99"/>
    <w:lsdException w:name="Default Paragraph Font" w:uiPriority="1"/>
    <w:lsdException w:name="List Continue"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uiPriority="99"/>
    <w:lsdException w:name="Date" w:uiPriority="99"/>
    <w:lsdException w:name="Note Heading" w:uiPriority="99"/>
    <w:lsdException w:name="Block Text"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basedOn w:val="af2"/>
    <w:next w:val="af2"/>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2"/>
    <w:qFormat/>
    <w:pPr>
      <w:numPr>
        <w:ilvl w:val="2"/>
      </w:numPr>
      <w:outlineLvl w:val="2"/>
    </w:pPr>
  </w:style>
  <w:style w:type="paragraph" w:styleId="4">
    <w:name w:val="heading 4"/>
    <w:basedOn w:val="af2"/>
    <w:next w:val="af2"/>
    <w:qFormat/>
    <w:pPr>
      <w:keepNext/>
      <w:numPr>
        <w:ilvl w:val="3"/>
        <w:numId w:val="1"/>
      </w:numPr>
      <w:spacing w:line="360" w:lineRule="auto"/>
      <w:jc w:val="center"/>
      <w:outlineLvl w:val="3"/>
    </w:pPr>
    <w:rPr>
      <w:sz w:val="32"/>
      <w:szCs w:val="20"/>
    </w:rPr>
  </w:style>
  <w:style w:type="paragraph" w:styleId="5">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Дисертація-Список Знак1"/>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aliases w:val=" Знак2 Знак"/>
    <w:rPr>
      <w:sz w:val="28"/>
      <w:szCs w:val="24"/>
    </w:rPr>
  </w:style>
  <w:style w:type="character" w:customStyle="1" w:styleId="afb">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3">
    <w:name w:val="Заголовок 1 Знак"/>
    <w:aliases w:val="Заголовок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Текст сноски дис Знак1"/>
    <w:rPr>
      <w:sz w:val="24"/>
      <w:szCs w:val="24"/>
    </w:rPr>
  </w:style>
  <w:style w:type="character" w:customStyle="1" w:styleId="afd">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uiPriority w:val="99"/>
    <w:rPr>
      <w:vertAlign w:val="superscript"/>
    </w:rPr>
  </w:style>
  <w:style w:type="character" w:customStyle="1" w:styleId="affb">
    <w:name w:val="Название Знак"/>
    <w:aliases w:val="Знак1 Знак"/>
    <w:uiPriority w:val="99"/>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uiPriority w:val="99"/>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b">
    <w:name w:val="???????? ????? ??????1"/>
    <w:rPr>
      <w:sz w:val="20"/>
      <w:szCs w:val="20"/>
    </w:rPr>
  </w:style>
  <w:style w:type="character" w:customStyle="1" w:styleId="afffffff5">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2"/>
    <w:link w:val="1ff0"/>
    <w:pPr>
      <w:spacing w:after="120"/>
    </w:pPr>
    <w:rPr>
      <w:sz w:val="28"/>
    </w:rPr>
  </w:style>
  <w:style w:type="paragraph" w:styleId="afffffffe">
    <w:name w:val="List"/>
    <w:basedOn w:val="af2"/>
    <w:uiPriority w:val="99"/>
    <w:pPr>
      <w:tabs>
        <w:tab w:val="left" w:pos="644"/>
      </w:tabs>
      <w:spacing w:before="60" w:after="60"/>
      <w:ind w:left="624" w:hanging="340"/>
    </w:pPr>
    <w:rPr>
      <w:sz w:val="26"/>
    </w:rPr>
  </w:style>
  <w:style w:type="paragraph" w:customStyle="1" w:styleId="2fe">
    <w:name w:val="Название2"/>
    <w:basedOn w:val="af2"/>
    <w:pPr>
      <w:suppressLineNumbers/>
      <w:spacing w:before="120" w:after="120"/>
    </w:pPr>
    <w:rPr>
      <w:rFonts w:cs="Times New Roman CYR"/>
      <w:i/>
      <w:iCs/>
    </w:rPr>
  </w:style>
  <w:style w:type="paragraph" w:customStyle="1" w:styleId="2ff">
    <w:name w:val="Указатель2"/>
    <w:basedOn w:val="af2"/>
    <w:pPr>
      <w:suppressLineNumbers/>
    </w:pPr>
    <w:rPr>
      <w:rFonts w:cs="Times New Roman CYR"/>
    </w:rPr>
  </w:style>
  <w:style w:type="paragraph" w:styleId="1ff1">
    <w:name w:val="toc 1"/>
    <w:aliases w:val="Дисс. Оглавление 1, 1,Стиль таб"/>
    <w:basedOn w:val="af2"/>
    <w:next w:val="af2"/>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2"/>
    <w:pPr>
      <w:spacing w:line="240" w:lineRule="atLeast"/>
      <w:jc w:val="both"/>
    </w:pPr>
  </w:style>
  <w:style w:type="paragraph" w:styleId="affffffff0">
    <w:name w:val="header"/>
    <w:aliases w:val=" Знак2,Знак5"/>
    <w:basedOn w:val="af2"/>
    <w:pPr>
      <w:tabs>
        <w:tab w:val="center" w:pos="4677"/>
        <w:tab w:val="right" w:pos="9355"/>
      </w:tabs>
      <w:spacing w:line="240" w:lineRule="atLeast"/>
      <w:ind w:firstLine="700"/>
      <w:jc w:val="both"/>
    </w:pPr>
    <w:rPr>
      <w:sz w:val="28"/>
    </w:rPr>
  </w:style>
  <w:style w:type="paragraph" w:customStyle="1" w:styleId="1ff2">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1">
    <w:name w:val="Title"/>
    <w:aliases w:val="Название подраздела"/>
    <w:basedOn w:val="af2"/>
    <w:next w:val="affffffff2"/>
    <w:link w:val="2ff0"/>
    <w:uiPriority w:val="99"/>
    <w:qFormat/>
    <w:pPr>
      <w:spacing w:line="360" w:lineRule="auto"/>
      <w:jc w:val="center"/>
    </w:pPr>
    <w:rPr>
      <w:caps/>
      <w:sz w:val="32"/>
      <w:szCs w:val="20"/>
    </w:rPr>
  </w:style>
  <w:style w:type="paragraph" w:styleId="affffffff2">
    <w:name w:val="Subtitle"/>
    <w:basedOn w:val="af2"/>
    <w:next w:val="afffffffd"/>
    <w:uiPriority w:val="99"/>
    <w:qFormat/>
    <w:pPr>
      <w:widowControl w:val="0"/>
      <w:jc w:val="center"/>
    </w:pPr>
    <w:rPr>
      <w:rFonts w:ascii="OpenSymbol" w:hAnsi="OpenSymbol" w:cs="OpenSymbol"/>
      <w:b/>
      <w:sz w:val="20"/>
      <w:szCs w:val="20"/>
    </w:rPr>
  </w:style>
  <w:style w:type="paragraph" w:styleId="affffffff3">
    <w:name w:val="footer"/>
    <w:basedOn w:val="af2"/>
    <w:link w:val="2ff1"/>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2"/>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5">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5"/>
    <w:pPr>
      <w:widowControl w:val="0"/>
      <w:spacing w:line="360" w:lineRule="auto"/>
    </w:pPr>
    <w:rPr>
      <w:sz w:val="18"/>
      <w:szCs w:val="20"/>
      <w:lang w:val="en-US"/>
    </w:rPr>
  </w:style>
  <w:style w:type="paragraph" w:customStyle="1" w:styleId="affffffff6">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3">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8">
    <w:name w:val="Стандарт"/>
    <w:basedOn w:val="af2"/>
    <w:pPr>
      <w:spacing w:line="312" w:lineRule="auto"/>
      <w:ind w:firstLine="720"/>
      <w:jc w:val="both"/>
    </w:pPr>
    <w:rPr>
      <w:sz w:val="26"/>
      <w:szCs w:val="20"/>
    </w:rPr>
  </w:style>
  <w:style w:type="paragraph" w:customStyle="1" w:styleId="2ff2">
    <w:name w:val="Название объекта2"/>
    <w:basedOn w:val="af2"/>
    <w:next w:val="af2"/>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2"/>
    <w:pPr>
      <w:spacing w:before="280" w:after="280"/>
    </w:pPr>
    <w:rPr>
      <w:color w:val="000000"/>
    </w:rPr>
  </w:style>
  <w:style w:type="paragraph" w:customStyle="1" w:styleId="rvps698610">
    <w:name w:val="rvps698610"/>
    <w:basedOn w:val="af2"/>
    <w:pPr>
      <w:spacing w:after="100"/>
      <w:ind w:right="200"/>
    </w:pPr>
  </w:style>
  <w:style w:type="paragraph" w:styleId="3f4">
    <w:name w:val="toc 3"/>
    <w:basedOn w:val="af2"/>
    <w:next w:val="af2"/>
    <w:link w:val="3f5"/>
    <w:pPr>
      <w:widowControl w:val="0"/>
      <w:tabs>
        <w:tab w:val="right" w:leader="dot" w:pos="9061"/>
      </w:tabs>
      <w:spacing w:line="360" w:lineRule="auto"/>
      <w:ind w:left="278" w:firstLine="567"/>
    </w:pPr>
    <w:rPr>
      <w:sz w:val="28"/>
      <w:szCs w:val="20"/>
    </w:rPr>
  </w:style>
  <w:style w:type="paragraph" w:styleId="2ff3">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4">
    <w:name w:val="Текст2"/>
    <w:basedOn w:val="af2"/>
    <w:rPr>
      <w:rFonts w:ascii="ISOCPEUR" w:hAnsi="ISOCPEUR" w:cs="ISOCPEUR"/>
      <w:sz w:val="20"/>
      <w:szCs w:val="20"/>
    </w:rPr>
  </w:style>
  <w:style w:type="paragraph" w:customStyle="1" w:styleId="1ff4">
    <w:name w:val="Стиль1"/>
    <w:basedOn w:val="af2"/>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b">
    <w:name w:val="TOC Heading"/>
    <w:basedOn w:val="1"/>
    <w:next w:val="af2"/>
    <w:qFormat/>
    <w:pPr>
      <w:widowControl w:val="0"/>
      <w:numPr>
        <w:numId w:val="0"/>
      </w:numPr>
      <w:spacing w:line="360" w:lineRule="auto"/>
      <w:ind w:firstLine="567"/>
      <w:jc w:val="both"/>
    </w:pPr>
  </w:style>
  <w:style w:type="paragraph" w:customStyle="1" w:styleId="2ff5">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c">
    <w:name w:val="endnote text"/>
    <w:basedOn w:val="af2"/>
    <w:pPr>
      <w:widowControl w:val="0"/>
      <w:spacing w:line="360" w:lineRule="auto"/>
      <w:ind w:firstLine="567"/>
      <w:jc w:val="both"/>
    </w:pPr>
    <w:rPr>
      <w:sz w:val="20"/>
      <w:szCs w:val="20"/>
    </w:rPr>
  </w:style>
  <w:style w:type="paragraph" w:customStyle="1" w:styleId="font5">
    <w:name w:val="font5"/>
    <w:basedOn w:val="af2"/>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d">
    <w:name w:val="Balloon Text"/>
    <w:aliases w:val=" Знак1"/>
    <w:basedOn w:val="af2"/>
    <w:pPr>
      <w:widowControl w:val="0"/>
      <w:ind w:firstLine="567"/>
      <w:jc w:val="both"/>
    </w:pPr>
    <w:rPr>
      <w:rFonts w:ascii="Helvetica" w:hAnsi="Helvetica" w:cs="Helvetica"/>
      <w:sz w:val="16"/>
      <w:szCs w:val="16"/>
    </w:rPr>
  </w:style>
  <w:style w:type="paragraph" w:styleId="affffffffe">
    <w:name w:val="Bibliography"/>
    <w:basedOn w:val="af2"/>
    <w:next w:val="af2"/>
    <w:pPr>
      <w:widowControl w:val="0"/>
      <w:spacing w:line="360" w:lineRule="auto"/>
      <w:ind w:firstLine="567"/>
      <w:jc w:val="both"/>
    </w:pPr>
    <w:rPr>
      <w:sz w:val="28"/>
      <w:szCs w:val="20"/>
    </w:rPr>
  </w:style>
  <w:style w:type="paragraph" w:styleId="afffffffff">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2"/>
    <w:rPr>
      <w:sz w:val="20"/>
      <w:szCs w:val="20"/>
    </w:rPr>
  </w:style>
  <w:style w:type="paragraph" w:styleId="afffffffff0">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1">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2">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3">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2"/>
    <w:pPr>
      <w:spacing w:after="120"/>
      <w:ind w:left="849"/>
    </w:pPr>
    <w:rPr>
      <w:sz w:val="20"/>
      <w:szCs w:val="20"/>
    </w:rPr>
  </w:style>
  <w:style w:type="paragraph" w:customStyle="1" w:styleId="afffffffff4">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5">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6">
    <w:name w:val="текст"/>
    <w:basedOn w:val="af2"/>
    <w:pPr>
      <w:spacing w:line="360" w:lineRule="auto"/>
      <w:ind w:firstLine="709"/>
      <w:jc w:val="both"/>
    </w:pPr>
    <w:rPr>
      <w:sz w:val="28"/>
      <w:szCs w:val="20"/>
    </w:rPr>
  </w:style>
  <w:style w:type="paragraph" w:customStyle="1" w:styleId="afffffffff7">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7"/>
  </w:style>
  <w:style w:type="paragraph" w:customStyle="1" w:styleId="afffffffff8">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9"/>
    <w:pPr>
      <w:jc w:val="both"/>
    </w:pPr>
    <w:rPr>
      <w:szCs w:val="20"/>
    </w:rPr>
  </w:style>
  <w:style w:type="paragraph" w:customStyle="1" w:styleId="afffffffffa">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b">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c">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d">
    <w:name w:val="ПодписьРис"/>
    <w:basedOn w:val="af2"/>
    <w:pPr>
      <w:widowControl w:val="0"/>
      <w:autoSpaceDE w:val="0"/>
      <w:spacing w:before="120" w:after="240" w:line="288" w:lineRule="auto"/>
      <w:jc w:val="center"/>
    </w:pPr>
    <w:rPr>
      <w:sz w:val="28"/>
      <w:szCs w:val="26"/>
    </w:rPr>
  </w:style>
  <w:style w:type="paragraph" w:customStyle="1" w:styleId="afffffffffe">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a"/>
  </w:style>
  <w:style w:type="paragraph" w:customStyle="1" w:styleId="146">
    <w:name w:val="Стиль ТаблицаЗаголовок + 14 пт По ширине"/>
    <w:basedOn w:val="afffffffffa"/>
    <w:pPr>
      <w:jc w:val="both"/>
    </w:pPr>
    <w:rPr>
      <w:szCs w:val="20"/>
    </w:rPr>
  </w:style>
  <w:style w:type="paragraph" w:customStyle="1" w:styleId="affffffffff">
    <w:name w:val="Знак"/>
    <w:basedOn w:val="af2"/>
    <w:rPr>
      <w:rFonts w:ascii="MS Reference Specialty" w:hAnsi="MS Reference Specialty" w:cs="MS Reference Specialty"/>
      <w:sz w:val="20"/>
      <w:szCs w:val="20"/>
      <w:lang w:val="en-US"/>
    </w:rPr>
  </w:style>
  <w:style w:type="paragraph" w:customStyle="1" w:styleId="312">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2"/>
    <w:next w:val="af2"/>
    <w:pPr>
      <w:ind w:left="720"/>
    </w:pPr>
  </w:style>
  <w:style w:type="paragraph" w:customStyle="1" w:styleId="1ff8">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2"/>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0">
    <w:name w:val="No Spacing"/>
    <w:qFormat/>
    <w:pPr>
      <w:suppressAutoHyphens/>
    </w:pPr>
    <w:rPr>
      <w:rFonts w:ascii="IzhTitl" w:eastAsia="Garamond" w:hAnsi="IzhTitl" w:cs="IzhTitl"/>
      <w:sz w:val="22"/>
      <w:szCs w:val="22"/>
      <w:lang w:eastAsia="ar-SA"/>
    </w:rPr>
  </w:style>
  <w:style w:type="paragraph" w:customStyle="1" w:styleId="affffffffff1">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b">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c">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2">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3">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4">
    <w:name w:val="Готовый"/>
    <w:basedOn w:val="af2"/>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5">
    <w:name w:val="Диссертация"/>
    <w:basedOn w:val="af2"/>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4">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2"/>
    <w:pPr>
      <w:spacing w:before="280" w:after="280"/>
    </w:pPr>
    <w:rPr>
      <w:rFonts w:ascii="OpenSymbol" w:eastAsia="OpenSymbol" w:hAnsi="OpenSymbol" w:cs="OpenSymbol"/>
    </w:rPr>
  </w:style>
  <w:style w:type="paragraph" w:customStyle="1" w:styleId="1ffe">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6">
    <w:name w:val="Таблица"/>
    <w:basedOn w:val="af2"/>
    <w:pPr>
      <w:keepNext/>
      <w:spacing w:before="160" w:after="120"/>
      <w:ind w:left="964" w:hanging="964"/>
    </w:pPr>
    <w:rPr>
      <w:rFonts w:eastAsia="Impact"/>
      <w:sz w:val="18"/>
    </w:rPr>
  </w:style>
  <w:style w:type="paragraph" w:customStyle="1" w:styleId="affffffffff7">
    <w:name w:val="Обычный вправо"/>
    <w:basedOn w:val="af2"/>
    <w:pPr>
      <w:jc w:val="right"/>
    </w:pPr>
    <w:rPr>
      <w:rFonts w:eastAsia="Impact"/>
      <w:sz w:val="20"/>
      <w:szCs w:val="20"/>
    </w:rPr>
  </w:style>
  <w:style w:type="paragraph" w:customStyle="1" w:styleId="affffffffff8">
    <w:name w:val="Специальность"/>
    <w:basedOn w:val="af2"/>
    <w:pPr>
      <w:jc w:val="center"/>
    </w:pPr>
    <w:rPr>
      <w:rFonts w:eastAsia="Impact"/>
      <w:sz w:val="20"/>
    </w:rPr>
  </w:style>
  <w:style w:type="paragraph" w:customStyle="1" w:styleId="affffffffff9">
    <w:name w:val="Кафедра"/>
    <w:basedOn w:val="affffffffff8"/>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a">
    <w:name w:val="Обычный без отступа"/>
    <w:basedOn w:val="af2"/>
    <w:pPr>
      <w:jc w:val="both"/>
    </w:pPr>
    <w:rPr>
      <w:rFonts w:eastAsia="Impact"/>
      <w:sz w:val="20"/>
      <w:szCs w:val="20"/>
    </w:rPr>
  </w:style>
  <w:style w:type="paragraph" w:customStyle="1" w:styleId="affffffffffb">
    <w:name w:val="Ученый секретарь"/>
    <w:basedOn w:val="affffffffffa"/>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c">
    <w:name w:val="Диплом"/>
    <w:basedOn w:val="af2"/>
    <w:pPr>
      <w:spacing w:line="360" w:lineRule="auto"/>
      <w:ind w:firstLine="709"/>
      <w:jc w:val="both"/>
    </w:pPr>
    <w:rPr>
      <w:sz w:val="28"/>
      <w:szCs w:val="28"/>
    </w:rPr>
  </w:style>
  <w:style w:type="paragraph" w:customStyle="1" w:styleId="affffffffffd">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2"/>
    <w:pPr>
      <w:spacing w:before="120" w:after="120"/>
      <w:jc w:val="center"/>
    </w:pPr>
    <w:rPr>
      <w:rFonts w:ascii="Helvetica" w:hAnsi="Helvetica" w:cs="Helvetica"/>
      <w:b/>
      <w:sz w:val="32"/>
      <w:szCs w:val="28"/>
    </w:rPr>
  </w:style>
  <w:style w:type="paragraph" w:customStyle="1" w:styleId="affffffffffe">
    <w:name w:val="Тема"/>
    <w:basedOn w:val="af2"/>
    <w:next w:val="af2"/>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2"/>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6">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
    <w:name w:val="Знак4 Знак Знак"/>
    <w:basedOn w:val="af2"/>
    <w:rPr>
      <w:rFonts w:ascii="MS Reference Specialty" w:hAnsi="MS Reference Specialty" w:cs="MS Reference Specialty"/>
      <w:sz w:val="20"/>
      <w:szCs w:val="20"/>
      <w:lang w:val="en-US"/>
    </w:rPr>
  </w:style>
  <w:style w:type="paragraph" w:customStyle="1" w:styleId="2ffe">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1">
    <w:name w:val="#Основной Стиль"/>
    <w:basedOn w:val="af2"/>
    <w:pPr>
      <w:spacing w:line="360" w:lineRule="auto"/>
      <w:ind w:firstLine="720"/>
      <w:jc w:val="both"/>
    </w:pPr>
    <w:rPr>
      <w:sz w:val="28"/>
      <w:szCs w:val="20"/>
    </w:rPr>
  </w:style>
  <w:style w:type="paragraph" w:customStyle="1" w:styleId="1fff3">
    <w:name w:val="Красная строка1"/>
    <w:basedOn w:val="afffffffd"/>
    <w:pPr>
      <w:ind w:firstLine="210"/>
    </w:pPr>
    <w:rPr>
      <w:sz w:val="24"/>
    </w:rPr>
  </w:style>
  <w:style w:type="paragraph" w:customStyle="1" w:styleId="1fff4">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2"/>
    <w:pPr>
      <w:spacing w:after="240" w:line="360" w:lineRule="auto"/>
      <w:jc w:val="center"/>
    </w:pPr>
    <w:rPr>
      <w:b/>
      <w:sz w:val="32"/>
    </w:rPr>
  </w:style>
  <w:style w:type="paragraph" w:customStyle="1" w:styleId="afffffffffff2">
    <w:name w:val="Содержимое таблицы"/>
    <w:basedOn w:val="af2"/>
    <w:pPr>
      <w:suppressLineNumbers/>
    </w:pPr>
    <w:rPr>
      <w:sz w:val="20"/>
      <w:szCs w:val="20"/>
    </w:rPr>
  </w:style>
  <w:style w:type="paragraph" w:customStyle="1" w:styleId="afffffffffff3">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4">
    <w:name w:val="Текст в заданном формате"/>
    <w:basedOn w:val="af2"/>
    <w:pPr>
      <w:widowControl w:val="0"/>
    </w:pPr>
    <w:rPr>
      <w:rFonts w:ascii="ISOCPEUR" w:eastAsia="ISOCPEUR" w:hAnsi="ISOCPEUR" w:cs="ISOCPEUR"/>
      <w:sz w:val="20"/>
      <w:szCs w:val="20"/>
    </w:rPr>
  </w:style>
  <w:style w:type="paragraph" w:customStyle="1" w:styleId="1fff5">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7">
    <w:name w:val="Нумерованный список1"/>
    <w:basedOn w:val="af2"/>
    <w:pPr>
      <w:tabs>
        <w:tab w:val="left" w:pos="360"/>
      </w:tabs>
      <w:spacing w:line="360" w:lineRule="auto"/>
      <w:ind w:left="360" w:hanging="360"/>
      <w:jc w:val="both"/>
    </w:pPr>
    <w:rPr>
      <w:sz w:val="28"/>
      <w:szCs w:val="20"/>
    </w:rPr>
  </w:style>
  <w:style w:type="paragraph" w:customStyle="1" w:styleId="315">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2"/>
    <w:pPr>
      <w:spacing w:after="120"/>
    </w:pPr>
    <w:rPr>
      <w:rFonts w:ascii="MS Reference Specialty" w:hAnsi="MS Reference Specialty" w:cs="MS Reference Specialty"/>
      <w:b/>
      <w:bCs/>
    </w:rPr>
  </w:style>
  <w:style w:type="paragraph" w:customStyle="1" w:styleId="-6">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5">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6">
    <w:name w:val="Текст таблицы"/>
    <w:basedOn w:val="af2"/>
    <w:pPr>
      <w:spacing w:line="360" w:lineRule="auto"/>
      <w:jc w:val="both"/>
    </w:pPr>
    <w:rPr>
      <w:rFonts w:ascii="ISOCPEUR" w:hAnsi="ISOCPEUR" w:cs="ISOCPEUR"/>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9">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a">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c">
    <w:name w:val="Текст статьи"/>
    <w:basedOn w:val="af2"/>
    <w:pPr>
      <w:spacing w:line="360" w:lineRule="auto"/>
      <w:ind w:firstLine="720"/>
      <w:jc w:val="both"/>
    </w:pPr>
    <w:rPr>
      <w:sz w:val="28"/>
      <w:szCs w:val="28"/>
    </w:rPr>
  </w:style>
  <w:style w:type="paragraph" w:customStyle="1" w:styleId="3f8">
    <w:name w:val="Обычный (веб)3"/>
    <w:basedOn w:val="af2"/>
    <w:pPr>
      <w:spacing w:before="150" w:after="150"/>
      <w:jc w:val="both"/>
    </w:pPr>
  </w:style>
  <w:style w:type="paragraph" w:customStyle="1" w:styleId="1fffb">
    <w:name w:val="Обычный (веб)1"/>
    <w:basedOn w:val="af2"/>
    <w:pPr>
      <w:spacing w:after="280" w:line="312" w:lineRule="atLeast"/>
    </w:pPr>
  </w:style>
  <w:style w:type="paragraph" w:customStyle="1" w:styleId="afffffffffffd">
    <w:name w:val="Обычный текст"/>
    <w:basedOn w:val="af2"/>
    <w:pPr>
      <w:ind w:firstLine="454"/>
      <w:jc w:val="both"/>
    </w:pPr>
    <w:rPr>
      <w:szCs w:val="20"/>
    </w:rPr>
  </w:style>
  <w:style w:type="paragraph" w:customStyle="1" w:styleId="afffffffffffe">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
    <w:name w:val="Норм без абзаца"/>
    <w:basedOn w:val="af2"/>
    <w:pPr>
      <w:jc w:val="both"/>
    </w:pPr>
    <w:rPr>
      <w:rFonts w:ascii="UkrainianPeterburg" w:hAnsi="UkrainianPeterburg" w:cs="UkrainianPeterburg"/>
      <w:sz w:val="16"/>
      <w:szCs w:val="16"/>
    </w:rPr>
  </w:style>
  <w:style w:type="paragraph" w:customStyle="1" w:styleId="affffffffffff0">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2"/>
    <w:next w:val="af2"/>
    <w:link w:val="5c"/>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f0">
    <w:name w:val="Îñíîâíîé òåêñò 2"/>
    <w:basedOn w:val="af2"/>
    <w:pPr>
      <w:widowControl w:val="0"/>
      <w:ind w:firstLine="851"/>
      <w:jc w:val="both"/>
    </w:pPr>
    <w:rPr>
      <w:sz w:val="28"/>
      <w:szCs w:val="20"/>
      <w:lang w:val="en-GB"/>
    </w:rPr>
  </w:style>
  <w:style w:type="paragraph" w:customStyle="1" w:styleId="affffffffffff1">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2">
    <w:name w:val="Îñíîâíîé òåêñò"/>
    <w:basedOn w:val="affffffffffff1"/>
    <w:rPr>
      <w:rFonts w:ascii="CentSchbook Win95BT" w:hAnsi="CentSchbook Win95BT" w:cs="CentSchbook Win95BT"/>
      <w:sz w:val="28"/>
    </w:rPr>
  </w:style>
  <w:style w:type="paragraph" w:customStyle="1" w:styleId="2fff1">
    <w:name w:val="2"/>
    <w:basedOn w:val="af2"/>
    <w:next w:val="affffffffa"/>
    <w:pPr>
      <w:spacing w:before="280" w:after="280"/>
    </w:pPr>
    <w:rPr>
      <w:lang w:val="uk-UA"/>
    </w:rPr>
  </w:style>
  <w:style w:type="paragraph" w:customStyle="1" w:styleId="3f9">
    <w:name w:val="заголовок 3"/>
    <w:basedOn w:val="af2"/>
    <w:next w:val="af2"/>
    <w:pPr>
      <w:keepNext/>
      <w:widowControl w:val="0"/>
      <w:autoSpaceDE w:val="0"/>
      <w:jc w:val="center"/>
    </w:pPr>
    <w:rPr>
      <w:b/>
      <w:bCs/>
      <w:sz w:val="20"/>
      <w:szCs w:val="20"/>
    </w:rPr>
  </w:style>
  <w:style w:type="paragraph" w:customStyle="1" w:styleId="1fffc">
    <w:name w:val="заголовок 1"/>
    <w:basedOn w:val="af2"/>
    <w:next w:val="af2"/>
    <w:uiPriority w:val="99"/>
    <w:pPr>
      <w:keepNext/>
      <w:autoSpaceDE w:val="0"/>
      <w:jc w:val="center"/>
    </w:pPr>
    <w:rPr>
      <w:rFonts w:ascii="Arial" w:hAnsi="Arial" w:cs="Arial"/>
      <w:b/>
      <w:bCs/>
      <w:sz w:val="36"/>
      <w:szCs w:val="36"/>
    </w:rPr>
  </w:style>
  <w:style w:type="paragraph" w:customStyle="1" w:styleId="2fff2">
    <w:name w:val="заголовок 2"/>
    <w:basedOn w:val="af2"/>
    <w:next w:val="af2"/>
    <w:pPr>
      <w:keepNext/>
      <w:autoSpaceDE w:val="0"/>
      <w:jc w:val="center"/>
    </w:pPr>
    <w:rPr>
      <w:rFonts w:ascii="Arial" w:hAnsi="Arial" w:cs="Arial"/>
    </w:rPr>
  </w:style>
  <w:style w:type="paragraph" w:customStyle="1" w:styleId="4f0">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3">
    <w:name w:val="Текст_статті Знак"/>
    <w:basedOn w:val="af2"/>
    <w:pPr>
      <w:ind w:firstLine="284"/>
      <w:jc w:val="both"/>
    </w:pPr>
    <w:rPr>
      <w:sz w:val="20"/>
      <w:szCs w:val="20"/>
      <w:lang w:val="uk-UA"/>
    </w:rPr>
  </w:style>
  <w:style w:type="paragraph" w:customStyle="1" w:styleId="affffffffffff4">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e">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0">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5">
    <w:name w:val="Вірш"/>
    <w:basedOn w:val="af2"/>
    <w:pPr>
      <w:keepLines/>
      <w:widowControl w:val="0"/>
      <w:spacing w:before="28" w:line="360" w:lineRule="auto"/>
      <w:ind w:left="1701" w:hanging="567"/>
      <w:jc w:val="both"/>
    </w:pPr>
    <w:rPr>
      <w:i/>
      <w:sz w:val="22"/>
      <w:szCs w:val="20"/>
      <w:lang w:val="uk-UA"/>
    </w:rPr>
  </w:style>
  <w:style w:type="paragraph" w:customStyle="1" w:styleId="affffffffffff6">
    <w:name w:val="Загальний текст"/>
    <w:basedOn w:val="af2"/>
    <w:pPr>
      <w:widowControl w:val="0"/>
      <w:spacing w:before="28" w:line="262" w:lineRule="atLeast"/>
      <w:ind w:firstLine="283"/>
      <w:jc w:val="both"/>
    </w:pPr>
    <w:rPr>
      <w:sz w:val="22"/>
      <w:szCs w:val="20"/>
      <w:lang w:val="uk-UA"/>
    </w:rPr>
  </w:style>
  <w:style w:type="paragraph" w:customStyle="1" w:styleId="affffffffffff7">
    <w:name w:val="Заголовок розділів"/>
    <w:basedOn w:val="af2"/>
    <w:next w:val="affffffffffff8"/>
    <w:pPr>
      <w:widowControl w:val="0"/>
      <w:spacing w:after="480" w:line="360" w:lineRule="auto"/>
      <w:jc w:val="center"/>
    </w:pPr>
    <w:rPr>
      <w:rFonts w:ascii="OpenSymbol" w:hAnsi="OpenSymbol" w:cs="OpenSymbol"/>
      <w:b/>
      <w:sz w:val="32"/>
      <w:szCs w:val="20"/>
      <w:lang w:val="uk-UA"/>
    </w:rPr>
  </w:style>
  <w:style w:type="paragraph" w:customStyle="1" w:styleId="affffffffffff8">
    <w:name w:val="Заголовок підрозділів"/>
    <w:basedOn w:val="affffffffffff7"/>
    <w:next w:val="af2"/>
    <w:pPr>
      <w:ind w:firstLine="720"/>
      <w:jc w:val="left"/>
    </w:pPr>
    <w:rPr>
      <w:rFonts w:ascii="Garamond" w:hAnsi="Garamond" w:cs="Garamond"/>
    </w:rPr>
  </w:style>
  <w:style w:type="paragraph" w:customStyle="1" w:styleId="1ffff1">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9">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3">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
    <w:name w:val="Маркированный список 31"/>
    <w:basedOn w:val="af2"/>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a">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b">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2"/>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c">
    <w:name w:val="текст сноски"/>
    <w:basedOn w:val="af2"/>
    <w:uiPriority w:val="99"/>
    <w:pPr>
      <w:autoSpaceDE w:val="0"/>
    </w:pPr>
    <w:rPr>
      <w:sz w:val="20"/>
      <w:szCs w:val="20"/>
    </w:rPr>
  </w:style>
  <w:style w:type="paragraph" w:customStyle="1" w:styleId="affffffffffffd">
    <w:name w:val="Àäðåñà"/>
    <w:basedOn w:val="af2"/>
    <w:pPr>
      <w:spacing w:after="60" w:line="360" w:lineRule="auto"/>
      <w:jc w:val="center"/>
    </w:pPr>
    <w:rPr>
      <w:szCs w:val="20"/>
      <w:lang w:val="uk-UA"/>
    </w:rPr>
  </w:style>
  <w:style w:type="paragraph" w:customStyle="1" w:styleId="5d">
    <w:name w:val="Основной текст5"/>
    <w:basedOn w:val="af2"/>
    <w:pPr>
      <w:widowControl w:val="0"/>
      <w:spacing w:line="420" w:lineRule="auto"/>
      <w:ind w:firstLine="851"/>
      <w:jc w:val="both"/>
    </w:pPr>
    <w:rPr>
      <w:sz w:val="26"/>
      <w:szCs w:val="20"/>
    </w:rPr>
  </w:style>
  <w:style w:type="paragraph" w:customStyle="1" w:styleId="affffffffffffe">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
    <w:name w:val="Цитаты"/>
    <w:basedOn w:val="af2"/>
    <w:pPr>
      <w:autoSpaceDE w:val="0"/>
      <w:spacing w:before="100" w:after="100"/>
      <w:ind w:left="360" w:right="360"/>
    </w:pPr>
  </w:style>
  <w:style w:type="paragraph" w:styleId="afffffffffffff0">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1">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3">
    <w:name w:val="index 1"/>
    <w:basedOn w:val="af2"/>
    <w:next w:val="af2"/>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2">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3">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4">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2"/>
    <w:next w:val="af2"/>
    <w:pPr>
      <w:autoSpaceDE w:val="0"/>
      <w:ind w:firstLine="567"/>
      <w:jc w:val="both"/>
    </w:pPr>
    <w:rPr>
      <w:sz w:val="28"/>
      <w:szCs w:val="28"/>
      <w:lang w:val="uk-UA"/>
    </w:rPr>
  </w:style>
  <w:style w:type="paragraph" w:customStyle="1" w:styleId="afffffffffffff5">
    <w:name w:val="[ ]"/>
    <w:basedOn w:val="af2"/>
    <w:pPr>
      <w:autoSpaceDE w:val="0"/>
      <w:spacing w:line="288" w:lineRule="auto"/>
    </w:pPr>
    <w:rPr>
      <w:color w:val="000000"/>
      <w:sz w:val="20"/>
      <w:lang w:val="uk-UA"/>
    </w:rPr>
  </w:style>
  <w:style w:type="paragraph" w:customStyle="1" w:styleId="-7">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6">
    <w:name w:val="Звичайний (веб)"/>
    <w:basedOn w:val="af2"/>
    <w:pPr>
      <w:autoSpaceDE w:val="0"/>
      <w:spacing w:before="100" w:after="100"/>
    </w:pPr>
    <w:rPr>
      <w:sz w:val="20"/>
      <w:lang w:val="uk-UA"/>
    </w:rPr>
  </w:style>
  <w:style w:type="paragraph" w:customStyle="1" w:styleId="afffffffffffff7">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8">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d"/>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5">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b">
    <w:name w:val="Основний текст з відступом 3"/>
    <w:basedOn w:val="af2"/>
    <w:pPr>
      <w:spacing w:line="360" w:lineRule="auto"/>
      <w:ind w:firstLine="680"/>
      <w:jc w:val="both"/>
    </w:pPr>
    <w:rPr>
      <w:i/>
      <w:iCs/>
      <w:sz w:val="28"/>
      <w:szCs w:val="28"/>
      <w:lang w:val="uk-UA"/>
    </w:rPr>
  </w:style>
  <w:style w:type="paragraph" w:customStyle="1" w:styleId="2fff4">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5">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6">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9">
    <w:name w:val="дисертация"/>
    <w:basedOn w:val="af2"/>
    <w:pPr>
      <w:spacing w:line="360" w:lineRule="auto"/>
      <w:ind w:firstLine="720"/>
      <w:jc w:val="both"/>
    </w:pPr>
    <w:rPr>
      <w:sz w:val="28"/>
      <w:szCs w:val="20"/>
      <w:lang w:val="uk-UA"/>
    </w:rPr>
  </w:style>
  <w:style w:type="paragraph" w:customStyle="1" w:styleId="afffffffffffffa">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d"/>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6">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2"/>
    <w:pPr>
      <w:ind w:left="72" w:right="-766"/>
      <w:jc w:val="both"/>
    </w:pPr>
    <w:rPr>
      <w:sz w:val="28"/>
      <w:szCs w:val="20"/>
    </w:rPr>
  </w:style>
  <w:style w:type="paragraph" w:customStyle="1" w:styleId="3fc">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d"/>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d"/>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7">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b">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2"/>
    <w:next w:val="af2"/>
    <w:pPr>
      <w:keepNext/>
      <w:tabs>
        <w:tab w:val="left" w:pos="5670"/>
      </w:tabs>
      <w:autoSpaceDE w:val="0"/>
      <w:ind w:firstLine="5387"/>
      <w:jc w:val="both"/>
    </w:pPr>
    <w:rPr>
      <w:b/>
      <w:bCs/>
      <w:sz w:val="28"/>
      <w:szCs w:val="28"/>
    </w:rPr>
  </w:style>
  <w:style w:type="paragraph" w:customStyle="1" w:styleId="afffffffffffffc">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8">
    <w:name w:val="Подзаголовок2"/>
    <w:basedOn w:val="af2"/>
    <w:pPr>
      <w:spacing w:after="280"/>
    </w:pPr>
    <w:rPr>
      <w:sz w:val="27"/>
      <w:szCs w:val="27"/>
    </w:rPr>
  </w:style>
  <w:style w:type="paragraph" w:customStyle="1" w:styleId="316">
    <w:name w:val="Список 31"/>
    <w:basedOn w:val="af2"/>
    <w:pPr>
      <w:ind w:left="849" w:hanging="283"/>
    </w:pPr>
  </w:style>
  <w:style w:type="paragraph" w:customStyle="1" w:styleId="afffffffffffffd">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e"/>
    <w:pPr>
      <w:pBdr>
        <w:top w:val="single" w:sz="4" w:space="10" w:color="000000"/>
      </w:pBdr>
      <w:ind w:firstLine="283"/>
      <w:jc w:val="both"/>
    </w:pPr>
    <w:rPr>
      <w:rFonts w:ascii="FreeSetCTT" w:hAnsi="FreeSetCTT" w:cs="FreeSetCTT"/>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9">
    <w:name w:val="Указатель1"/>
    <w:basedOn w:val="af2"/>
    <w:pPr>
      <w:suppressLineNumbers/>
    </w:pPr>
    <w:rPr>
      <w:rFonts w:cs="Helvetica"/>
    </w:rPr>
  </w:style>
  <w:style w:type="paragraph" w:customStyle="1" w:styleId="affffffffffffff">
    <w:name w:val="Содержимое врезки"/>
    <w:basedOn w:val="afffffffd"/>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uiPriority w:val="99"/>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1"/>
    <w:pPr>
      <w:widowControl/>
      <w:overflowPunct/>
      <w:autoSpaceDE/>
      <w:spacing w:before="0" w:after="0" w:line="240" w:lineRule="auto"/>
      <w:ind w:left="4252"/>
      <w:jc w:val="left"/>
      <w:textAlignment w:val="auto"/>
    </w:pPr>
    <w:rPr>
      <w:i w:val="0"/>
      <w:iCs w:val="0"/>
      <w:color w:val="auto"/>
      <w:szCs w:val="20"/>
    </w:rPr>
  </w:style>
  <w:style w:type="paragraph" w:customStyle="1" w:styleId="affffffffffffff0">
    <w:name w:val="Адресат"/>
    <w:basedOn w:val="af2"/>
    <w:rPr>
      <w:sz w:val="28"/>
      <w:szCs w:val="20"/>
      <w:lang w:val="uk-UA"/>
    </w:rPr>
  </w:style>
  <w:style w:type="paragraph" w:styleId="2fff9">
    <w:name w:val="index 2"/>
    <w:basedOn w:val="af2"/>
    <w:next w:val="af2"/>
    <w:uiPriority w:val="99"/>
    <w:pPr>
      <w:widowControl w:val="0"/>
      <w:autoSpaceDE w:val="0"/>
      <w:ind w:left="400" w:hanging="200"/>
    </w:pPr>
    <w:rPr>
      <w:sz w:val="18"/>
      <w:szCs w:val="18"/>
    </w:rPr>
  </w:style>
  <w:style w:type="paragraph" w:styleId="3fd">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1">
    <w:name w:val="index heading"/>
    <w:basedOn w:val="af2"/>
    <w:next w:val="1ffff3"/>
    <w:uiPriority w:val="99"/>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uiPriority w:val="99"/>
    <w:pPr>
      <w:keepNext/>
      <w:autoSpaceDE w:val="0"/>
      <w:spacing w:line="360" w:lineRule="auto"/>
      <w:jc w:val="both"/>
    </w:pPr>
    <w:rPr>
      <w:sz w:val="28"/>
      <w:szCs w:val="28"/>
      <w:lang w:val="uk-UA"/>
    </w:rPr>
  </w:style>
  <w:style w:type="paragraph" w:customStyle="1" w:styleId="affffffffffffff2">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3">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4">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5">
    <w:name w:val="текст примечания"/>
    <w:basedOn w:val="af2"/>
    <w:pPr>
      <w:autoSpaceDE w:val="0"/>
    </w:pPr>
    <w:rPr>
      <w:sz w:val="20"/>
      <w:szCs w:val="20"/>
    </w:rPr>
  </w:style>
  <w:style w:type="paragraph" w:customStyle="1" w:styleId="affffffffffffff6">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7">
    <w:name w:val="заголовок"/>
    <w:basedOn w:val="afffffffff6"/>
    <w:pPr>
      <w:autoSpaceDE w:val="0"/>
      <w:spacing w:after="57" w:line="244" w:lineRule="atLeast"/>
      <w:ind w:firstLine="0"/>
      <w:jc w:val="center"/>
      <w:textAlignment w:val="center"/>
    </w:pPr>
    <w:rPr>
      <w:b/>
      <w:bCs/>
      <w:caps/>
      <w:color w:val="000000"/>
      <w:sz w:val="20"/>
    </w:rPr>
  </w:style>
  <w:style w:type="paragraph" w:customStyle="1" w:styleId="affffffffffffff8">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8"/>
    <w:next w:val="affffffffffffff8"/>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9">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a">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b">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c">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d">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e">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0">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uiPriority w:val="99"/>
    <w:pPr>
      <w:keepNext/>
      <w:autoSpaceDE w:val="0"/>
      <w:jc w:val="right"/>
    </w:pPr>
    <w:rPr>
      <w:b/>
      <w:bCs/>
      <w:sz w:val="32"/>
      <w:szCs w:val="32"/>
      <w:lang w:val="uk-UA"/>
    </w:rPr>
  </w:style>
  <w:style w:type="paragraph" w:customStyle="1" w:styleId="afffffffffffffff1">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2">
    <w:name w:val="рабочий"/>
    <w:basedOn w:val="af2"/>
    <w:pPr>
      <w:spacing w:line="360" w:lineRule="auto"/>
      <w:ind w:right="-284" w:firstLine="709"/>
      <w:jc w:val="both"/>
    </w:pPr>
    <w:rPr>
      <w:sz w:val="28"/>
      <w:szCs w:val="20"/>
    </w:rPr>
  </w:style>
  <w:style w:type="paragraph" w:customStyle="1" w:styleId="1ffffe">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3">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4">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5">
    <w:name w:val="Книги"/>
    <w:basedOn w:val="af2"/>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6">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7">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2"/>
    <w:pPr>
      <w:jc w:val="center"/>
    </w:pPr>
    <w:rPr>
      <w:sz w:val="28"/>
      <w:szCs w:val="20"/>
      <w:lang w:val="uk-UA"/>
    </w:rPr>
  </w:style>
  <w:style w:type="paragraph" w:customStyle="1" w:styleId="2fffa">
    <w:name w:val="Схема 2"/>
    <w:basedOn w:val="af2"/>
    <w:pPr>
      <w:jc w:val="center"/>
    </w:pPr>
    <w:rPr>
      <w:szCs w:val="20"/>
      <w:lang w:val="uk-UA"/>
    </w:rPr>
  </w:style>
  <w:style w:type="paragraph" w:customStyle="1" w:styleId="afffffffffffffff8">
    <w:name w:val="Титул"/>
    <w:basedOn w:val="af2"/>
    <w:pPr>
      <w:jc w:val="center"/>
    </w:pPr>
    <w:rPr>
      <w:sz w:val="32"/>
      <w:szCs w:val="20"/>
      <w:lang w:val="uk-UA"/>
    </w:rPr>
  </w:style>
  <w:style w:type="paragraph" w:customStyle="1" w:styleId="afffffffffffffff9">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a">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2"/>
    <w:pPr>
      <w:widowControl/>
      <w:tabs>
        <w:tab w:val="center" w:pos="4680"/>
        <w:tab w:val="right" w:pos="9360"/>
      </w:tabs>
      <w:suppressAutoHyphens w:val="0"/>
      <w:ind w:left="0" w:right="283" w:firstLine="851"/>
      <w:jc w:val="both"/>
    </w:pPr>
    <w:rPr>
      <w:lang w:val="en-US"/>
    </w:rPr>
  </w:style>
  <w:style w:type="paragraph" w:customStyle="1" w:styleId="afffffffffffffffb">
    <w:name w:val="Таблица знак"/>
    <w:basedOn w:val="af2"/>
    <w:pPr>
      <w:jc w:val="center"/>
    </w:pPr>
    <w:rPr>
      <w:sz w:val="26"/>
      <w:szCs w:val="26"/>
    </w:rPr>
  </w:style>
  <w:style w:type="paragraph" w:customStyle="1" w:styleId="afffffffffffffffc">
    <w:name w:val="Ссылка"/>
    <w:basedOn w:val="af2"/>
    <w:pPr>
      <w:spacing w:line="360" w:lineRule="auto"/>
      <w:ind w:firstLine="709"/>
      <w:jc w:val="both"/>
    </w:pPr>
  </w:style>
  <w:style w:type="paragraph" w:customStyle="1" w:styleId="afffffffffffffffd">
    <w:name w:val="Рисунок Знак"/>
    <w:basedOn w:val="af2"/>
    <w:pPr>
      <w:spacing w:after="240"/>
      <w:jc w:val="center"/>
    </w:pPr>
  </w:style>
  <w:style w:type="paragraph" w:customStyle="1" w:styleId="afffffffffffffffe">
    <w:name w:val="Рисунок"/>
    <w:basedOn w:val="af2"/>
    <w:pPr>
      <w:spacing w:after="120"/>
      <w:ind w:firstLine="709"/>
      <w:jc w:val="both"/>
    </w:pPr>
  </w:style>
  <w:style w:type="paragraph" w:customStyle="1" w:styleId="affffffffffffffff">
    <w:name w:val="Таблица центр"/>
    <w:next w:val="affffffffff6"/>
    <w:pPr>
      <w:suppressAutoHyphens/>
      <w:spacing w:after="120"/>
      <w:jc w:val="center"/>
    </w:pPr>
    <w:rPr>
      <w:rFonts w:ascii="Garamond" w:eastAsia="Garamond" w:hAnsi="Garamond" w:cs="Garamond"/>
      <w:sz w:val="28"/>
      <w:lang w:eastAsia="ar-SA"/>
    </w:rPr>
  </w:style>
  <w:style w:type="paragraph" w:customStyle="1" w:styleId="affffffffffffffff0">
    <w:name w:val="Таблица назв"/>
    <w:next w:val="affffffffffffffff"/>
    <w:pPr>
      <w:suppressAutoHyphens/>
      <w:jc w:val="right"/>
    </w:pPr>
    <w:rPr>
      <w:rFonts w:ascii="Garamond" w:eastAsia="Garamond" w:hAnsi="Garamond" w:cs="Garamond"/>
      <w:sz w:val="28"/>
      <w:szCs w:val="24"/>
      <w:lang w:eastAsia="ar-SA"/>
    </w:rPr>
  </w:style>
  <w:style w:type="paragraph" w:customStyle="1" w:styleId="affffffffffffffff1">
    <w:name w:val="Стиль Таблица"/>
    <w:basedOn w:val="af2"/>
    <w:next w:val="af2"/>
    <w:pPr>
      <w:ind w:left="3240"/>
      <w:jc w:val="right"/>
    </w:pPr>
    <w:rPr>
      <w:sz w:val="28"/>
      <w:szCs w:val="20"/>
    </w:rPr>
  </w:style>
  <w:style w:type="paragraph" w:customStyle="1" w:styleId="affffffffffffffff2">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d"/>
    <w:pPr>
      <w:spacing w:after="0"/>
    </w:pPr>
    <w:rPr>
      <w:sz w:val="26"/>
    </w:rPr>
  </w:style>
  <w:style w:type="paragraph" w:customStyle="1" w:styleId="1310">
    <w:name w:val="Стиль Рисунок Знак + 13 пт1"/>
    <w:basedOn w:val="afffffffffffffffd"/>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b">
    <w:name w:val="оглавление 2"/>
    <w:basedOn w:val="af2"/>
    <w:next w:val="af2"/>
    <w:pPr>
      <w:ind w:left="200"/>
    </w:pPr>
    <w:rPr>
      <w:sz w:val="20"/>
      <w:szCs w:val="20"/>
    </w:rPr>
  </w:style>
  <w:style w:type="paragraph" w:customStyle="1" w:styleId="1fffff4">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2"/>
    <w:next w:val="af2"/>
    <w:pPr>
      <w:ind w:left="400"/>
    </w:pPr>
    <w:rPr>
      <w:sz w:val="20"/>
      <w:szCs w:val="20"/>
    </w:rPr>
  </w:style>
  <w:style w:type="paragraph" w:customStyle="1" w:styleId="affffffffffffffff3">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4">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5">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6">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7">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8">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9">
    <w:name w:val="н"/>
    <w:basedOn w:val="af2"/>
    <w:pPr>
      <w:spacing w:line="360" w:lineRule="auto"/>
      <w:ind w:firstLine="284"/>
      <w:jc w:val="both"/>
    </w:pPr>
    <w:rPr>
      <w:sz w:val="28"/>
      <w:szCs w:val="20"/>
      <w:lang w:val="uk-UA"/>
    </w:rPr>
  </w:style>
  <w:style w:type="paragraph" w:customStyle="1" w:styleId="1fffff6">
    <w:name w:val="çàãîëîâîê 1"/>
    <w:basedOn w:val="af2"/>
    <w:next w:val="af2"/>
    <w:pPr>
      <w:keepNext/>
      <w:spacing w:line="360" w:lineRule="auto"/>
      <w:jc w:val="both"/>
    </w:pPr>
    <w:rPr>
      <w:sz w:val="28"/>
      <w:szCs w:val="20"/>
      <w:lang w:val="uk-UA"/>
    </w:rPr>
  </w:style>
  <w:style w:type="paragraph" w:customStyle="1" w:styleId="affffffffffffffffa">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b">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c">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d">
    <w:name w:val="Подпись к рисунку"/>
    <w:basedOn w:val="af2"/>
    <w:pPr>
      <w:keepLines/>
      <w:spacing w:after="360" w:line="360" w:lineRule="auto"/>
      <w:jc w:val="center"/>
    </w:pPr>
    <w:rPr>
      <w:szCs w:val="20"/>
    </w:rPr>
  </w:style>
  <w:style w:type="paragraph" w:customStyle="1" w:styleId="affffffffffffffffe">
    <w:name w:val="Подпись к таблице"/>
    <w:basedOn w:val="af2"/>
    <w:link w:val="afffffffffffffffff"/>
    <w:pPr>
      <w:spacing w:line="360" w:lineRule="auto"/>
      <w:jc w:val="right"/>
    </w:pPr>
    <w:rPr>
      <w:sz w:val="28"/>
      <w:szCs w:val="20"/>
    </w:rPr>
  </w:style>
  <w:style w:type="paragraph" w:customStyle="1" w:styleId="afffffffffffffffff0">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1">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2">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3">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d">
    <w:name w:val="Адрес 2"/>
    <w:basedOn w:val="af2"/>
    <w:pPr>
      <w:spacing w:line="200" w:lineRule="atLeast"/>
    </w:pPr>
    <w:rPr>
      <w:sz w:val="16"/>
      <w:szCs w:val="20"/>
    </w:rPr>
  </w:style>
  <w:style w:type="paragraph" w:customStyle="1" w:styleId="afffffffffffffffff4">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8">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uiPriority w:val="99"/>
    <w:pPr>
      <w:ind w:left="3600"/>
      <w:jc w:val="both"/>
    </w:pPr>
  </w:style>
  <w:style w:type="paragraph" w:customStyle="1" w:styleId="rvps13">
    <w:name w:val="rvps13"/>
    <w:basedOn w:val="af2"/>
    <w:pPr>
      <w:ind w:left="2130" w:hanging="2130"/>
      <w:jc w:val="both"/>
    </w:pPr>
  </w:style>
  <w:style w:type="paragraph" w:customStyle="1" w:styleId="afffffffffffffffff5">
    <w:name w:val="Òåêñò"/>
    <w:basedOn w:val="af2"/>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6">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7">
    <w:name w:val="Без інтервалів"/>
    <w:basedOn w:val="af2"/>
    <w:rPr>
      <w:lang w:val="uk-UA"/>
    </w:rPr>
  </w:style>
  <w:style w:type="paragraph" w:customStyle="1" w:styleId="afffffffffffffffff8">
    <w:name w:val="Абзац списку"/>
    <w:basedOn w:val="af2"/>
    <w:pPr>
      <w:ind w:left="720"/>
    </w:pPr>
    <w:rPr>
      <w:lang w:val="uk-UA"/>
    </w:rPr>
  </w:style>
  <w:style w:type="paragraph" w:customStyle="1" w:styleId="afffffffffffffffff9">
    <w:name w:val="Цитація"/>
    <w:basedOn w:val="af2"/>
    <w:next w:val="af2"/>
    <w:pPr>
      <w:spacing w:before="200"/>
      <w:ind w:left="360" w:right="360"/>
    </w:pPr>
    <w:rPr>
      <w:i/>
      <w:iCs/>
      <w:lang w:val="uk-UA"/>
    </w:rPr>
  </w:style>
  <w:style w:type="paragraph" w:customStyle="1" w:styleId="afffffffffffffffffa">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b">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5"/>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c">
    <w:name w:val="Лит"/>
    <w:basedOn w:val="af2"/>
    <w:pPr>
      <w:keepNext/>
      <w:keepLines/>
      <w:autoSpaceDE w:val="0"/>
      <w:spacing w:before="240"/>
      <w:jc w:val="center"/>
    </w:pPr>
    <w:rPr>
      <w:caps/>
      <w:sz w:val="28"/>
      <w:szCs w:val="28"/>
    </w:rPr>
  </w:style>
  <w:style w:type="paragraph" w:customStyle="1" w:styleId="afffffffffffffffffd">
    <w:name w:val="текст сноски Знак"/>
    <w:basedOn w:val="af2"/>
    <w:pPr>
      <w:autoSpaceDE w:val="0"/>
      <w:ind w:firstLine="709"/>
      <w:jc w:val="both"/>
    </w:pPr>
    <w:rPr>
      <w:sz w:val="16"/>
      <w:szCs w:val="20"/>
    </w:rPr>
  </w:style>
  <w:style w:type="paragraph" w:customStyle="1" w:styleId="afffffffffffffffffe">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e">
    <w:name w:val="envelope return"/>
    <w:basedOn w:val="af2"/>
    <w:pPr>
      <w:widowControl w:val="0"/>
    </w:pPr>
    <w:rPr>
      <w:rFonts w:ascii="OpenSymbol" w:hAnsi="OpenSymbol" w:cs="OpenSymbol"/>
      <w:sz w:val="20"/>
      <w:szCs w:val="20"/>
    </w:rPr>
  </w:style>
  <w:style w:type="paragraph" w:customStyle="1" w:styleId="1fffffa">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b">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0">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1">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2">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3">
    <w:name w:val="Обложка"/>
    <w:basedOn w:val="affffffffffffffffff2"/>
    <w:pPr>
      <w:spacing w:line="288" w:lineRule="auto"/>
      <w:ind w:left="0" w:firstLine="0"/>
      <w:jc w:val="center"/>
    </w:pPr>
    <w:rPr>
      <w:rFonts w:ascii="OpenSymbol" w:hAnsi="OpenSymbol" w:cs="OpenSymbol"/>
      <w:spacing w:val="0"/>
    </w:rPr>
  </w:style>
  <w:style w:type="paragraph" w:customStyle="1" w:styleId="affffffffffffffffff4">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f">
    <w:name w:val="Сноска (2)"/>
    <w:basedOn w:val="af2"/>
    <w:pPr>
      <w:widowControl w:val="0"/>
      <w:shd w:val="clear" w:color="auto" w:fill="FFFFFF"/>
      <w:spacing w:before="60" w:line="0" w:lineRule="atLeast"/>
      <w:jc w:val="right"/>
    </w:pPr>
    <w:rPr>
      <w:i/>
      <w:iCs/>
      <w:sz w:val="17"/>
      <w:szCs w:val="17"/>
    </w:rPr>
  </w:style>
  <w:style w:type="paragraph" w:customStyle="1" w:styleId="317">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2"/>
    <w:pPr>
      <w:widowControl w:val="0"/>
      <w:shd w:val="clear" w:color="auto" w:fill="FFFFFF"/>
      <w:spacing w:line="0" w:lineRule="atLeast"/>
      <w:jc w:val="both"/>
    </w:pPr>
    <w:rPr>
      <w:i/>
      <w:iCs/>
      <w:sz w:val="17"/>
      <w:szCs w:val="17"/>
    </w:rPr>
  </w:style>
  <w:style w:type="paragraph" w:customStyle="1" w:styleId="3ff6">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5">
    <w:name w:val="Подпись к картинке"/>
    <w:basedOn w:val="af2"/>
    <w:link w:val="affffffffffffffffff6"/>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d"/>
    <w:next w:val="afffffffd"/>
    <w:pPr>
      <w:keepNext/>
      <w:autoSpaceDE w:val="0"/>
      <w:spacing w:after="0" w:line="480" w:lineRule="auto"/>
      <w:ind w:firstLine="720"/>
      <w:jc w:val="center"/>
    </w:pPr>
    <w:rPr>
      <w:b/>
      <w:bCs/>
      <w:szCs w:val="28"/>
    </w:rPr>
  </w:style>
  <w:style w:type="paragraph" w:customStyle="1" w:styleId="3ff7">
    <w:name w:val="????????? 3"/>
    <w:basedOn w:val="afffffffd"/>
    <w:next w:val="afffffffd"/>
    <w:pPr>
      <w:keepNext/>
      <w:autoSpaceDE w:val="0"/>
      <w:spacing w:after="0" w:line="480" w:lineRule="auto"/>
      <w:ind w:firstLine="720"/>
      <w:jc w:val="both"/>
    </w:pPr>
    <w:rPr>
      <w:b/>
      <w:bCs/>
      <w:szCs w:val="28"/>
    </w:rPr>
  </w:style>
  <w:style w:type="paragraph" w:customStyle="1" w:styleId="4f5">
    <w:name w:val="????????? 4"/>
    <w:basedOn w:val="afffffffd"/>
    <w:next w:val="afffffffd"/>
    <w:pPr>
      <w:keepNext/>
      <w:autoSpaceDE w:val="0"/>
      <w:spacing w:after="0" w:line="480" w:lineRule="auto"/>
      <w:ind w:firstLine="993"/>
      <w:jc w:val="both"/>
    </w:pPr>
    <w:rPr>
      <w:b/>
      <w:bCs/>
      <w:szCs w:val="28"/>
    </w:rPr>
  </w:style>
  <w:style w:type="paragraph" w:customStyle="1" w:styleId="5f0">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7">
    <w:name w:val="??????? ??????????"/>
    <w:basedOn w:val="afffffffd"/>
    <w:pPr>
      <w:tabs>
        <w:tab w:val="center" w:pos="4536"/>
        <w:tab w:val="right" w:pos="9072"/>
      </w:tabs>
      <w:autoSpaceDE w:val="0"/>
      <w:spacing w:after="0"/>
    </w:pPr>
    <w:rPr>
      <w:szCs w:val="28"/>
    </w:rPr>
  </w:style>
  <w:style w:type="paragraph" w:customStyle="1" w:styleId="affffffffffffffffff8">
    <w:name w:val="????????????"/>
    <w:basedOn w:val="afffffffd"/>
    <w:pPr>
      <w:autoSpaceDE w:val="0"/>
      <w:spacing w:before="240" w:after="0" w:line="480" w:lineRule="auto"/>
      <w:ind w:firstLine="720"/>
      <w:jc w:val="both"/>
    </w:pPr>
    <w:rPr>
      <w:szCs w:val="28"/>
    </w:rPr>
  </w:style>
  <w:style w:type="paragraph" w:customStyle="1" w:styleId="affffffffffffffffff9">
    <w:name w:val="???????? ????? ? ????????"/>
    <w:basedOn w:val="afffffffd"/>
    <w:pPr>
      <w:tabs>
        <w:tab w:val="left" w:pos="567"/>
      </w:tabs>
      <w:autoSpaceDE w:val="0"/>
      <w:spacing w:after="0" w:line="376" w:lineRule="auto"/>
      <w:ind w:firstLine="567"/>
      <w:jc w:val="both"/>
    </w:pPr>
    <w:rPr>
      <w:szCs w:val="28"/>
    </w:rPr>
  </w:style>
  <w:style w:type="paragraph" w:customStyle="1" w:styleId="2ffff3">
    <w:name w:val="???????? ????? ? ???????? 2"/>
    <w:basedOn w:val="afffffffd"/>
    <w:pPr>
      <w:tabs>
        <w:tab w:val="left" w:pos="360"/>
      </w:tabs>
      <w:autoSpaceDE w:val="0"/>
      <w:spacing w:after="0" w:line="376" w:lineRule="auto"/>
      <w:ind w:firstLine="357"/>
      <w:jc w:val="both"/>
    </w:pPr>
    <w:rPr>
      <w:szCs w:val="28"/>
    </w:rPr>
  </w:style>
  <w:style w:type="paragraph" w:customStyle="1" w:styleId="affffffffffffffffffa">
    <w:name w:val="???????? ?????"/>
    <w:basedOn w:val="afffffffd"/>
    <w:pPr>
      <w:autoSpaceDE w:val="0"/>
      <w:spacing w:after="0"/>
    </w:pPr>
    <w:rPr>
      <w:szCs w:val="28"/>
    </w:rPr>
  </w:style>
  <w:style w:type="paragraph" w:customStyle="1" w:styleId="affffffffffffffffffb">
    <w:name w:val="????????"/>
    <w:basedOn w:val="afffffffd"/>
    <w:pPr>
      <w:autoSpaceDE w:val="0"/>
      <w:spacing w:after="0" w:line="480" w:lineRule="auto"/>
      <w:ind w:firstLine="720"/>
      <w:jc w:val="center"/>
    </w:pPr>
    <w:rPr>
      <w:b/>
      <w:bCs/>
      <w:caps/>
      <w:szCs w:val="28"/>
    </w:rPr>
  </w:style>
  <w:style w:type="paragraph" w:customStyle="1" w:styleId="2ffff4">
    <w:name w:val="???????? ????? 2"/>
    <w:basedOn w:val="afffffffd"/>
    <w:pPr>
      <w:widowControl w:val="0"/>
      <w:autoSpaceDE w:val="0"/>
      <w:spacing w:after="0"/>
      <w:jc w:val="center"/>
    </w:pPr>
    <w:rPr>
      <w:b/>
      <w:bCs/>
      <w:caps/>
      <w:sz w:val="32"/>
      <w:szCs w:val="32"/>
    </w:rPr>
  </w:style>
  <w:style w:type="paragraph" w:customStyle="1" w:styleId="affffffffffffffffffc">
    <w:name w:val="?????? ??????????"/>
    <w:basedOn w:val="afffffffd"/>
    <w:pPr>
      <w:tabs>
        <w:tab w:val="center" w:pos="4153"/>
        <w:tab w:val="right" w:pos="8306"/>
      </w:tabs>
      <w:autoSpaceDE w:val="0"/>
      <w:spacing w:after="0"/>
    </w:pPr>
    <w:rPr>
      <w:szCs w:val="28"/>
    </w:rPr>
  </w:style>
  <w:style w:type="paragraph" w:customStyle="1" w:styleId="1fffffd">
    <w:name w:val="??????? ??????????1"/>
    <w:basedOn w:val="affffffffffffff8"/>
    <w:pPr>
      <w:tabs>
        <w:tab w:val="center" w:pos="4536"/>
        <w:tab w:val="right" w:pos="9072"/>
      </w:tabs>
      <w:overflowPunct/>
      <w:textAlignment w:val="auto"/>
    </w:pPr>
    <w:rPr>
      <w:sz w:val="20"/>
      <w:szCs w:val="20"/>
      <w:lang w:val="ru-RU"/>
    </w:rPr>
  </w:style>
  <w:style w:type="paragraph" w:customStyle="1" w:styleId="1fffffe">
    <w:name w:val="?????? ??????????1"/>
    <w:basedOn w:val="affffffffffffff8"/>
    <w:pPr>
      <w:tabs>
        <w:tab w:val="center" w:pos="4153"/>
        <w:tab w:val="right" w:pos="8306"/>
      </w:tabs>
      <w:overflowPunct/>
      <w:textAlignment w:val="auto"/>
    </w:pPr>
    <w:rPr>
      <w:sz w:val="20"/>
      <w:szCs w:val="20"/>
      <w:lang w:val="ru-RU"/>
    </w:rPr>
  </w:style>
  <w:style w:type="paragraph" w:customStyle="1" w:styleId="1ffffff">
    <w:name w:val="???????? ????? ? ????????1"/>
    <w:basedOn w:val="affffffffffffff8"/>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0">
    <w:name w:val="заголовок дисера 1"/>
    <w:basedOn w:val="afffffffffffffffff6"/>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d">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e">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0">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0"/>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1">
    <w:name w:val="Розд."/>
    <w:basedOn w:val="af2"/>
    <w:pPr>
      <w:widowControl w:val="0"/>
      <w:spacing w:line="360" w:lineRule="auto"/>
      <w:ind w:firstLine="567"/>
      <w:jc w:val="center"/>
    </w:pPr>
    <w:rPr>
      <w:b/>
      <w:sz w:val="28"/>
      <w:szCs w:val="20"/>
      <w:lang w:val="uk-UA"/>
    </w:rPr>
  </w:style>
  <w:style w:type="paragraph" w:customStyle="1" w:styleId="afffffffffffffffffff2">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3">
    <w:name w:val="Чертежный"/>
    <w:pPr>
      <w:suppressAutoHyphens/>
      <w:jc w:val="both"/>
    </w:pPr>
    <w:rPr>
      <w:rFonts w:ascii="Mincho" w:eastAsia="Garamond" w:hAnsi="Mincho" w:cs="Garamond"/>
      <w:i/>
      <w:sz w:val="28"/>
      <w:lang w:val="uk-UA" w:eastAsia="ar-SA"/>
    </w:rPr>
  </w:style>
  <w:style w:type="paragraph" w:customStyle="1" w:styleId="afffffffffffffffffff4">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5">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6">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2">
    <w:name w:val="Заг 4"/>
    <w:basedOn w:val="af2"/>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7">
    <w:name w:val="Обычный центр"/>
    <w:basedOn w:val="af2"/>
    <w:pPr>
      <w:ind w:left="1701" w:right="1701"/>
      <w:jc w:val="both"/>
    </w:pPr>
    <w:rPr>
      <w:sz w:val="28"/>
      <w:szCs w:val="20"/>
      <w:lang w:val="uk-UA"/>
    </w:rPr>
  </w:style>
  <w:style w:type="paragraph" w:customStyle="1" w:styleId="-b">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c">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8">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9">
    <w:name w:val="Памятник"/>
    <w:basedOn w:val="af2"/>
    <w:next w:val="af2"/>
    <w:pPr>
      <w:spacing w:line="360" w:lineRule="auto"/>
      <w:jc w:val="both"/>
    </w:pPr>
    <w:rPr>
      <w:sz w:val="28"/>
      <w:szCs w:val="20"/>
      <w:lang w:val="uk-UA"/>
    </w:rPr>
  </w:style>
  <w:style w:type="paragraph" w:customStyle="1" w:styleId="afffffffffffffffffffa">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2"/>
    <w:next w:val="af2"/>
    <w:pPr>
      <w:spacing w:line="360" w:lineRule="auto"/>
      <w:ind w:left="440" w:hanging="440"/>
      <w:jc w:val="both"/>
    </w:pPr>
    <w:rPr>
      <w:sz w:val="28"/>
      <w:szCs w:val="20"/>
      <w:lang w:val="uk-UA"/>
    </w:rPr>
  </w:style>
  <w:style w:type="paragraph" w:customStyle="1" w:styleId="1ffffff4">
    <w:name w:val="Таблица ссылок1"/>
    <w:basedOn w:val="af2"/>
    <w:next w:val="af2"/>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b">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d"/>
    <w:pPr>
      <w:spacing w:after="0" w:line="360" w:lineRule="auto"/>
      <w:ind w:firstLine="709"/>
      <w:jc w:val="both"/>
    </w:pPr>
    <w:rPr>
      <w:color w:val="000000"/>
      <w:szCs w:val="28"/>
      <w:lang w:val="uk-UA"/>
    </w:rPr>
  </w:style>
  <w:style w:type="paragraph" w:customStyle="1" w:styleId="afffffffffffffffffffc">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d">
    <w:name w:val="Сноска в дисертации"/>
    <w:basedOn w:val="affffffff"/>
    <w:pPr>
      <w:spacing w:line="240" w:lineRule="auto"/>
      <w:ind w:firstLine="284"/>
    </w:pPr>
    <w:rPr>
      <w:sz w:val="18"/>
      <w:szCs w:val="20"/>
    </w:rPr>
  </w:style>
  <w:style w:type="paragraph" w:customStyle="1" w:styleId="1ffffff6">
    <w:name w:val="Дисертация Заголовок1 без номера"/>
    <w:basedOn w:val="1"/>
    <w:next w:val="afffffffffffffffffffc"/>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e">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6">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0">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8">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2"/>
    <w:pPr>
      <w:spacing w:after="60"/>
      <w:jc w:val="both"/>
    </w:pPr>
    <w:rPr>
      <w:sz w:val="22"/>
      <w:lang w:val="en-GB"/>
    </w:rPr>
  </w:style>
  <w:style w:type="paragraph" w:customStyle="1" w:styleId="2ffff9">
    <w:name w:val="Абзац 2А"/>
    <w:basedOn w:val="af2"/>
    <w:pPr>
      <w:tabs>
        <w:tab w:val="left" w:pos="482"/>
      </w:tabs>
      <w:spacing w:after="60"/>
      <w:ind w:left="482"/>
      <w:jc w:val="both"/>
    </w:pPr>
    <w:rPr>
      <w:sz w:val="22"/>
      <w:lang w:val="en-GB"/>
    </w:rPr>
  </w:style>
  <w:style w:type="paragraph" w:customStyle="1" w:styleId="3ff9">
    <w:name w:val="Абзац 3А"/>
    <w:basedOn w:val="af2"/>
    <w:pPr>
      <w:tabs>
        <w:tab w:val="left" w:pos="964"/>
      </w:tabs>
      <w:spacing w:after="60"/>
      <w:ind w:left="964"/>
      <w:jc w:val="both"/>
    </w:pPr>
    <w:rPr>
      <w:sz w:val="22"/>
      <w:lang w:val="en-GB"/>
    </w:rPr>
  </w:style>
  <w:style w:type="paragraph" w:customStyle="1" w:styleId="4f7">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2"/>
    <w:pPr>
      <w:keepNext/>
      <w:spacing w:before="240" w:after="120"/>
      <w:jc w:val="both"/>
    </w:pPr>
    <w:rPr>
      <w:b/>
      <w:color w:val="5F5F5F"/>
      <w:sz w:val="28"/>
      <w:lang w:val="en-GB"/>
    </w:rPr>
  </w:style>
  <w:style w:type="paragraph" w:customStyle="1" w:styleId="4f8">
    <w:name w:val="Заголовок 4А"/>
    <w:basedOn w:val="af2"/>
    <w:pPr>
      <w:keepNext/>
      <w:spacing w:before="240" w:after="120"/>
      <w:jc w:val="both"/>
    </w:pPr>
    <w:rPr>
      <w:rFonts w:ascii="IzhTitl" w:hAnsi="IzhTitl" w:cs="FreeSetCTT"/>
      <w:b/>
      <w:color w:val="333333"/>
      <w:lang w:val="en-GB"/>
    </w:rPr>
  </w:style>
  <w:style w:type="paragraph" w:customStyle="1" w:styleId="5f3">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1">
    <w:name w:val="Основний А"/>
    <w:basedOn w:val="af2"/>
    <w:pPr>
      <w:jc w:val="both"/>
    </w:pPr>
    <w:rPr>
      <w:sz w:val="22"/>
      <w:lang w:val="en-GB"/>
    </w:rPr>
  </w:style>
  <w:style w:type="paragraph" w:customStyle="1" w:styleId="affffffffffffffffffff2">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3">
    <w:name w:val="Дисертация"/>
    <w:basedOn w:val="af2"/>
    <w:pPr>
      <w:spacing w:line="360" w:lineRule="auto"/>
      <w:ind w:firstLine="709"/>
      <w:jc w:val="both"/>
    </w:pPr>
    <w:rPr>
      <w:sz w:val="28"/>
      <w:szCs w:val="28"/>
    </w:rPr>
  </w:style>
  <w:style w:type="paragraph" w:customStyle="1" w:styleId="affffffffffffffffffff4">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5">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6">
    <w:name w:val="Светлана"/>
    <w:basedOn w:val="af2"/>
    <w:pPr>
      <w:overflowPunct w:val="0"/>
      <w:autoSpaceDE w:val="0"/>
      <w:textAlignment w:val="baseline"/>
    </w:pPr>
    <w:rPr>
      <w:rFonts w:ascii="Alpha000" w:hAnsi="Alpha000" w:cs="Alpha000"/>
      <w:kern w:val="1"/>
      <w:sz w:val="28"/>
    </w:rPr>
  </w:style>
  <w:style w:type="paragraph" w:customStyle="1" w:styleId="affffffffffffffffffff7">
    <w:name w:val="Текст_осн"/>
    <w:pPr>
      <w:widowControl w:val="0"/>
      <w:suppressAutoHyphens/>
      <w:spacing w:line="360" w:lineRule="auto"/>
      <w:ind w:firstLine="567"/>
      <w:jc w:val="both"/>
    </w:pPr>
    <w:rPr>
      <w:sz w:val="28"/>
      <w:szCs w:val="28"/>
      <w:lang w:val="uk-UA" w:eastAsia="ar-SA"/>
    </w:rPr>
  </w:style>
  <w:style w:type="paragraph" w:styleId="affffffffffffffffffff8">
    <w:name w:val="Block Text"/>
    <w:basedOn w:val="af2"/>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d"/>
    <w:rsid w:val="00803975"/>
    <w:rPr>
      <w:rFonts w:ascii="Garamond" w:eastAsia="Garamond" w:hAnsi="Garamond" w:cs="Garamond"/>
      <w:sz w:val="28"/>
      <w:szCs w:val="24"/>
      <w:lang w:eastAsia="ar-SA"/>
    </w:rPr>
  </w:style>
  <w:style w:type="paragraph" w:styleId="37">
    <w:name w:val="Body Text Indent 3"/>
    <w:basedOn w:val="af2"/>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9">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2"/>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rsid w:val="00B46023"/>
    <w:rPr>
      <w:rFonts w:ascii="Garamond" w:eastAsia="Garamond" w:hAnsi="Garamond" w:cs="Garamond"/>
      <w:sz w:val="24"/>
      <w:szCs w:val="24"/>
      <w:lang w:eastAsia="ar-SA"/>
    </w:rPr>
  </w:style>
  <w:style w:type="paragraph" w:styleId="affffffffffffffffffffa">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c">
    <w:name w:val="Body Text 2"/>
    <w:basedOn w:val="af2"/>
    <w:link w:val="225"/>
    <w:unhideWhenUsed/>
    <w:rsid w:val="00524D1A"/>
    <w:pPr>
      <w:spacing w:after="120" w:line="480" w:lineRule="auto"/>
    </w:pPr>
  </w:style>
  <w:style w:type="character" w:customStyle="1" w:styleId="225">
    <w:name w:val="Основной текст 2 Знак2"/>
    <w:basedOn w:val="af3"/>
    <w:link w:val="2ffffc"/>
    <w:uiPriority w:val="99"/>
    <w:semiHidden/>
    <w:rsid w:val="00524D1A"/>
    <w:rPr>
      <w:rFonts w:ascii="Garamond" w:eastAsia="Garamond" w:hAnsi="Garamond" w:cs="Garamond"/>
      <w:sz w:val="24"/>
      <w:szCs w:val="24"/>
      <w:lang w:eastAsia="ar-SA"/>
    </w:rPr>
  </w:style>
  <w:style w:type="character" w:styleId="affffffffffffffffffffb">
    <w:name w:val="footnote reference"/>
    <w:basedOn w:val="af3"/>
    <w:rsid w:val="00524D1A"/>
    <w:rPr>
      <w:vertAlign w:val="superscript"/>
    </w:rPr>
  </w:style>
  <w:style w:type="character" w:styleId="affffffffffffffffffffc">
    <w:name w:val="annotation reference"/>
    <w:basedOn w:val="af3"/>
    <w:semiHidden/>
    <w:rsid w:val="00524D1A"/>
    <w:rPr>
      <w:sz w:val="16"/>
    </w:rPr>
  </w:style>
  <w:style w:type="paragraph" w:styleId="aff8">
    <w:name w:val="annotation text"/>
    <w:basedOn w:val="af2"/>
    <w:link w:val="aff7"/>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d">
    <w:name w:val="endnote reference"/>
    <w:basedOn w:val="af3"/>
    <w:rsid w:val="00524D1A"/>
    <w:rPr>
      <w:vertAlign w:val="superscript"/>
    </w:rPr>
  </w:style>
  <w:style w:type="paragraph" w:styleId="34">
    <w:name w:val="Body Text 3"/>
    <w:aliases w:val="Керівник"/>
    <w:basedOn w:val="af2"/>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3"/>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a">
    <w:name w:val="Гиперссылка4"/>
    <w:basedOn w:val="af3"/>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d">
    <w:name w:val="Основной текст 2 Знак Знак"/>
    <w:basedOn w:val="af3"/>
    <w:rsid w:val="00902A7A"/>
    <w:rPr>
      <w:sz w:val="28"/>
      <w:szCs w:val="24"/>
      <w:lang w:val="uk-UA" w:eastAsia="ru-RU" w:bidi="ar-SA"/>
    </w:rPr>
  </w:style>
  <w:style w:type="paragraph" w:styleId="affffffffffffffffffffe">
    <w:name w:val="List Bullet"/>
    <w:basedOn w:val="af2"/>
    <w:link w:val="affffffffffffffffffff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0">
    <w:name w:val="List Continue"/>
    <w:basedOn w:val="af2"/>
    <w:uiPriority w:val="99"/>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1">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2">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2"/>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3"/>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2"/>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3"/>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3">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5"/>
    <w:uiPriority w:val="99"/>
    <w:semiHidden/>
    <w:unhideWhenUsed/>
    <w:rsid w:val="0001496C"/>
  </w:style>
  <w:style w:type="numbering" w:customStyle="1" w:styleId="2fffff3">
    <w:name w:val="Нет списка2"/>
    <w:next w:val="af5"/>
    <w:semiHidden/>
    <w:unhideWhenUsed/>
    <w:rsid w:val="00A814A4"/>
  </w:style>
  <w:style w:type="paragraph" w:customStyle="1" w:styleId="3ffd">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5"/>
    <w:uiPriority w:val="99"/>
    <w:semiHidden/>
    <w:unhideWhenUsed/>
    <w:rsid w:val="00267173"/>
  </w:style>
  <w:style w:type="paragraph" w:customStyle="1" w:styleId="2fffff4">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4">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5">
    <w:name w:val="Дисс. Обычный абзац"/>
    <w:basedOn w:val="af2"/>
    <w:link w:val="afffffffffffffffffffff6"/>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6">
    <w:name w:val="Дисс. Обычный абзац Знак"/>
    <w:basedOn w:val="af3"/>
    <w:link w:val="afffffffffffffffffffff5"/>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7">
    <w:name w:val="Определения Автора"/>
    <w:basedOn w:val="af2"/>
    <w:link w:val="afffffffffffffffffffff8"/>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8">
    <w:name w:val="Определения Автора Знак"/>
    <w:basedOn w:val="af3"/>
    <w:link w:val="afffffffffffffffffffff7"/>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9">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a">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b">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c">
    <w:name w:val="дис как заголовок раздела"/>
    <w:basedOn w:val="af2"/>
    <w:next w:val="afffffffffffffffffffffb"/>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d">
    <w:name w:val="Основний текст_"/>
    <w:link w:val="afffffffffffffffffffffe"/>
    <w:uiPriority w:val="99"/>
    <w:locked/>
    <w:rsid w:val="0010053C"/>
    <w:rPr>
      <w:sz w:val="21"/>
      <w:shd w:val="clear" w:color="auto" w:fill="FFFFFF"/>
    </w:rPr>
  </w:style>
  <w:style w:type="paragraph" w:customStyle="1" w:styleId="afffffffffffffffffffffe">
    <w:name w:val="Основний текст"/>
    <w:basedOn w:val="af2"/>
    <w:link w:val="afffffffffffffffffffffd"/>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4"/>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2"/>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2"/>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2"/>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0">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6">
    <w:name w:val="Подпись к картинке_"/>
    <w:link w:val="affffffffffffffffff5"/>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1">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
    <w:name w:val="Подпись к таблице_"/>
    <w:link w:val="affffffffffffffffe"/>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2"/>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2"/>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2"/>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2">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2"/>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3">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4">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8">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5">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6">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7">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2"/>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2"/>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8">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9">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b">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d">
    <w:name w:val="название"/>
    <w:basedOn w:val="af3"/>
    <w:rsid w:val="00886B4E"/>
  </w:style>
  <w:style w:type="character" w:customStyle="1" w:styleId="affffffffffffffffffffffe">
    <w:name w:val="назначение"/>
    <w:basedOn w:val="af3"/>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0">
    <w:name w:val="Подпись к рисунку (заголовок)"/>
    <w:basedOn w:val="affffffffffffffffd"/>
    <w:next w:val="affffffffffffffffd"/>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2">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2"/>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3"/>
    <w:rsid w:val="006F1417"/>
    <w:rPr>
      <w:rFonts w:ascii="Verdana" w:hAnsi="Verdana" w:hint="default"/>
      <w:color w:val="000000"/>
      <w:sz w:val="20"/>
      <w:szCs w:val="20"/>
    </w:rPr>
  </w:style>
  <w:style w:type="table" w:styleId="-10">
    <w:name w:val="Table Web 1"/>
    <w:basedOn w:val="af4"/>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4"/>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4">
    <w:name w:val="Нормал_регл"/>
    <w:basedOn w:val="af2"/>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3"/>
    <w:rsid w:val="00767053"/>
  </w:style>
  <w:style w:type="character" w:customStyle="1" w:styleId="coreinvention">
    <w:name w:val="core invention"/>
    <w:basedOn w:val="af3"/>
    <w:rsid w:val="00767053"/>
  </w:style>
  <w:style w:type="paragraph" w:customStyle="1" w:styleId="2100">
    <w:name w:val="Основной текст 210"/>
    <w:basedOn w:val="af2"/>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2"/>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3"/>
    <w:rsid w:val="00D73023"/>
  </w:style>
  <w:style w:type="paragraph" w:customStyle="1" w:styleId="afffffffffffffffffffffff5">
    <w:name w:val="Заголовки таблиц"/>
    <w:basedOn w:val="1"/>
    <w:next w:val="af2"/>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6">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7">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8">
    <w:name w:val="Список определений"/>
    <w:basedOn w:val="af2"/>
    <w:next w:val="af2"/>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2"/>
    <w:uiPriority w:val="99"/>
    <w:unhideWhenUsed/>
    <w:rsid w:val="001B4C01"/>
    <w:pPr>
      <w:numPr>
        <w:numId w:val="40"/>
      </w:numPr>
      <w:contextualSpacing/>
    </w:pPr>
  </w:style>
  <w:style w:type="paragraph" w:styleId="3fff9">
    <w:name w:val="List 3"/>
    <w:basedOn w:val="af2"/>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2"/>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2"/>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3"/>
    <w:rsid w:val="0079582D"/>
    <w:rPr>
      <w:rFonts w:ascii="Verdana" w:hAnsi="Verdana" w:hint="default"/>
      <w:sz w:val="12"/>
      <w:szCs w:val="12"/>
    </w:rPr>
  </w:style>
  <w:style w:type="character" w:customStyle="1" w:styleId="textbold1">
    <w:name w:val="textbold1"/>
    <w:basedOn w:val="af3"/>
    <w:rsid w:val="0079582D"/>
    <w:rPr>
      <w:rFonts w:ascii="Verdana" w:hAnsi="Verdana" w:hint="default"/>
      <w:b/>
      <w:bCs/>
      <w:sz w:val="13"/>
      <w:szCs w:val="13"/>
    </w:rPr>
  </w:style>
  <w:style w:type="character" w:customStyle="1" w:styleId="textitalics1">
    <w:name w:val="textitalics1"/>
    <w:basedOn w:val="af3"/>
    <w:rsid w:val="0079582D"/>
    <w:rPr>
      <w:rFonts w:ascii="Verdana" w:hAnsi="Verdana" w:hint="default"/>
      <w:i/>
      <w:iCs/>
      <w:sz w:val="13"/>
      <w:szCs w:val="13"/>
    </w:rPr>
  </w:style>
  <w:style w:type="paragraph" w:customStyle="1" w:styleId="-f0">
    <w:name w:val="таблица-текст"/>
    <w:basedOn w:val="af2"/>
    <w:next w:val="af2"/>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2"/>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2"/>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4"/>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9">
    <w:name w:val="Базис"/>
    <w:basedOn w:val="af2"/>
    <w:link w:val="afffffffffffffffffffffffa"/>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a">
    <w:name w:val="Базис Знак"/>
    <w:basedOn w:val="af3"/>
    <w:link w:val="afffffffffffffffffffffff9"/>
    <w:rsid w:val="00413F08"/>
    <w:rPr>
      <w:rFonts w:ascii="Times New Roman" w:eastAsia="Times New Roman" w:hAnsi="Times New Roman" w:cs="Times New Roman"/>
      <w:sz w:val="28"/>
      <w:szCs w:val="28"/>
      <w:lang w:val="uk-UA"/>
    </w:rPr>
  </w:style>
  <w:style w:type="paragraph" w:customStyle="1" w:styleId="afffffffffffffffffffffffb">
    <w:name w:val="основной текст"/>
    <w:basedOn w:val="afffffffffffffffffffffff9"/>
    <w:link w:val="afffffffffffffffffffffffc"/>
    <w:qFormat/>
    <w:rsid w:val="00413F08"/>
  </w:style>
  <w:style w:type="character" w:customStyle="1" w:styleId="afffffffffffffffffffffffc">
    <w:name w:val="основной текст Знак"/>
    <w:basedOn w:val="afffffffffffffffffffffffa"/>
    <w:link w:val="afffffffffffffffffffffffb"/>
    <w:rsid w:val="00413F08"/>
    <w:rPr>
      <w:rFonts w:ascii="Times New Roman" w:eastAsia="Times New Roman" w:hAnsi="Times New Roman" w:cs="Times New Roman"/>
      <w:sz w:val="28"/>
      <w:szCs w:val="28"/>
      <w:lang w:val="uk-UA"/>
    </w:rPr>
  </w:style>
  <w:style w:type="paragraph" w:customStyle="1" w:styleId="afffffffffffffffffffffffd">
    <w:name w:val="текст базис"/>
    <w:basedOn w:val="af2"/>
    <w:link w:val="afffffffffffffffffffffffe"/>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e">
    <w:name w:val="текст базис Знак"/>
    <w:basedOn w:val="af3"/>
    <w:link w:val="afffffffffffffffffffffffd"/>
    <w:rsid w:val="00413F08"/>
    <w:rPr>
      <w:rFonts w:ascii="Times New Roman" w:eastAsia="Times New Roman" w:hAnsi="Times New Roman" w:cs="Times New Roman"/>
      <w:b/>
      <w:bCs/>
      <w:sz w:val="28"/>
      <w:szCs w:val="28"/>
      <w:lang w:val="uk-UA"/>
    </w:rPr>
  </w:style>
  <w:style w:type="paragraph" w:customStyle="1" w:styleId="CM6">
    <w:name w:val="CM6"/>
    <w:basedOn w:val="af2"/>
    <w:next w:val="af2"/>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2"/>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2"/>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
    <w:name w:val="ДипОсновной"/>
    <w:basedOn w:val="af2"/>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2"/>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3"/>
    <w:rsid w:val="0013003F"/>
    <w:rPr>
      <w:sz w:val="20"/>
      <w:szCs w:val="20"/>
    </w:rPr>
  </w:style>
  <w:style w:type="character" w:customStyle="1" w:styleId="f14sb1">
    <w:name w:val="f14sb1"/>
    <w:basedOn w:val="af3"/>
    <w:rsid w:val="0013003F"/>
    <w:rPr>
      <w:rFonts w:ascii="Arial" w:hAnsi="Arial" w:cs="Arial" w:hint="default"/>
      <w:b/>
      <w:bCs/>
      <w:sz w:val="28"/>
      <w:szCs w:val="28"/>
    </w:rPr>
  </w:style>
  <w:style w:type="character" w:customStyle="1" w:styleId="bg1">
    <w:name w:val="bg1"/>
    <w:basedOn w:val="af3"/>
    <w:rsid w:val="0013003F"/>
    <w:rPr>
      <w:b/>
      <w:bCs/>
      <w:color w:val="008000"/>
    </w:rPr>
  </w:style>
  <w:style w:type="character" w:customStyle="1" w:styleId="subsm1">
    <w:name w:val="subsm1"/>
    <w:basedOn w:val="af3"/>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2"/>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2"/>
    <w:rsid w:val="004230E1"/>
    <w:pPr>
      <w:widowControl w:val="0"/>
      <w:suppressLineNumbers/>
    </w:pPr>
    <w:rPr>
      <w:rFonts w:ascii="Thorndale AMT" w:eastAsia="Arial" w:hAnsi="Thorndale AMT" w:cs="Tahoma"/>
    </w:rPr>
  </w:style>
  <w:style w:type="paragraph" w:customStyle="1" w:styleId="3fffb">
    <w:name w:val="Указатель3"/>
    <w:basedOn w:val="af2"/>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2"/>
    <w:uiPriority w:val="99"/>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1"/>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0">
    <w:name w:val="Гост"/>
    <w:basedOn w:val="af2"/>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2"/>
    <w:rsid w:val="007E16C4"/>
    <w:pPr>
      <w:spacing w:before="280" w:after="280"/>
    </w:pPr>
    <w:rPr>
      <w:rFonts w:ascii="Times New Roman" w:eastAsia="Times New Roman" w:hAnsi="Times New Roman" w:cs="Times New Roman"/>
    </w:rPr>
  </w:style>
  <w:style w:type="paragraph" w:customStyle="1" w:styleId="keyword">
    <w:name w:val="keyword"/>
    <w:basedOn w:val="af2"/>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2"/>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3"/>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3"/>
    <w:rsid w:val="005B7A3E"/>
  </w:style>
  <w:style w:type="character" w:customStyle="1" w:styleId="byline2">
    <w:name w:val="byline2"/>
    <w:basedOn w:val="af3"/>
    <w:rsid w:val="005B7A3E"/>
    <w:rPr>
      <w:rFonts w:ascii="Arial" w:hAnsi="Arial" w:cs="Arial" w:hint="default"/>
      <w:color w:val="auto"/>
      <w:sz w:val="22"/>
      <w:szCs w:val="22"/>
    </w:rPr>
  </w:style>
  <w:style w:type="paragraph" w:customStyle="1" w:styleId="2130">
    <w:name w:val="Основной текст 213"/>
    <w:basedOn w:val="af2"/>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2"/>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2"/>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2"/>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3"/>
    <w:rsid w:val="00285B73"/>
    <w:rPr>
      <w:rFonts w:ascii="Times New Roman" w:hAnsi="Times New Roman" w:cs="Times New Roman" w:hint="default"/>
      <w:b/>
      <w:bCs/>
      <w:color w:val="000000"/>
      <w:sz w:val="24"/>
      <w:szCs w:val="24"/>
    </w:rPr>
  </w:style>
  <w:style w:type="character" w:customStyle="1" w:styleId="rvts29">
    <w:name w:val="rvts29"/>
    <w:basedOn w:val="af3"/>
    <w:rsid w:val="00285B73"/>
    <w:rPr>
      <w:rFonts w:ascii="Times New Roman" w:hAnsi="Times New Roman" w:cs="Times New Roman" w:hint="default"/>
      <w:color w:val="000000"/>
      <w:sz w:val="24"/>
      <w:szCs w:val="24"/>
    </w:rPr>
  </w:style>
  <w:style w:type="character" w:customStyle="1" w:styleId="title21">
    <w:name w:val="title21"/>
    <w:basedOn w:val="af3"/>
    <w:rsid w:val="00285B73"/>
    <w:rPr>
      <w:sz w:val="24"/>
      <w:szCs w:val="24"/>
    </w:rPr>
  </w:style>
  <w:style w:type="character" w:customStyle="1" w:styleId="m">
    <w:name w:val="m"/>
    <w:basedOn w:val="af3"/>
    <w:rsid w:val="00C0117D"/>
  </w:style>
  <w:style w:type="character" w:customStyle="1" w:styleId="tit41">
    <w:name w:val="tit41"/>
    <w:basedOn w:val="af3"/>
    <w:rsid w:val="00181293"/>
    <w:rPr>
      <w:rFonts w:ascii="Arial" w:hAnsi="Arial" w:cs="Arial" w:hint="default"/>
      <w:b/>
      <w:bCs/>
      <w:i w:val="0"/>
      <w:iCs w:val="0"/>
      <w:color w:val="000066"/>
      <w:sz w:val="28"/>
      <w:szCs w:val="28"/>
    </w:rPr>
  </w:style>
  <w:style w:type="character" w:customStyle="1" w:styleId="myarticlescss">
    <w:name w:val="myarticles_css"/>
    <w:basedOn w:val="af3"/>
    <w:rsid w:val="00320501"/>
  </w:style>
  <w:style w:type="character" w:customStyle="1" w:styleId="postbody">
    <w:name w:val="postbody"/>
    <w:basedOn w:val="af3"/>
    <w:rsid w:val="00320501"/>
  </w:style>
  <w:style w:type="paragraph" w:customStyle="1" w:styleId="affffffffffffffffffffffff1">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3"/>
    <w:link w:val="affffffff1"/>
    <w:locked/>
    <w:rsid w:val="00264972"/>
    <w:rPr>
      <w:rFonts w:ascii="Garamond" w:eastAsia="Garamond" w:hAnsi="Garamond" w:cs="Garamond"/>
      <w:caps/>
      <w:sz w:val="32"/>
      <w:lang w:eastAsia="ar-SA"/>
    </w:rPr>
  </w:style>
  <w:style w:type="character" w:customStyle="1" w:styleId="2ff1">
    <w:name w:val="Нижний колонтитул Знак2"/>
    <w:basedOn w:val="af3"/>
    <w:link w:val="affffffff3"/>
    <w:locked/>
    <w:rsid w:val="00264972"/>
    <w:rPr>
      <w:rFonts w:ascii="Garamond" w:eastAsia="Garamond" w:hAnsi="Garamond" w:cs="Garamond"/>
      <w:sz w:val="24"/>
      <w:szCs w:val="24"/>
      <w:lang w:eastAsia="ar-SA"/>
    </w:rPr>
  </w:style>
  <w:style w:type="paragraph" w:customStyle="1" w:styleId="affffffffffffffffffffffff2">
    <w:name w:val="Табличний"/>
    <w:basedOn w:val="af2"/>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3">
    <w:name w:val="книги"/>
    <w:basedOn w:val="af2"/>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2"/>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2"/>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2"/>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2"/>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2"/>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4">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1"/>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5">
    <w:name w:val="Текст диссертации"/>
    <w:basedOn w:val="af2"/>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3"/>
    <w:rsid w:val="00E86990"/>
  </w:style>
  <w:style w:type="paragraph" w:customStyle="1" w:styleId="165">
    <w:name w:val="16 пт"/>
    <w:basedOn w:val="af2"/>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2"/>
    <w:next w:val="af2"/>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3"/>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3"/>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2"/>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2"/>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3"/>
    <w:rsid w:val="00D77579"/>
    <w:rPr>
      <w:rFonts w:ascii="Times New Roman" w:hAnsi="Times New Roman" w:cs="Times New Roman"/>
      <w:sz w:val="24"/>
      <w:szCs w:val="24"/>
    </w:rPr>
  </w:style>
  <w:style w:type="paragraph" w:customStyle="1" w:styleId="table-text-0">
    <w:name w:val="table-text-0"/>
    <w:basedOn w:val="af2"/>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3"/>
    <w:rsid w:val="00D77579"/>
  </w:style>
  <w:style w:type="character" w:customStyle="1" w:styleId="searchterm4">
    <w:name w:val="searchterm4"/>
    <w:basedOn w:val="af3"/>
    <w:rsid w:val="00D77579"/>
  </w:style>
  <w:style w:type="paragraph" w:customStyle="1" w:styleId="table-text-2">
    <w:name w:val="table-text-2"/>
    <w:basedOn w:val="af2"/>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3"/>
    <w:rsid w:val="00D77579"/>
    <w:rPr>
      <w:b/>
      <w:bCs/>
      <w:color w:val="auto"/>
    </w:rPr>
  </w:style>
  <w:style w:type="character" w:customStyle="1" w:styleId="maintextbldleft">
    <w:name w:val="maintextbldleft"/>
    <w:basedOn w:val="af3"/>
    <w:rsid w:val="00D77579"/>
  </w:style>
  <w:style w:type="paragraph" w:customStyle="1" w:styleId="affffffffffffffffffffffff6">
    <w:name w:val="Ленчик"/>
    <w:basedOn w:val="affffffffa"/>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2"/>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2"/>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2"/>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2"/>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3"/>
    <w:rsid w:val="00312315"/>
    <w:rPr>
      <w:rFonts w:ascii="Times New Roman" w:hAnsi="Times New Roman" w:cs="Times New Roman"/>
      <w:b/>
      <w:bCs/>
      <w:sz w:val="28"/>
      <w:szCs w:val="28"/>
    </w:rPr>
  </w:style>
  <w:style w:type="character" w:customStyle="1" w:styleId="rvts32">
    <w:name w:val="rvts32"/>
    <w:basedOn w:val="af3"/>
    <w:rsid w:val="00312315"/>
    <w:rPr>
      <w:rFonts w:ascii="Times New Roman" w:hAnsi="Times New Roman" w:cs="Times New Roman"/>
      <w:b/>
      <w:bCs/>
      <w:caps/>
      <w:sz w:val="24"/>
      <w:szCs w:val="24"/>
    </w:rPr>
  </w:style>
  <w:style w:type="paragraph" w:customStyle="1" w:styleId="affffffffffffffffffffffff7">
    <w:name w:val="Нормальний текст"/>
    <w:basedOn w:val="af2"/>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2"/>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8">
    <w:name w:val="Звичайний текст"/>
    <w:basedOn w:val="af2"/>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9">
    <w:name w:val="Литература"/>
    <w:basedOn w:val="af2"/>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e"/>
    <w:next w:val="afffffffffffe"/>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a">
    <w:name w:val="Подпись рисунка"/>
    <w:basedOn w:val="af2"/>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2"/>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2"/>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2"/>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b">
    <w:name w:val="занятие"/>
    <w:basedOn w:val="af2"/>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c">
    <w:name w:val="òåêñò ñõåìû"/>
    <w:basedOn w:val="af2"/>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d">
    <w:name w:val="текст схемы"/>
    <w:basedOn w:val="af2"/>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e">
    <w:name w:val="формула"/>
    <w:basedOn w:val="af2"/>
    <w:next w:val="af2"/>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
    <w:name w:val="......."/>
    <w:basedOn w:val="af2"/>
    <w:next w:val="af2"/>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2"/>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2"/>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2"/>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2"/>
    <w:next w:val="af2"/>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2"/>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2"/>
    <w:semiHidden/>
    <w:rsid w:val="00DB027F"/>
    <w:pPr>
      <w:suppressAutoHyphens w:val="0"/>
    </w:pPr>
    <w:rPr>
      <w:rFonts w:ascii="Tahoma" w:eastAsia="Times New Roman" w:hAnsi="Tahoma" w:cs="Tahoma"/>
      <w:sz w:val="16"/>
      <w:szCs w:val="16"/>
      <w:lang w:eastAsia="ru-RU"/>
    </w:rPr>
  </w:style>
  <w:style w:type="paragraph" w:styleId="afff7">
    <w:name w:val="Body Text First Indent"/>
    <w:basedOn w:val="afffffffd"/>
    <w:link w:val="afff6"/>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4"/>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4"/>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0">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3"/>
    <w:rsid w:val="004446D6"/>
  </w:style>
  <w:style w:type="paragraph" w:styleId="2ffffff4">
    <w:name w:val="List Number 2"/>
    <w:aliases w:val="Нумерованный список 2 Знак"/>
    <w:basedOn w:val="af2"/>
    <w:uiPriority w:val="99"/>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2"/>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2"/>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3"/>
    <w:rsid w:val="00A021F2"/>
  </w:style>
  <w:style w:type="paragraph" w:styleId="3ffff">
    <w:name w:val="List Bullet 3"/>
    <w:basedOn w:val="af2"/>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2"/>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2"/>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1">
    <w:name w:val="Схема"/>
    <w:basedOn w:val="afffffffd"/>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2"/>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2">
    <w:name w:val="рисунок"/>
    <w:basedOn w:val="af2"/>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2"/>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2"/>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2"/>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3">
    <w:name w:val="Таб_заг"/>
    <w:basedOn w:val="af2"/>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2"/>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3"/>
    <w:rsid w:val="002E284B"/>
  </w:style>
  <w:style w:type="paragraph" w:customStyle="1" w:styleId="WW-211">
    <w:name w:val="WW-Основной текст 21"/>
    <w:basedOn w:val="af2"/>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2"/>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2"/>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3"/>
    <w:rsid w:val="008327B1"/>
    <w:rPr>
      <w:rFonts w:ascii="Tahoma" w:hAnsi="Tahoma" w:cs="Tahoma" w:hint="default"/>
      <w:b/>
      <w:bCs/>
      <w:color w:val="003679"/>
      <w:sz w:val="20"/>
      <w:szCs w:val="20"/>
    </w:rPr>
  </w:style>
  <w:style w:type="character" w:customStyle="1" w:styleId="namepredpr1">
    <w:name w:val="namepredpr1"/>
    <w:basedOn w:val="af3"/>
    <w:rsid w:val="008327B1"/>
    <w:rPr>
      <w:rFonts w:ascii="Tahoma" w:hAnsi="Tahoma" w:cs="Tahoma" w:hint="default"/>
      <w:b/>
      <w:bCs/>
      <w:color w:val="003679"/>
      <w:sz w:val="20"/>
      <w:szCs w:val="20"/>
    </w:rPr>
  </w:style>
  <w:style w:type="paragraph" w:customStyle="1" w:styleId="343">
    <w:name w:val="Основной текст 34"/>
    <w:basedOn w:val="af2"/>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2"/>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4">
    <w:name w:val="назва раздела"/>
    <w:basedOn w:val="af2"/>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5">
    <w:name w:val="список"/>
    <w:basedOn w:val="af2"/>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2"/>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3"/>
    <w:rsid w:val="005E277E"/>
    <w:rPr>
      <w:rFonts w:ascii="Times New Roman" w:hAnsi="Times New Roman" w:cs="Times New Roman" w:hint="default"/>
      <w:color w:val="000000"/>
      <w:sz w:val="28"/>
      <w:szCs w:val="28"/>
    </w:rPr>
  </w:style>
  <w:style w:type="character" w:customStyle="1" w:styleId="4fff2">
    <w:name w:val="Знак Знак4"/>
    <w:basedOn w:val="af3"/>
    <w:semiHidden/>
    <w:rsid w:val="005E277E"/>
    <w:rPr>
      <w:sz w:val="28"/>
      <w:lang w:val="uk-UA"/>
    </w:rPr>
  </w:style>
  <w:style w:type="table" w:styleId="1ffffffff1">
    <w:name w:val="Table Classic 1"/>
    <w:basedOn w:val="af4"/>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6">
    <w:name w:val="Table Theme"/>
    <w:basedOn w:val="af4"/>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2"/>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2"/>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2"/>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2"/>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2"/>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2"/>
    <w:uiPriority w:val="99"/>
    <w:semiHidden/>
    <w:unhideWhenUsed/>
    <w:rsid w:val="00876327"/>
    <w:pPr>
      <w:ind w:left="1132" w:hanging="283"/>
      <w:contextualSpacing/>
    </w:pPr>
  </w:style>
  <w:style w:type="paragraph" w:styleId="3ffff1">
    <w:name w:val="List Continue 3"/>
    <w:basedOn w:val="af2"/>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2"/>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2"/>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2"/>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3"/>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2"/>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2"/>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7">
    <w:name w:val="ГОСТ"/>
    <w:basedOn w:val="af2"/>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3"/>
    <w:rsid w:val="00794799"/>
    <w:rPr>
      <w:rFonts w:ascii="Cambria" w:eastAsia="Times New Roman" w:hAnsi="Cambria" w:cs="Times New Roman"/>
      <w:b/>
      <w:bCs/>
      <w:color w:val="365F91"/>
      <w:sz w:val="28"/>
      <w:szCs w:val="28"/>
    </w:rPr>
  </w:style>
  <w:style w:type="character" w:customStyle="1" w:styleId="154">
    <w:name w:val="Знак Знак15"/>
    <w:basedOn w:val="af3"/>
    <w:rsid w:val="00794799"/>
    <w:rPr>
      <w:rFonts w:ascii="Cambria" w:eastAsia="Times New Roman" w:hAnsi="Cambria" w:cs="Times New Roman"/>
      <w:b/>
      <w:bCs/>
      <w:color w:val="4F81BD"/>
      <w:sz w:val="26"/>
      <w:szCs w:val="26"/>
    </w:rPr>
  </w:style>
  <w:style w:type="character" w:customStyle="1" w:styleId="14f">
    <w:name w:val="Знак Знак14"/>
    <w:basedOn w:val="af3"/>
    <w:rsid w:val="00794799"/>
    <w:rPr>
      <w:rFonts w:ascii="Cambria" w:eastAsia="Times New Roman" w:hAnsi="Cambria" w:cs="Times New Roman"/>
      <w:b/>
      <w:bCs/>
      <w:color w:val="4F81BD"/>
    </w:rPr>
  </w:style>
  <w:style w:type="character" w:customStyle="1" w:styleId="139">
    <w:name w:val="Знак Знак13"/>
    <w:basedOn w:val="af3"/>
    <w:rsid w:val="00794799"/>
    <w:rPr>
      <w:rFonts w:ascii="Cambria" w:eastAsia="Times New Roman" w:hAnsi="Cambria" w:cs="Times New Roman"/>
      <w:b/>
      <w:bCs/>
      <w:i/>
      <w:iCs/>
      <w:color w:val="4F81BD"/>
    </w:rPr>
  </w:style>
  <w:style w:type="character" w:customStyle="1" w:styleId="12d">
    <w:name w:val="Знак Знак12"/>
    <w:basedOn w:val="af3"/>
    <w:rsid w:val="00794799"/>
    <w:rPr>
      <w:rFonts w:ascii="Cambria" w:eastAsia="Times New Roman" w:hAnsi="Cambria" w:cs="Times New Roman"/>
      <w:color w:val="243F60"/>
    </w:rPr>
  </w:style>
  <w:style w:type="character" w:customStyle="1" w:styleId="11f3">
    <w:name w:val="Знак Знак11"/>
    <w:basedOn w:val="af3"/>
    <w:rsid w:val="00794799"/>
    <w:rPr>
      <w:rFonts w:ascii="Cambria" w:eastAsia="Times New Roman" w:hAnsi="Cambria" w:cs="Times New Roman"/>
      <w:i/>
      <w:iCs/>
      <w:color w:val="243F60"/>
    </w:rPr>
  </w:style>
  <w:style w:type="character" w:customStyle="1" w:styleId="10d">
    <w:name w:val="Знак Знак10"/>
    <w:basedOn w:val="af3"/>
    <w:rsid w:val="00794799"/>
    <w:rPr>
      <w:rFonts w:ascii="Cambria" w:eastAsia="Times New Roman" w:hAnsi="Cambria" w:cs="Times New Roman"/>
      <w:i/>
      <w:iCs/>
      <w:color w:val="404040"/>
    </w:rPr>
  </w:style>
  <w:style w:type="character" w:customStyle="1" w:styleId="9d">
    <w:name w:val="Знак Знак9"/>
    <w:basedOn w:val="af3"/>
    <w:rsid w:val="00794799"/>
    <w:rPr>
      <w:rFonts w:ascii="Cambria" w:eastAsia="Times New Roman" w:hAnsi="Cambria" w:cs="Times New Roman"/>
      <w:color w:val="4F81BD"/>
      <w:sz w:val="20"/>
      <w:szCs w:val="20"/>
    </w:rPr>
  </w:style>
  <w:style w:type="character" w:customStyle="1" w:styleId="8e">
    <w:name w:val="Знак Знак8"/>
    <w:basedOn w:val="af3"/>
    <w:rsid w:val="00794799"/>
    <w:rPr>
      <w:rFonts w:ascii="Cambria" w:eastAsia="Times New Roman" w:hAnsi="Cambria" w:cs="Times New Roman"/>
      <w:i/>
      <w:iCs/>
      <w:color w:val="404040"/>
      <w:sz w:val="20"/>
      <w:szCs w:val="20"/>
    </w:rPr>
  </w:style>
  <w:style w:type="character" w:customStyle="1" w:styleId="7f">
    <w:name w:val="Знак Знак7"/>
    <w:basedOn w:val="af3"/>
    <w:rsid w:val="00794799"/>
    <w:rPr>
      <w:rFonts w:ascii="Cambria" w:eastAsia="Times New Roman" w:hAnsi="Cambria" w:cs="Times New Roman"/>
      <w:color w:val="17365D"/>
      <w:spacing w:val="5"/>
      <w:kern w:val="28"/>
      <w:sz w:val="52"/>
      <w:szCs w:val="52"/>
    </w:rPr>
  </w:style>
  <w:style w:type="character" w:customStyle="1" w:styleId="6f9">
    <w:name w:val="Знак Знак6"/>
    <w:basedOn w:val="af3"/>
    <w:rsid w:val="00794799"/>
    <w:rPr>
      <w:rFonts w:ascii="Cambria" w:eastAsia="Times New Roman" w:hAnsi="Cambria" w:cs="Times New Roman"/>
      <w:i/>
      <w:iCs/>
      <w:color w:val="4F81BD"/>
      <w:spacing w:val="15"/>
      <w:sz w:val="24"/>
      <w:szCs w:val="24"/>
    </w:rPr>
  </w:style>
  <w:style w:type="paragraph" w:styleId="2ffffff6">
    <w:name w:val="Quote"/>
    <w:basedOn w:val="af2"/>
    <w:next w:val="af2"/>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3"/>
    <w:link w:val="2ffffff6"/>
    <w:rsid w:val="00794799"/>
    <w:rPr>
      <w:rFonts w:ascii="Times New Roman" w:eastAsia="Times New Roman" w:hAnsi="Times New Roman" w:cs="Times New Roman"/>
      <w:i/>
      <w:iCs/>
      <w:color w:val="000000"/>
      <w:sz w:val="28"/>
      <w:szCs w:val="28"/>
    </w:rPr>
  </w:style>
  <w:style w:type="paragraph" w:styleId="afffffffffffffffffffffffff8">
    <w:name w:val="Intense Quote"/>
    <w:basedOn w:val="af2"/>
    <w:next w:val="af2"/>
    <w:link w:val="afffffffffffffffffffffffff9"/>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9">
    <w:name w:val="Выделенная цитата Знак"/>
    <w:basedOn w:val="af3"/>
    <w:link w:val="afffffffffffffffffffffffff8"/>
    <w:rsid w:val="00794799"/>
    <w:rPr>
      <w:rFonts w:ascii="Times New Roman" w:eastAsia="Times New Roman" w:hAnsi="Times New Roman" w:cs="Times New Roman"/>
      <w:b/>
      <w:bCs/>
      <w:i/>
      <w:iCs/>
      <w:color w:val="4F81BD"/>
      <w:sz w:val="28"/>
      <w:szCs w:val="28"/>
    </w:rPr>
  </w:style>
  <w:style w:type="character" w:styleId="afffffffffffffffffffffffffa">
    <w:name w:val="Subtle Emphasis"/>
    <w:basedOn w:val="af3"/>
    <w:qFormat/>
    <w:rsid w:val="00794799"/>
    <w:rPr>
      <w:i/>
      <w:iCs/>
      <w:color w:val="808080"/>
    </w:rPr>
  </w:style>
  <w:style w:type="character" w:styleId="afffffffffffffffffffffffffb">
    <w:name w:val="Intense Emphasis"/>
    <w:basedOn w:val="af3"/>
    <w:qFormat/>
    <w:rsid w:val="00794799"/>
    <w:rPr>
      <w:b/>
      <w:bCs/>
      <w:i/>
      <w:iCs/>
      <w:color w:val="4F81BD"/>
    </w:rPr>
  </w:style>
  <w:style w:type="character" w:styleId="afffffffffffffffffffffffffc">
    <w:name w:val="Subtle Reference"/>
    <w:basedOn w:val="af3"/>
    <w:qFormat/>
    <w:rsid w:val="00794799"/>
    <w:rPr>
      <w:smallCaps/>
      <w:color w:val="C0504D"/>
      <w:u w:val="single"/>
    </w:rPr>
  </w:style>
  <w:style w:type="character" w:styleId="afffffffffffffffffffffffffd">
    <w:name w:val="Intense Reference"/>
    <w:basedOn w:val="af3"/>
    <w:qFormat/>
    <w:rsid w:val="00794799"/>
    <w:rPr>
      <w:b/>
      <w:bCs/>
      <w:smallCaps/>
      <w:color w:val="C0504D"/>
      <w:spacing w:val="5"/>
      <w:u w:val="single"/>
    </w:rPr>
  </w:style>
  <w:style w:type="character" w:customStyle="1" w:styleId="5ff5">
    <w:name w:val="Знак Знак5"/>
    <w:basedOn w:val="af3"/>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3"/>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3"/>
    <w:rsid w:val="00794799"/>
    <w:rPr>
      <w:rFonts w:ascii="Times New Roman" w:eastAsia="Times New Roman" w:hAnsi="Times New Roman"/>
      <w:sz w:val="28"/>
      <w:szCs w:val="28"/>
      <w:lang w:val="ru-RU" w:eastAsia="ru-RU"/>
    </w:rPr>
  </w:style>
  <w:style w:type="character" w:customStyle="1" w:styleId="2ffffff8">
    <w:name w:val="Знак Знак2"/>
    <w:basedOn w:val="af3"/>
    <w:rsid w:val="00794799"/>
    <w:rPr>
      <w:rFonts w:ascii="Courier New" w:eastAsia="Courier New" w:hAnsi="Courier New" w:cs="Courier New"/>
      <w:lang w:val="en-US" w:eastAsia="en-US" w:bidi="en-US"/>
    </w:rPr>
  </w:style>
  <w:style w:type="character" w:customStyle="1" w:styleId="langselect1">
    <w:name w:val="langselect1"/>
    <w:basedOn w:val="af3"/>
    <w:rsid w:val="00794799"/>
  </w:style>
  <w:style w:type="character" w:customStyle="1" w:styleId="arrow1">
    <w:name w:val="arrow1"/>
    <w:basedOn w:val="af3"/>
    <w:rsid w:val="00794799"/>
    <w:rPr>
      <w:position w:val="-5"/>
      <w:sz w:val="36"/>
      <w:szCs w:val="36"/>
    </w:rPr>
  </w:style>
  <w:style w:type="character" w:customStyle="1" w:styleId="14CharChar">
    <w:name w:val="Знак14 Char Char"/>
    <w:basedOn w:val="af3"/>
    <w:locked/>
    <w:rsid w:val="002A4E16"/>
    <w:rPr>
      <w:rFonts w:ascii="Arial" w:hAnsi="Arial" w:cs="Arial"/>
      <w:b/>
      <w:bCs/>
      <w:kern w:val="32"/>
      <w:sz w:val="32"/>
      <w:szCs w:val="32"/>
      <w:lang w:val="uk-UA" w:eastAsia="ru-RU" w:bidi="ar-SA"/>
    </w:rPr>
  </w:style>
  <w:style w:type="character" w:customStyle="1" w:styleId="CharChar12">
    <w:name w:val="Char Char12"/>
    <w:basedOn w:val="af3"/>
    <w:locked/>
    <w:rsid w:val="002A4E16"/>
    <w:rPr>
      <w:rFonts w:ascii="Arial" w:hAnsi="Arial" w:cs="Arial"/>
      <w:b/>
      <w:bCs/>
      <w:i/>
      <w:iCs/>
      <w:sz w:val="28"/>
      <w:szCs w:val="28"/>
      <w:lang w:val="uk-UA" w:eastAsia="ru-RU" w:bidi="ar-SA"/>
    </w:rPr>
  </w:style>
  <w:style w:type="character" w:customStyle="1" w:styleId="CharChar11">
    <w:name w:val="Char Char11"/>
    <w:basedOn w:val="af3"/>
    <w:locked/>
    <w:rsid w:val="002A4E16"/>
    <w:rPr>
      <w:rFonts w:ascii="Arial" w:hAnsi="Arial" w:cs="Arial"/>
      <w:b/>
      <w:bCs/>
      <w:sz w:val="26"/>
      <w:szCs w:val="26"/>
      <w:lang w:val="uk-UA" w:eastAsia="ru-RU" w:bidi="ar-SA"/>
    </w:rPr>
  </w:style>
  <w:style w:type="character" w:customStyle="1" w:styleId="CharChar10">
    <w:name w:val="Char Char10"/>
    <w:basedOn w:val="af3"/>
    <w:locked/>
    <w:rsid w:val="002A4E16"/>
    <w:rPr>
      <w:rFonts w:cs="Times New Roman"/>
      <w:bCs/>
      <w:i/>
      <w:iCs/>
      <w:color w:val="000000"/>
      <w:sz w:val="28"/>
      <w:szCs w:val="28"/>
      <w:lang w:val="uk-UA" w:eastAsia="ru-RU" w:bidi="ar-SA"/>
    </w:rPr>
  </w:style>
  <w:style w:type="character" w:customStyle="1" w:styleId="CharChar9">
    <w:name w:val="Char Char9"/>
    <w:basedOn w:val="af3"/>
    <w:locked/>
    <w:rsid w:val="002A4E16"/>
    <w:rPr>
      <w:rFonts w:cs="Times New Roman"/>
      <w:b/>
      <w:bCs/>
      <w:color w:val="000000"/>
      <w:sz w:val="28"/>
      <w:szCs w:val="28"/>
      <w:lang w:val="uk-UA" w:eastAsia="ru-RU" w:bidi="ar-SA"/>
    </w:rPr>
  </w:style>
  <w:style w:type="character" w:customStyle="1" w:styleId="CharChar8">
    <w:name w:val="Char Char8"/>
    <w:basedOn w:val="af3"/>
    <w:locked/>
    <w:rsid w:val="002A4E16"/>
    <w:rPr>
      <w:rFonts w:cs="Times New Roman"/>
      <w:b/>
      <w:color w:val="000000"/>
      <w:spacing w:val="13"/>
      <w:sz w:val="28"/>
      <w:szCs w:val="28"/>
      <w:lang w:val="uk-UA" w:eastAsia="ru-RU" w:bidi="ar-SA"/>
    </w:rPr>
  </w:style>
  <w:style w:type="character" w:customStyle="1" w:styleId="CharChar7">
    <w:name w:val="Char Char7"/>
    <w:basedOn w:val="af3"/>
    <w:locked/>
    <w:rsid w:val="002A4E16"/>
    <w:rPr>
      <w:rFonts w:cs="Times New Roman"/>
      <w:i/>
      <w:color w:val="000000"/>
      <w:sz w:val="28"/>
      <w:szCs w:val="28"/>
      <w:lang w:val="uk-UA" w:eastAsia="ru-RU" w:bidi="ar-SA"/>
    </w:rPr>
  </w:style>
  <w:style w:type="character" w:customStyle="1" w:styleId="CharChar6">
    <w:name w:val="Char Char6"/>
    <w:basedOn w:val="af3"/>
    <w:locked/>
    <w:rsid w:val="002A4E16"/>
    <w:rPr>
      <w:rFonts w:cs="Times New Roman"/>
      <w:i/>
      <w:iCs/>
      <w:color w:val="000000"/>
      <w:spacing w:val="-2"/>
      <w:sz w:val="28"/>
      <w:szCs w:val="28"/>
      <w:lang w:val="ru-RU" w:eastAsia="ru-RU" w:bidi="ar-SA"/>
    </w:rPr>
  </w:style>
  <w:style w:type="character" w:customStyle="1" w:styleId="CharChar5">
    <w:name w:val="Char Char5"/>
    <w:basedOn w:val="af3"/>
    <w:locked/>
    <w:rsid w:val="002A4E16"/>
    <w:rPr>
      <w:rFonts w:cs="Times New Roman"/>
      <w:b/>
      <w:sz w:val="32"/>
      <w:lang w:val="uk-UA" w:eastAsia="ru-RU" w:bidi="ar-SA"/>
    </w:rPr>
  </w:style>
  <w:style w:type="character" w:customStyle="1" w:styleId="5CharChar">
    <w:name w:val="Знак5 Char Char"/>
    <w:basedOn w:val="af3"/>
    <w:semiHidden/>
    <w:locked/>
    <w:rsid w:val="002A4E16"/>
    <w:rPr>
      <w:rFonts w:cs="Times New Roman"/>
      <w:lang w:val="ru-RU" w:eastAsia="ru-RU" w:bidi="ar-SA"/>
    </w:rPr>
  </w:style>
  <w:style w:type="character" w:customStyle="1" w:styleId="HeaderChar1">
    <w:name w:val="Header Char1"/>
    <w:aliases w:val="Знак5 Char1"/>
    <w:basedOn w:val="af3"/>
    <w:semiHidden/>
    <w:locked/>
    <w:rsid w:val="002A4E16"/>
    <w:rPr>
      <w:rFonts w:cs="Times New Roman"/>
      <w:lang w:val="ru-RU" w:eastAsia="ru-RU"/>
    </w:rPr>
  </w:style>
  <w:style w:type="character" w:customStyle="1" w:styleId="CharChar4">
    <w:name w:val="Char Char4"/>
    <w:basedOn w:val="af3"/>
    <w:semiHidden/>
    <w:locked/>
    <w:rsid w:val="002A4E16"/>
    <w:rPr>
      <w:rFonts w:cs="Times New Roman"/>
      <w:sz w:val="28"/>
      <w:lang w:val="ru-RU" w:eastAsia="ru-RU" w:bidi="ar-SA"/>
    </w:rPr>
  </w:style>
  <w:style w:type="character" w:customStyle="1" w:styleId="EndnoteTextChar1">
    <w:name w:val="Endnote Text Char1"/>
    <w:basedOn w:val="af3"/>
    <w:semiHidden/>
    <w:locked/>
    <w:rsid w:val="002A4E16"/>
    <w:rPr>
      <w:rFonts w:cs="Times New Roman"/>
      <w:lang w:val="ru-RU" w:eastAsia="ru-RU"/>
    </w:rPr>
  </w:style>
  <w:style w:type="character" w:customStyle="1" w:styleId="3CharChar">
    <w:name w:val="Знак3 Char Char"/>
    <w:basedOn w:val="af3"/>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3"/>
    <w:semiHidden/>
    <w:locked/>
    <w:rsid w:val="002A4E16"/>
    <w:rPr>
      <w:rFonts w:cs="Times New Roman"/>
      <w:lang w:val="ru-RU" w:eastAsia="ru-RU"/>
    </w:rPr>
  </w:style>
  <w:style w:type="character" w:customStyle="1" w:styleId="CharChar3">
    <w:name w:val="Char Char3"/>
    <w:basedOn w:val="af3"/>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3"/>
    <w:semiHidden/>
    <w:locked/>
    <w:rsid w:val="002A4E16"/>
    <w:rPr>
      <w:rFonts w:cs="Times New Roman"/>
      <w:lang w:val="ru-RU" w:eastAsia="ru-RU"/>
    </w:rPr>
  </w:style>
  <w:style w:type="character" w:customStyle="1" w:styleId="CharChar2">
    <w:name w:val="Char Char2"/>
    <w:basedOn w:val="af3"/>
    <w:semiHidden/>
    <w:locked/>
    <w:rsid w:val="002A4E16"/>
    <w:rPr>
      <w:rFonts w:cs="Times New Roman"/>
      <w:sz w:val="28"/>
      <w:lang w:val="ru-RU" w:eastAsia="ru-RU" w:bidi="ar-SA"/>
    </w:rPr>
  </w:style>
  <w:style w:type="character" w:customStyle="1" w:styleId="BodyTextIndent2Char1">
    <w:name w:val="Body Text Indent 2 Char1"/>
    <w:basedOn w:val="af3"/>
    <w:semiHidden/>
    <w:locked/>
    <w:rsid w:val="002A4E16"/>
    <w:rPr>
      <w:rFonts w:cs="Times New Roman"/>
      <w:lang w:val="ru-RU" w:eastAsia="ru-RU"/>
    </w:rPr>
  </w:style>
  <w:style w:type="character" w:customStyle="1" w:styleId="CharChar1">
    <w:name w:val="Char Char1"/>
    <w:basedOn w:val="af3"/>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3"/>
    <w:semiHidden/>
    <w:locked/>
    <w:rsid w:val="002A4E16"/>
    <w:rPr>
      <w:rFonts w:cs="Times New Roman"/>
      <w:sz w:val="16"/>
      <w:szCs w:val="16"/>
      <w:lang w:val="ru-RU" w:eastAsia="ru-RU"/>
    </w:rPr>
  </w:style>
  <w:style w:type="character" w:customStyle="1" w:styleId="CharChar">
    <w:name w:val="Char Char"/>
    <w:basedOn w:val="af3"/>
    <w:semiHidden/>
    <w:locked/>
    <w:rsid w:val="002A4E16"/>
    <w:rPr>
      <w:rFonts w:cs="Times New Roman"/>
      <w:lang w:val="ru-RU" w:eastAsia="ru-RU"/>
    </w:rPr>
  </w:style>
  <w:style w:type="character" w:customStyle="1" w:styleId="12e">
    <w:name w:val="Знак12"/>
    <w:basedOn w:val="af3"/>
    <w:rsid w:val="002A4E16"/>
    <w:rPr>
      <w:rFonts w:ascii="Arial" w:hAnsi="Arial" w:cs="Arial"/>
      <w:b/>
      <w:bCs/>
      <w:sz w:val="26"/>
      <w:szCs w:val="26"/>
      <w:lang w:val="uk-UA" w:eastAsia="ru-RU" w:bidi="ar-SA"/>
    </w:rPr>
  </w:style>
  <w:style w:type="character" w:customStyle="1" w:styleId="3ffff3">
    <w:name w:val="Знак3 Знак"/>
    <w:basedOn w:val="af3"/>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3"/>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2"/>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3"/>
    <w:rsid w:val="002A4E16"/>
    <w:rPr>
      <w:rFonts w:cs="Times New Roman"/>
    </w:rPr>
  </w:style>
  <w:style w:type="character" w:customStyle="1" w:styleId="issue">
    <w:name w:val="issue"/>
    <w:basedOn w:val="af3"/>
    <w:rsid w:val="002A4E16"/>
    <w:rPr>
      <w:rFonts w:cs="Times New Roman"/>
    </w:rPr>
  </w:style>
  <w:style w:type="paragraph" w:customStyle="1" w:styleId="7f0">
    <w:name w:val="Название7"/>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2"/>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3"/>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3"/>
    <w:rsid w:val="00305A59"/>
    <w:rPr>
      <w:noProof w:val="0"/>
      <w:sz w:val="28"/>
      <w:szCs w:val="24"/>
      <w:lang w:val="ru-RU" w:eastAsia="ru-RU" w:bidi="ar-SA"/>
    </w:rPr>
  </w:style>
  <w:style w:type="character" w:customStyle="1" w:styleId="MTEquationSection">
    <w:name w:val="MTEquationSection"/>
    <w:basedOn w:val="af3"/>
    <w:rsid w:val="00B07A45"/>
    <w:rPr>
      <w:vanish w:val="0"/>
      <w:color w:val="FF0000"/>
      <w:sz w:val="24"/>
    </w:rPr>
  </w:style>
  <w:style w:type="paragraph" w:customStyle="1" w:styleId="contrib">
    <w:name w:val="contrib"/>
    <w:basedOn w:val="af2"/>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3"/>
    <w:rsid w:val="00B07A45"/>
    <w:rPr>
      <w:rFonts w:ascii="Verdana" w:hAnsi="Verdana" w:hint="default"/>
      <w:color w:val="000000"/>
      <w:sz w:val="15"/>
      <w:szCs w:val="15"/>
    </w:rPr>
  </w:style>
  <w:style w:type="character" w:customStyle="1" w:styleId="smcaps">
    <w:name w:val="smcaps"/>
    <w:basedOn w:val="af3"/>
    <w:rsid w:val="00B07A45"/>
  </w:style>
  <w:style w:type="character" w:customStyle="1" w:styleId="small2">
    <w:name w:val="small2"/>
    <w:basedOn w:val="af3"/>
    <w:rsid w:val="00B07A45"/>
    <w:rPr>
      <w:rFonts w:ascii="Verdana" w:hAnsi="Verdana" w:hint="default"/>
      <w:sz w:val="19"/>
      <w:szCs w:val="19"/>
    </w:rPr>
  </w:style>
  <w:style w:type="character" w:customStyle="1" w:styleId="it">
    <w:name w:val="it"/>
    <w:basedOn w:val="af3"/>
    <w:rsid w:val="00B07A45"/>
  </w:style>
  <w:style w:type="character" w:customStyle="1" w:styleId="scp">
    <w:name w:val="scp"/>
    <w:basedOn w:val="af3"/>
    <w:rsid w:val="00B07A45"/>
  </w:style>
  <w:style w:type="character" w:customStyle="1" w:styleId="afffffffffffffffffffffffffe">
    <w:name w:val="Витя Эксперимент Знак"/>
    <w:basedOn w:val="af3"/>
    <w:rsid w:val="00E866D7"/>
    <w:rPr>
      <w:b/>
      <w:i/>
      <w:sz w:val="28"/>
      <w:szCs w:val="28"/>
      <w:lang w:val="uk-UA"/>
    </w:rPr>
  </w:style>
  <w:style w:type="paragraph" w:customStyle="1" w:styleId="2101">
    <w:name w:val="Основной текст с отступом 210"/>
    <w:basedOn w:val="af2"/>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2"/>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2"/>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
    <w:name w:val="Текст диплома"/>
    <w:basedOn w:val="af2"/>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2"/>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3"/>
    <w:rsid w:val="00DB0422"/>
  </w:style>
  <w:style w:type="character" w:customStyle="1" w:styleId="variant">
    <w:name w:val="variant"/>
    <w:basedOn w:val="af3"/>
    <w:rsid w:val="00DB0422"/>
  </w:style>
  <w:style w:type="character" w:customStyle="1" w:styleId="variantcorrected">
    <w:name w:val="variant corrected"/>
    <w:basedOn w:val="af3"/>
    <w:rsid w:val="00DB0422"/>
  </w:style>
  <w:style w:type="paragraph" w:customStyle="1" w:styleId="hidden">
    <w:name w:val="hidde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3"/>
    <w:rsid w:val="00DB0422"/>
  </w:style>
  <w:style w:type="paragraph" w:customStyle="1" w:styleId="affiliation">
    <w:name w:val="affiliatio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2"/>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2"/>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2"/>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2"/>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2"/>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3"/>
    <w:rsid w:val="00831383"/>
    <w:rPr>
      <w:rFonts w:cs="Times New Roman"/>
    </w:rPr>
  </w:style>
  <w:style w:type="character" w:customStyle="1" w:styleId="ref-vol">
    <w:name w:val="ref-vol"/>
    <w:basedOn w:val="af3"/>
    <w:rsid w:val="00831383"/>
    <w:rPr>
      <w:rFonts w:cs="Times New Roman"/>
    </w:rPr>
  </w:style>
  <w:style w:type="paragraph" w:customStyle="1" w:styleId="rvps27">
    <w:name w:val="rvps27"/>
    <w:basedOn w:val="af2"/>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3"/>
    <w:rsid w:val="008A2403"/>
    <w:rPr>
      <w:rFonts w:ascii="Arial" w:hAnsi="Arial" w:cs="Arial" w:hint="default"/>
      <w:sz w:val="20"/>
      <w:szCs w:val="20"/>
      <w:bdr w:val="single" w:sz="2" w:space="0" w:color="FFFFFF" w:frame="1"/>
    </w:rPr>
  </w:style>
  <w:style w:type="character" w:customStyle="1" w:styleId="sectionheader4">
    <w:name w:val="sectionheader4"/>
    <w:basedOn w:val="af3"/>
    <w:rsid w:val="008A2403"/>
    <w:rPr>
      <w:b/>
      <w:bCs/>
      <w:sz w:val="30"/>
      <w:szCs w:val="30"/>
    </w:rPr>
  </w:style>
  <w:style w:type="character" w:customStyle="1" w:styleId="productmediumclass">
    <w:name w:val="productmediumclass"/>
    <w:basedOn w:val="af3"/>
    <w:rsid w:val="008A2403"/>
  </w:style>
  <w:style w:type="character" w:customStyle="1" w:styleId="productlargeclass">
    <w:name w:val="productlargeclass"/>
    <w:basedOn w:val="af3"/>
    <w:rsid w:val="008A2403"/>
  </w:style>
  <w:style w:type="paragraph" w:customStyle="1" w:styleId="xl94">
    <w:name w:val="xl94"/>
    <w:basedOn w:val="af2"/>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0">
    <w:name w:val="спостереження"/>
    <w:basedOn w:val="Base"/>
    <w:rsid w:val="008A2403"/>
    <w:pPr>
      <w:tabs>
        <w:tab w:val="left" w:pos="2840"/>
      </w:tabs>
      <w:ind w:left="2840" w:hanging="2131"/>
    </w:pPr>
  </w:style>
  <w:style w:type="character" w:customStyle="1" w:styleId="notinjournal2">
    <w:name w:val="notinjournal2"/>
    <w:basedOn w:val="af3"/>
    <w:rsid w:val="008A2403"/>
  </w:style>
  <w:style w:type="character" w:customStyle="1" w:styleId="journal">
    <w:name w:val="journal"/>
    <w:basedOn w:val="af3"/>
    <w:rsid w:val="008A2403"/>
  </w:style>
  <w:style w:type="paragraph" w:customStyle="1" w:styleId="affffffffffffffffffffffffff1">
    <w:name w:val="таблица"/>
    <w:basedOn w:val="af2"/>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2"/>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3"/>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3"/>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3"/>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3"/>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3"/>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3"/>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3"/>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3"/>
    <w:rsid w:val="00370E10"/>
    <w:rPr>
      <w:lang w:val="en-US" w:eastAsia="uk-UA" w:bidi="ar-SA"/>
    </w:rPr>
  </w:style>
  <w:style w:type="paragraph" w:customStyle="1" w:styleId="WW-BodyTextIndent2111">
    <w:name w:val="WW-Body Text Indent 2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2"/>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3"/>
    <w:rsid w:val="00995574"/>
    <w:rPr>
      <w:vanish w:val="0"/>
      <w:webHidden w:val="0"/>
      <w:shd w:val="clear" w:color="auto" w:fill="000000"/>
      <w:specVanish w:val="0"/>
    </w:rPr>
  </w:style>
  <w:style w:type="character" w:customStyle="1" w:styleId="sbeuo21">
    <w:name w:val="sbeu_o21"/>
    <w:basedOn w:val="af3"/>
    <w:rsid w:val="00995574"/>
    <w:rPr>
      <w:vanish w:val="0"/>
      <w:webHidden w:val="0"/>
      <w:bdr w:val="none" w:sz="0" w:space="0" w:color="auto" w:frame="1"/>
      <w:shd w:val="clear" w:color="auto" w:fill="FFFFCC"/>
      <w:specVanish w:val="0"/>
    </w:rPr>
  </w:style>
  <w:style w:type="character" w:customStyle="1" w:styleId="sbeuo31">
    <w:name w:val="sbeu_o31"/>
    <w:basedOn w:val="af3"/>
    <w:rsid w:val="00995574"/>
    <w:rPr>
      <w:vanish w:val="0"/>
      <w:webHidden w:val="0"/>
      <w:shd w:val="clear" w:color="auto" w:fill="FFFFCC"/>
      <w:specVanish w:val="0"/>
    </w:rPr>
  </w:style>
  <w:style w:type="character" w:customStyle="1" w:styleId="sbeuo41">
    <w:name w:val="sbeu_o41"/>
    <w:basedOn w:val="af3"/>
    <w:rsid w:val="00995574"/>
    <w:rPr>
      <w:vanish w:val="0"/>
      <w:webHidden w:val="0"/>
      <w:shd w:val="clear" w:color="auto" w:fill="FFFFCC"/>
      <w:specVanish w:val="0"/>
    </w:rPr>
  </w:style>
  <w:style w:type="character" w:customStyle="1" w:styleId="goohl11">
    <w:name w:val="goohl11"/>
    <w:basedOn w:val="af3"/>
    <w:rsid w:val="00B02726"/>
  </w:style>
  <w:style w:type="character" w:customStyle="1" w:styleId="goohl14">
    <w:name w:val="goohl14"/>
    <w:basedOn w:val="af3"/>
    <w:rsid w:val="00B02726"/>
  </w:style>
  <w:style w:type="character" w:customStyle="1" w:styleId="rvts34">
    <w:name w:val="rvts34"/>
    <w:basedOn w:val="af3"/>
    <w:rsid w:val="00B02726"/>
    <w:rPr>
      <w:rFonts w:ascii="Times New Roman" w:hAnsi="Times New Roman" w:cs="Times New Roman" w:hint="default"/>
      <w:sz w:val="28"/>
      <w:szCs w:val="28"/>
    </w:rPr>
  </w:style>
  <w:style w:type="paragraph" w:customStyle="1" w:styleId="affffffffffffffffffffffffff2">
    <w:name w:val="таблицы"/>
    <w:basedOn w:val="affffffffffffffffffffffffa"/>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3">
    <w:name w:val="Обічный"/>
    <w:basedOn w:val="af2"/>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4">
    <w:name w:val="НАЗВАНИЕ"/>
    <w:basedOn w:val="1"/>
    <w:next w:val="af2"/>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2"/>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3"/>
    <w:semiHidden/>
    <w:rsid w:val="001C2B3D"/>
    <w:rPr>
      <w:sz w:val="28"/>
      <w:lang w:val="ru-RU" w:eastAsia="ru-RU" w:bidi="ar-SA"/>
    </w:rPr>
  </w:style>
  <w:style w:type="paragraph" w:customStyle="1" w:styleId="affffffffffffffffffffffffff5">
    <w:name w:val="Для таблиц"/>
    <w:basedOn w:val="af2"/>
    <w:next w:val="af2"/>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2"/>
    <w:next w:val="af2"/>
    <w:link w:val="affffffffffffffffffffffffff6"/>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3"/>
    <w:semiHidden/>
    <w:rsid w:val="001C2B3D"/>
    <w:rPr>
      <w:noProof w:val="0"/>
      <w:sz w:val="28"/>
      <w:lang w:val="ru-RU" w:eastAsia="ru-RU" w:bidi="ar-SA"/>
    </w:rPr>
  </w:style>
  <w:style w:type="paragraph" w:customStyle="1" w:styleId="affffffffffffffffffffffffff7">
    <w:name w:val="Таблица Знак Знак Знак"/>
    <w:basedOn w:val="1ffffffff2"/>
    <w:semiHidden/>
    <w:rsid w:val="001C2B3D"/>
    <w:rPr>
      <w:lang w:val="uk-UA"/>
    </w:rPr>
  </w:style>
  <w:style w:type="character" w:customStyle="1" w:styleId="affffffffffffffffffffffffff8">
    <w:name w:val="Таблица Знак Знак Знак Знак"/>
    <w:basedOn w:val="af3"/>
    <w:semiHidden/>
    <w:rsid w:val="001C2B3D"/>
    <w:rPr>
      <w:noProof w:val="0"/>
      <w:lang w:val="uk-UA"/>
    </w:rPr>
  </w:style>
  <w:style w:type="character" w:customStyle="1" w:styleId="1ffffffff3">
    <w:name w:val="1 Таблиця Знак Знак Знак"/>
    <w:basedOn w:val="af3"/>
    <w:semiHidden/>
    <w:rsid w:val="001C2B3D"/>
    <w:rPr>
      <w:noProof/>
      <w:spacing w:val="2"/>
      <w:sz w:val="28"/>
      <w:lang w:val="ru-RU" w:eastAsia="ru-RU" w:bidi="ar-SA"/>
    </w:rPr>
  </w:style>
  <w:style w:type="paragraph" w:customStyle="1" w:styleId="1ffffffff4">
    <w:name w:val="Стиль 1 Таблиця + по ширине"/>
    <w:basedOn w:val="af2"/>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2"/>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2"/>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2"/>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2"/>
    <w:next w:val="af2"/>
    <w:link w:val="affffffffffffffffffffffffff9"/>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a">
    <w:name w:val="Для формул"/>
    <w:basedOn w:val="af2"/>
    <w:next w:val="af2"/>
    <w:link w:val="affffffffffffffffffffffffffb"/>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c">
    <w:name w:val="Текст таблиці"/>
    <w:basedOn w:val="af2"/>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2"/>
    <w:next w:val="af2"/>
    <w:link w:val="affffffffffffffffffffffffffd"/>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2"/>
    <w:next w:val="af2"/>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e">
    <w:name w:val="Название таблицы Знак Знак"/>
    <w:basedOn w:val="af3"/>
    <w:rsid w:val="001C2B3D"/>
    <w:rPr>
      <w:sz w:val="28"/>
      <w:lang w:val="uk-UA" w:eastAsia="ru-RU" w:bidi="ar-SA"/>
    </w:rPr>
  </w:style>
  <w:style w:type="character" w:customStyle="1" w:styleId="CharChar0">
    <w:name w:val="Для таблиц Char Char"/>
    <w:basedOn w:val="af3"/>
    <w:link w:val="affffffffffffffffffffffffff5"/>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2"/>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0">
    <w:name w:val="Схемка"/>
    <w:basedOn w:val="af2"/>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2"/>
    <w:next w:val="af2"/>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6">
    <w:name w:val="Для рисунков Знак Знак"/>
    <w:basedOn w:val="af3"/>
    <w:link w:val="aa"/>
    <w:rsid w:val="001C2B3D"/>
    <w:rPr>
      <w:rFonts w:ascii="Times New Roman" w:eastAsia="Times New Roman" w:hAnsi="Times New Roman" w:cs="Times New Roman"/>
      <w:color w:val="000000"/>
      <w:sz w:val="28"/>
      <w:lang w:val="uk-UA"/>
    </w:rPr>
  </w:style>
  <w:style w:type="character" w:customStyle="1" w:styleId="affffffffffffffffffffffffff9">
    <w:name w:val="Для схем Знак Знак"/>
    <w:basedOn w:val="af3"/>
    <w:link w:val="ad"/>
    <w:rsid w:val="001C2B3D"/>
    <w:rPr>
      <w:rFonts w:ascii="Times New Roman" w:eastAsia="Times New Roman" w:hAnsi="Times New Roman" w:cs="Times New Roman"/>
      <w:sz w:val="28"/>
      <w:lang w:val="uk-UA"/>
    </w:rPr>
  </w:style>
  <w:style w:type="character" w:customStyle="1" w:styleId="affffffffffffffffffffffffffb">
    <w:name w:val="Для формул Знак"/>
    <w:basedOn w:val="af3"/>
    <w:link w:val="affffffffffffffffffffffffffa"/>
    <w:rsid w:val="001C2B3D"/>
    <w:rPr>
      <w:rFonts w:ascii="Times New Roman" w:eastAsia="Times New Roman" w:hAnsi="Times New Roman" w:cs="Times New Roman"/>
      <w:sz w:val="28"/>
      <w:szCs w:val="28"/>
      <w:lang w:val="uk-UA"/>
    </w:rPr>
  </w:style>
  <w:style w:type="character" w:customStyle="1" w:styleId="affffffffffffffffffffffffffd">
    <w:name w:val="Название рисунка Знак Знак"/>
    <w:basedOn w:val="af3"/>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
    <w:name w:val="Табличный"/>
    <w:basedOn w:val="af2"/>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0">
    <w:name w:val="Для таблиц Знак Знак"/>
    <w:basedOn w:val="af3"/>
    <w:rsid w:val="004A2C8D"/>
    <w:rPr>
      <w:sz w:val="28"/>
    </w:rPr>
  </w:style>
  <w:style w:type="character" w:customStyle="1" w:styleId="afffffffffffffffffffffffffff1">
    <w:name w:val="Для схем Знак"/>
    <w:basedOn w:val="af3"/>
    <w:rsid w:val="004A2C8D"/>
    <w:rPr>
      <w:b/>
      <w:sz w:val="28"/>
      <w:lang w:val="uk-UA"/>
    </w:rPr>
  </w:style>
  <w:style w:type="character" w:customStyle="1" w:styleId="afffffffffffffffffffffffffff2">
    <w:name w:val="Название рисунка Знак"/>
    <w:basedOn w:val="af3"/>
    <w:rsid w:val="004A2C8D"/>
    <w:rPr>
      <w:sz w:val="28"/>
    </w:rPr>
  </w:style>
  <w:style w:type="paragraph" w:customStyle="1" w:styleId="afffffffffffffffffffffffffff3">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2"/>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3"/>
    <w:rsid w:val="00786206"/>
    <w:rPr>
      <w:rFonts w:ascii="Verdana" w:hAnsi="Verdana" w:hint="default"/>
      <w:b/>
      <w:bCs/>
      <w:color w:val="000000"/>
      <w:sz w:val="16"/>
      <w:szCs w:val="16"/>
    </w:rPr>
  </w:style>
  <w:style w:type="numbering" w:styleId="111111">
    <w:name w:val="Outline List 2"/>
    <w:basedOn w:val="af5"/>
    <w:rsid w:val="005043A8"/>
    <w:pPr>
      <w:numPr>
        <w:numId w:val="50"/>
      </w:numPr>
    </w:pPr>
  </w:style>
  <w:style w:type="character" w:customStyle="1" w:styleId="toc1">
    <w:name w:val="toc1"/>
    <w:basedOn w:val="af3"/>
    <w:rsid w:val="00201DFB"/>
  </w:style>
  <w:style w:type="character" w:customStyle="1" w:styleId="nav4a">
    <w:name w:val="nav4a"/>
    <w:basedOn w:val="af3"/>
    <w:rsid w:val="00201DFB"/>
  </w:style>
  <w:style w:type="character" w:customStyle="1" w:styleId="hit">
    <w:name w:val="hit"/>
    <w:basedOn w:val="af3"/>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2"/>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2"/>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2"/>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2"/>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4">
    <w:name w:val="крайяа"/>
    <w:basedOn w:val="af2"/>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3"/>
    <w:rsid w:val="002E41F0"/>
    <w:rPr>
      <w:color w:val="000000"/>
      <w:sz w:val="20"/>
      <w:szCs w:val="20"/>
    </w:rPr>
  </w:style>
  <w:style w:type="paragraph" w:customStyle="1" w:styleId="afffffffffffffffffffffffffff5">
    <w:name w:val="КРАЙЯА"/>
    <w:basedOn w:val="af2"/>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2"/>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3"/>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3"/>
    <w:rsid w:val="00874EF6"/>
  </w:style>
  <w:style w:type="character" w:customStyle="1" w:styleId="sm1black">
    <w:name w:val="sm1black"/>
    <w:basedOn w:val="af3"/>
    <w:rsid w:val="00874EF6"/>
  </w:style>
  <w:style w:type="paragraph" w:customStyle="1" w:styleId="1ffffffff7">
    <w:name w:val="Содержимое таблицы 1"/>
    <w:basedOn w:val="afffffffffff2"/>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3"/>
    <w:rsid w:val="00874EF6"/>
    <w:rPr>
      <w:rFonts w:eastAsia="HG Mincho Light J"/>
      <w:noProof w:val="0"/>
      <w:color w:val="000000"/>
      <w:sz w:val="28"/>
      <w:lang w:val="ru-RU" w:eastAsia="ru-RU" w:bidi="ar-SA"/>
    </w:rPr>
  </w:style>
  <w:style w:type="paragraph" w:customStyle="1" w:styleId="simpletext">
    <w:name w:val="simple_tex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6">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7">
    <w:name w:val="Маркировка"/>
    <w:basedOn w:val="af2"/>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8">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3"/>
    <w:link w:val="1ffffffff9"/>
    <w:rsid w:val="00874EF6"/>
    <w:rPr>
      <w:rFonts w:ascii="Times New Roman" w:eastAsia="HG Mincho Light J" w:hAnsi="Times New Roman" w:cs="Times New Roman"/>
      <w:color w:val="000000"/>
      <w:sz w:val="28"/>
    </w:rPr>
  </w:style>
  <w:style w:type="character" w:customStyle="1" w:styleId="afffffffffffffffffffffffffff9">
    <w:name w:val="Недостающие данные"/>
    <w:basedOn w:val="af3"/>
    <w:rsid w:val="006B1B0A"/>
    <w:rPr>
      <w:rFonts w:ascii="Tahoma" w:hAnsi="Tahoma"/>
      <w:b/>
      <w:i/>
      <w:iCs/>
      <w:color w:val="00CCFF"/>
      <w:spacing w:val="40"/>
      <w:sz w:val="22"/>
      <w:u w:val="wavyHeavy" w:color="FF0000"/>
    </w:rPr>
  </w:style>
  <w:style w:type="character" w:customStyle="1" w:styleId="afffffffffffffffffffffffffffa">
    <w:name w:val="Сомнительные данные"/>
    <w:basedOn w:val="afffffffffffffffffffffffffff9"/>
    <w:rsid w:val="006B1B0A"/>
    <w:rPr>
      <w:rFonts w:ascii="Tahoma" w:hAnsi="Tahoma"/>
      <w:b/>
      <w:i/>
      <w:iCs/>
      <w:color w:val="FF0000"/>
      <w:spacing w:val="40"/>
      <w:sz w:val="22"/>
      <w:u w:val="wavyHeavy" w:color="FF0000"/>
    </w:rPr>
  </w:style>
  <w:style w:type="paragraph" w:styleId="5ff8">
    <w:name w:val="List 5"/>
    <w:basedOn w:val="af2"/>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b">
    <w:name w:val="Жирный"/>
    <w:basedOn w:val="af2"/>
    <w:next w:val="af2"/>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3"/>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3"/>
    <w:rsid w:val="002343B5"/>
    <w:rPr>
      <w:rFonts w:ascii="Arial" w:hAnsi="Arial" w:cs="Arial" w:hint="default"/>
      <w:b w:val="0"/>
      <w:bCs w:val="0"/>
      <w:i w:val="0"/>
      <w:iCs w:val="0"/>
      <w:caps w:val="0"/>
      <w:smallCaps w:val="0"/>
      <w:color w:val="333333"/>
      <w:sz w:val="18"/>
      <w:szCs w:val="18"/>
    </w:rPr>
  </w:style>
  <w:style w:type="character" w:customStyle="1" w:styleId="afffffffffffffffffffff">
    <w:name w:val="Маркированный список Знак"/>
    <w:basedOn w:val="af3"/>
    <w:link w:val="affffffffffffffffffffe"/>
    <w:rsid w:val="002343B5"/>
    <w:rPr>
      <w:rFonts w:ascii="Times New Roman" w:eastAsia="Times New Roman" w:hAnsi="Times New Roman" w:cs="Times New Roman"/>
      <w:sz w:val="28"/>
      <w:szCs w:val="24"/>
      <w:lang w:val="uk-UA"/>
    </w:rPr>
  </w:style>
  <w:style w:type="paragraph" w:customStyle="1" w:styleId="2180">
    <w:name w:val="Основной текст 218"/>
    <w:basedOn w:val="af2"/>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3"/>
    <w:rsid w:val="00254562"/>
    <w:rPr>
      <w:sz w:val="28"/>
      <w:szCs w:val="22"/>
      <w:lang w:val="uk-UA" w:eastAsia="ru-RU"/>
    </w:rPr>
  </w:style>
  <w:style w:type="paragraph" w:customStyle="1" w:styleId="en1">
    <w:name w:val="en1"/>
    <w:basedOn w:val="af2"/>
    <w:rsid w:val="00254562"/>
    <w:pPr>
      <w:suppressAutoHyphens w:val="0"/>
    </w:pPr>
    <w:rPr>
      <w:rFonts w:ascii="Times New Roman" w:eastAsia="Times New Roman" w:hAnsi="Times New Roman" w:cs="Times New Roman"/>
      <w:lang w:val="en-US" w:eastAsia="en-US"/>
    </w:rPr>
  </w:style>
  <w:style w:type="character" w:customStyle="1" w:styleId="inf">
    <w:name w:val="inf"/>
    <w:basedOn w:val="af3"/>
    <w:rsid w:val="00254562"/>
  </w:style>
  <w:style w:type="paragraph" w:customStyle="1" w:styleId="3ffff5">
    <w:name w:val="Абзац списка3"/>
    <w:basedOn w:val="af2"/>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3"/>
    <w:rsid w:val="00A35CD1"/>
    <w:rPr>
      <w:rFonts w:ascii="Times New Roman" w:hAnsi="Times New Roman" w:cs="Times New Roman"/>
      <w:i/>
      <w:iCs/>
      <w:sz w:val="18"/>
      <w:szCs w:val="18"/>
    </w:rPr>
  </w:style>
  <w:style w:type="paragraph" w:customStyle="1" w:styleId="7f1">
    <w:name w:val="Основной текст с отступом7"/>
    <w:basedOn w:val="af2"/>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2"/>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3"/>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3"/>
    <w:rsid w:val="007D39BE"/>
    <w:rPr>
      <w:rFonts w:ascii="Arial" w:hAnsi="Arial" w:cs="Arial"/>
      <w:color w:val="000000"/>
      <w:sz w:val="18"/>
      <w:szCs w:val="18"/>
    </w:rPr>
  </w:style>
  <w:style w:type="paragraph" w:customStyle="1" w:styleId="2ffffffb">
    <w:name w:val="Тема примечания2"/>
    <w:basedOn w:val="aff8"/>
    <w:next w:val="aff8"/>
    <w:rsid w:val="00B25B37"/>
    <w:pPr>
      <w:widowControl/>
    </w:pPr>
    <w:rPr>
      <w:rFonts w:ascii="Times New Roman" w:eastAsia="Times New Roman" w:hAnsi="Times New Roman" w:cs="Times New Roman"/>
      <w:b/>
      <w:bCs/>
      <w:lang w:val="uk-UA"/>
    </w:rPr>
  </w:style>
  <w:style w:type="paragraph" w:customStyle="1" w:styleId="Normal-LB">
    <w:name w:val="Normal-LB"/>
    <w:basedOn w:val="af2"/>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3"/>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c">
    <w:name w:val="Дюшкин стиль"/>
    <w:basedOn w:val="af2"/>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2"/>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3"/>
    <w:rsid w:val="00560D82"/>
    <w:rPr>
      <w:rFonts w:ascii="Arial" w:hAnsi="Arial" w:cs="Arial"/>
      <w:b/>
      <w:bCs/>
      <w:i/>
      <w:iCs/>
      <w:sz w:val="28"/>
      <w:szCs w:val="28"/>
      <w:lang w:val="ru-RU" w:eastAsia="ru-RU" w:bidi="ar-SA"/>
    </w:rPr>
  </w:style>
  <w:style w:type="paragraph" w:customStyle="1" w:styleId="TableCenter">
    <w:name w:val="TableCenter"/>
    <w:basedOn w:val="af2"/>
    <w:next w:val="af2"/>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2"/>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2"/>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2"/>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2"/>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2"/>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2"/>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2"/>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2"/>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2"/>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d"/>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2"/>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2"/>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d">
    <w:name w:val="табл Знак"/>
    <w:basedOn w:val="af3"/>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2"/>
    <w:next w:val="af2"/>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2"/>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2"/>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d"/>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6"/>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2"/>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d"/>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d"/>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e">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3"/>
    <w:rsid w:val="0028770D"/>
    <w:rPr>
      <w:sz w:val="24"/>
      <w:szCs w:val="24"/>
    </w:rPr>
  </w:style>
  <w:style w:type="character" w:customStyle="1" w:styleId="zir2">
    <w:name w:val="Стильzir Знак2"/>
    <w:basedOn w:val="af3"/>
    <w:rsid w:val="0028770D"/>
    <w:rPr>
      <w:b/>
      <w:bCs/>
      <w:sz w:val="28"/>
      <w:szCs w:val="28"/>
      <w:lang w:val="uk-UA" w:eastAsia="ru-RU"/>
    </w:rPr>
  </w:style>
  <w:style w:type="paragraph" w:customStyle="1" w:styleId="DefaultText1">
    <w:name w:val="Default Text:1"/>
    <w:basedOn w:val="af2"/>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
    <w:name w:val="Дипломный"/>
    <w:basedOn w:val="af2"/>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2"/>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2"/>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3"/>
    <w:rsid w:val="00D82CB4"/>
  </w:style>
  <w:style w:type="character" w:customStyle="1" w:styleId="11f7">
    <w:name w:val="Заголовок 1 Знак1"/>
    <w:aliases w:val="Заголовок Знак"/>
    <w:basedOn w:val="af3"/>
    <w:rsid w:val="004A62C2"/>
    <w:rPr>
      <w:rFonts w:asciiTheme="majorHAnsi" w:eastAsiaTheme="majorEastAsia" w:hAnsiTheme="majorHAnsi" w:cstheme="majorBidi"/>
      <w:b/>
      <w:bCs/>
      <w:color w:val="2E74B5" w:themeColor="accent1" w:themeShade="BF"/>
      <w:sz w:val="28"/>
      <w:szCs w:val="28"/>
    </w:rPr>
  </w:style>
  <w:style w:type="paragraph" w:styleId="affffffffffffffffffffffffffff0">
    <w:name w:val="table of authorities"/>
    <w:basedOn w:val="af2"/>
    <w:next w:val="af2"/>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1">
    <w:name w:val="текст після зноски"/>
    <w:basedOn w:val="af2"/>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2"/>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2"/>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2"/>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2"/>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2">
    <w:name w:val="Список літератури"/>
    <w:basedOn w:val="af2"/>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3">
    <w:name w:val="Джерело літератури"/>
    <w:basedOn w:val="af2"/>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2"/>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2"/>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2"/>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4">
    <w:name w:val="Формула ДД пояснення"/>
    <w:basedOn w:val="TablDD"/>
    <w:autoRedefine/>
    <w:rsid w:val="004A62C2"/>
    <w:pPr>
      <w:jc w:val="both"/>
    </w:pPr>
  </w:style>
  <w:style w:type="paragraph" w:customStyle="1" w:styleId="11f8">
    <w:name w:val="11Назва підрозділу"/>
    <w:basedOn w:val="af2"/>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1"/>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5">
    <w:name w:val="Зноска дисертац"/>
    <w:basedOn w:val="af2"/>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d"/>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6">
    <w:name w:val="Особливий з абзацом дд"/>
    <w:basedOn w:val="af2"/>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7">
    <w:name w:val="Текст таблиць"/>
    <w:basedOn w:val="af2"/>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8">
    <w:name w:val="Звичайна таблиця"/>
    <w:basedOn w:val="af2"/>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2"/>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9">
    <w:name w:val="Назва підпід б/номера"/>
    <w:basedOn w:val="11f8"/>
    <w:autoRedefine/>
    <w:rsid w:val="004A62C2"/>
    <w:rPr>
      <w:u w:val="single"/>
    </w:rPr>
  </w:style>
  <w:style w:type="paragraph" w:customStyle="1" w:styleId="affffffffffffffffffffffffffffa">
    <w:name w:val="Висновки Дис"/>
    <w:basedOn w:val="11f8"/>
    <w:rsid w:val="004A62C2"/>
    <w:pPr>
      <w:spacing w:after="120"/>
    </w:pPr>
  </w:style>
  <w:style w:type="paragraph" w:customStyle="1" w:styleId="affffffffffffffffffffffffffffb">
    <w:name w:val="Список ДД"/>
    <w:basedOn w:val="af2"/>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1">
    <w:name w:val="Дисертація Список"/>
    <w:basedOn w:val="afffffffd"/>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c">
    <w:name w:val="Знайти ДД"/>
    <w:basedOn w:val="af2"/>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d">
    <w:name w:val="Назва підпід підкресл"/>
    <w:basedOn w:val="affffffffffffffffffffffffffff9"/>
    <w:autoRedefine/>
    <w:rsid w:val="004A62C2"/>
    <w:pPr>
      <w:spacing w:before="120" w:after="120"/>
    </w:pPr>
  </w:style>
  <w:style w:type="paragraph" w:customStyle="1" w:styleId="affffffffffffffffffffffffffffe">
    <w:name w:val="Лекція для англ"/>
    <w:basedOn w:val="af2"/>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e"/>
    <w:autoRedefine/>
    <w:rsid w:val="004A62C2"/>
    <w:pPr>
      <w:numPr>
        <w:ilvl w:val="1"/>
        <w:numId w:val="12"/>
      </w:numPr>
    </w:pPr>
    <w:rPr>
      <w:b w:val="0"/>
      <w:iCs/>
    </w:rPr>
  </w:style>
  <w:style w:type="paragraph" w:customStyle="1" w:styleId="---">
    <w:name w:val="Лекція-табл-ліва-"/>
    <w:basedOn w:val="affffffffffffffffffffffffffffe"/>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
    <w:name w:val="Дисц ДД"/>
    <w:basedOn w:val="TablDD-R"/>
    <w:autoRedefine/>
    <w:rsid w:val="004A62C2"/>
    <w:pPr>
      <w:spacing w:line="360" w:lineRule="auto"/>
    </w:pPr>
    <w:rPr>
      <w:b/>
      <w:bCs/>
    </w:rPr>
  </w:style>
  <w:style w:type="paragraph" w:customStyle="1" w:styleId="afffffffffffffffffffffffffffff0">
    <w:name w:val="РОЗДІЛ НОВИЙ"/>
    <w:basedOn w:val="afffffffffffffffffffffffffffff"/>
    <w:autoRedefine/>
    <w:rsid w:val="004A62C2"/>
    <w:pPr>
      <w:jc w:val="both"/>
    </w:pPr>
  </w:style>
  <w:style w:type="paragraph" w:customStyle="1" w:styleId="afffffffffffffffffffffffffffff1">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2">
    <w:name w:val="ДД Табл"/>
    <w:basedOn w:val="affffffffffffffffffffffff1"/>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
    <w:autoRedefine/>
    <w:rsid w:val="004A62C2"/>
    <w:pPr>
      <w:pageBreakBefore/>
    </w:pPr>
  </w:style>
  <w:style w:type="paragraph" w:customStyle="1" w:styleId="-f8">
    <w:name w:val="список-стаття"/>
    <w:basedOn w:val="af2"/>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3">
    <w:name w:val="вступ"/>
    <w:basedOn w:val="1fffffffff1"/>
    <w:autoRedefine/>
    <w:rsid w:val="004A62C2"/>
    <w:pPr>
      <w:spacing w:before="120"/>
      <w:ind w:firstLine="0"/>
      <w:jc w:val="center"/>
    </w:pPr>
  </w:style>
  <w:style w:type="paragraph" w:customStyle="1" w:styleId="afffffffffffffffffffffffffffff4">
    <w:name w:val="рОЗДІЛ ЦЕНТР НЕ НОВА СТОР"/>
    <w:basedOn w:val="afffffffffffffffffffffffffffff1"/>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5">
    <w:name w:val="ДД_список"/>
    <w:basedOn w:val="-3"/>
    <w:rsid w:val="004A62C2"/>
    <w:rPr>
      <w:sz w:val="28"/>
      <w:lang w:val="uk-UA"/>
    </w:rPr>
  </w:style>
  <w:style w:type="character" w:customStyle="1" w:styleId="afffffffffffffffffffffffffffff6">
    <w:name w:val="Посилання"/>
    <w:basedOn w:val="af3"/>
    <w:rsid w:val="004A62C2"/>
    <w:rPr>
      <w:sz w:val="26"/>
    </w:rPr>
  </w:style>
  <w:style w:type="character" w:customStyle="1" w:styleId="ii">
    <w:name w:val="Дисертацiя iндекс верх"/>
    <w:basedOn w:val="af3"/>
    <w:rsid w:val="004A62C2"/>
    <w:rPr>
      <w:rFonts w:ascii="Times New Roman" w:hAnsi="Times New Roman" w:cs="Times New Roman" w:hint="default"/>
      <w:sz w:val="32"/>
    </w:rPr>
  </w:style>
  <w:style w:type="character" w:customStyle="1" w:styleId="h30">
    <w:name w:val="h3"/>
    <w:basedOn w:val="af3"/>
    <w:rsid w:val="004A62C2"/>
  </w:style>
  <w:style w:type="character" w:customStyle="1" w:styleId="afffffffffffffffffffffffffffff7">
    <w:name w:val="№джерела"/>
    <w:basedOn w:val="af3"/>
    <w:rsid w:val="004A62C2"/>
  </w:style>
  <w:style w:type="character" w:customStyle="1" w:styleId="-f9">
    <w:name w:val="Дис-Актуальність"/>
    <w:basedOn w:val="af3"/>
    <w:rsid w:val="004A62C2"/>
    <w:rPr>
      <w:rFonts w:ascii="Times New Roman" w:hAnsi="Times New Roman" w:cs="Times New Roman" w:hint="default"/>
      <w:i/>
      <w:iCs w:val="0"/>
      <w:sz w:val="28"/>
    </w:rPr>
  </w:style>
  <w:style w:type="character" w:customStyle="1" w:styleId="12f2">
    <w:name w:val="Дис12пт"/>
    <w:basedOn w:val="af3"/>
    <w:rsid w:val="004A62C2"/>
    <w:rPr>
      <w:rFonts w:ascii="Times New Roman" w:hAnsi="Times New Roman" w:cs="Times New Roman" w:hint="default"/>
      <w:sz w:val="24"/>
    </w:rPr>
  </w:style>
  <w:style w:type="paragraph" w:customStyle="1" w:styleId="-fa">
    <w:name w:val="Лекція для англ-список"/>
    <w:basedOn w:val="affffffffffffffffffffffffffffe"/>
    <w:autoRedefine/>
    <w:rsid w:val="004A62C2"/>
    <w:pPr>
      <w:tabs>
        <w:tab w:val="num" w:pos="1562"/>
      </w:tabs>
      <w:ind w:left="1446" w:hanging="244"/>
    </w:pPr>
    <w:rPr>
      <w:b w:val="0"/>
      <w:iCs/>
    </w:rPr>
  </w:style>
  <w:style w:type="paragraph" w:customStyle="1" w:styleId="i">
    <w:name w:val="Змiст пунктир"/>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8">
    <w:name w:val="Зміст"/>
    <w:basedOn w:val="i"/>
    <w:autoRedefine/>
    <w:rsid w:val="004A62C2"/>
    <w:pPr>
      <w:ind w:firstLine="0"/>
    </w:pPr>
    <w:rPr>
      <w:u w:val="none"/>
    </w:rPr>
  </w:style>
  <w:style w:type="paragraph" w:customStyle="1" w:styleId="afffffffffffffffffffffffffffff9">
    <w:name w:val="Дисертац ж"/>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c"/>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c"/>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c"/>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a">
    <w:name w:val="авт ел"/>
    <w:basedOn w:val="affffffffffffffc"/>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a"/>
    <w:autoRedefine/>
    <w:rsid w:val="004A62C2"/>
    <w:pPr>
      <w:ind w:firstLine="0"/>
    </w:pPr>
  </w:style>
  <w:style w:type="paragraph" w:customStyle="1" w:styleId="afffffffffffffffffffffffffffffb">
    <w:name w:val="авт ел центр"/>
    <w:basedOn w:val="afffffffffffffffffffffffffffffa"/>
    <w:autoRedefine/>
    <w:rsid w:val="004A62C2"/>
    <w:pPr>
      <w:ind w:firstLine="0"/>
      <w:jc w:val="center"/>
    </w:pPr>
  </w:style>
  <w:style w:type="paragraph" w:customStyle="1" w:styleId="afffffffffffffffffffffffffffffc">
    <w:name w:val="авт ел ж"/>
    <w:basedOn w:val="afffffffffffffffffffffffffffffa"/>
    <w:autoRedefine/>
    <w:rsid w:val="004A62C2"/>
    <w:rPr>
      <w:b/>
      <w:bCs w:val="0"/>
    </w:rPr>
  </w:style>
  <w:style w:type="paragraph" w:customStyle="1" w:styleId="3ffff9">
    <w:name w:val="Підзаголовок на 3 цифри"/>
    <w:basedOn w:val="affffffffffffffc"/>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d">
    <w:name w:val="Автореф...текст"/>
    <w:basedOn w:val="affffffffffffffc"/>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d"/>
    <w:autoRedefine/>
    <w:rsid w:val="004A62C2"/>
    <w:rPr>
      <w:b/>
    </w:rPr>
  </w:style>
  <w:style w:type="paragraph" w:customStyle="1" w:styleId="afffffffffffffffffffffffffffffe">
    <w:name w:val="Дисертація нов абз"/>
    <w:basedOn w:val="affffffffffffffc"/>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
    <w:name w:val="Дисерт центр"/>
    <w:basedOn w:val="affffffffffffffc"/>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0">
    <w:name w:val="Дисерт центр ж"/>
    <w:basedOn w:val="affffffffffffffffffffffffffffff"/>
    <w:autoRedefine/>
    <w:rsid w:val="004A62C2"/>
    <w:rPr>
      <w:b/>
    </w:rPr>
  </w:style>
  <w:style w:type="paragraph" w:customStyle="1" w:styleId="affffffffffffffffffffffffffffff1">
    <w:name w:val="Дис без абз"/>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2">
    <w:name w:val="Висновки Дис загал"/>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3">
    <w:name w:val="авт підзаголовок"/>
    <w:basedOn w:val="affffffffffffffc"/>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4">
    <w:name w:val="Дисертація б/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5">
    <w:name w:val="номери посилань"/>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6">
    <w:name w:val="Формула в тексті"/>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7">
    <w:name w:val="Заголовок розділу"/>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8">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9">
    <w:name w:val="Таблиця ДД"/>
    <w:basedOn w:val="1-1"/>
    <w:autoRedefine/>
    <w:rsid w:val="004A62C2"/>
  </w:style>
  <w:style w:type="paragraph" w:customStyle="1" w:styleId="affffffffffffffffffffffffffffffa">
    <w:name w:val="Табл Дис"/>
    <w:basedOn w:val="affffffffffffffffffffffffffffff9"/>
    <w:autoRedefine/>
    <w:rsid w:val="004A62C2"/>
    <w:pPr>
      <w:spacing w:line="288" w:lineRule="auto"/>
    </w:pPr>
    <w:rPr>
      <w:sz w:val="26"/>
    </w:rPr>
  </w:style>
  <w:style w:type="paragraph" w:customStyle="1" w:styleId="156">
    <w:name w:val="1_5 табл"/>
    <w:basedOn w:val="affffffffffffffffffffffffffffffa"/>
    <w:autoRedefine/>
    <w:rsid w:val="004A62C2"/>
    <w:pPr>
      <w:spacing w:line="360" w:lineRule="auto"/>
    </w:pPr>
  </w:style>
  <w:style w:type="paragraph" w:customStyle="1" w:styleId="1fffffffff3">
    <w:name w:val="1т авт"/>
    <w:basedOn w:val="affffffffffffffffffffffffffffffa"/>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b">
    <w:name w:val="Табл чистовик"/>
    <w:basedOn w:val="affffffffffffffffffffffffffffffa"/>
    <w:autoRedefine/>
    <w:rsid w:val="004A62C2"/>
    <w:pPr>
      <w:ind w:left="-113" w:right="-113"/>
    </w:pPr>
  </w:style>
  <w:style w:type="paragraph" w:customStyle="1" w:styleId="12f9">
    <w:name w:val="Табл 12"/>
    <w:basedOn w:val="affffffffffffffffffffffffffffffa"/>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c">
    <w:name w:val="Табл"/>
    <w:basedOn w:val="affffffffffffffffffffffffffffffa"/>
    <w:autoRedefine/>
    <w:rsid w:val="004A62C2"/>
  </w:style>
  <w:style w:type="paragraph" w:customStyle="1" w:styleId="affffffffffffffffffffffffffffffd">
    <w:name w:val="Табл дис ущільн"/>
    <w:basedOn w:val="affffffffffffffffffffffffffffffa"/>
    <w:autoRedefine/>
    <w:rsid w:val="004A62C2"/>
  </w:style>
  <w:style w:type="paragraph" w:customStyle="1" w:styleId="affffffffffffffffffffffffffffffe">
    <w:name w:val="табл звіт"/>
    <w:basedOn w:val="affffffffffffffffffffffffffffffd"/>
    <w:autoRedefine/>
    <w:rsid w:val="004A62C2"/>
    <w:pPr>
      <w:tabs>
        <w:tab w:val="clear" w:pos="420"/>
      </w:tabs>
      <w:spacing w:line="240" w:lineRule="auto"/>
    </w:pPr>
    <w:rPr>
      <w:bCs/>
      <w:sz w:val="24"/>
    </w:rPr>
  </w:style>
  <w:style w:type="paragraph" w:customStyle="1" w:styleId="12fb">
    <w:name w:val="Табл 12пт шапка"/>
    <w:basedOn w:val="affffffffffffffffffffffffffffffd"/>
    <w:autoRedefine/>
    <w:rsid w:val="004A62C2"/>
  </w:style>
  <w:style w:type="paragraph" w:customStyle="1" w:styleId="afffffffffffffffffffffffffffffff">
    <w:name w:val="Табл по ширині"/>
    <w:basedOn w:val="affffffffffffffffffffffffffffffd"/>
    <w:autoRedefine/>
    <w:rsid w:val="004A62C2"/>
    <w:pPr>
      <w:jc w:val="both"/>
    </w:pPr>
    <w:rPr>
      <w:sz w:val="28"/>
    </w:rPr>
  </w:style>
  <w:style w:type="paragraph" w:customStyle="1" w:styleId="afffffffffffffffffffffffffffffff0">
    <w:name w:val="Табл Дис щільн"/>
    <w:basedOn w:val="affffffffffffffffffffffffffffffa"/>
    <w:autoRedefine/>
    <w:rsid w:val="004A62C2"/>
    <w:pPr>
      <w:spacing w:before="60" w:after="60" w:line="240" w:lineRule="auto"/>
    </w:pPr>
    <w:rPr>
      <w:sz w:val="24"/>
    </w:rPr>
  </w:style>
  <w:style w:type="paragraph" w:customStyle="1" w:styleId="1212">
    <w:name w:val="Табл 12ц інт12"/>
    <w:basedOn w:val="afffffffffffffffffffffffffffffff0"/>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1">
    <w:name w:val="Достовірність"/>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2">
    <w:name w:val="Достовірність авт"/>
    <w:basedOn w:val="afffffffffffffffffffffffffffffff1"/>
    <w:autoRedefine/>
    <w:rsid w:val="004A62C2"/>
    <w:pPr>
      <w:tabs>
        <w:tab w:val="clear" w:pos="420"/>
      </w:tabs>
      <w:spacing w:before="60" w:after="60" w:line="240" w:lineRule="auto"/>
    </w:pPr>
    <w:rPr>
      <w:sz w:val="24"/>
    </w:rPr>
  </w:style>
  <w:style w:type="paragraph" w:customStyle="1" w:styleId="afffffffffffffffffffffffffffffff3">
    <w:name w:val="Примітка"/>
    <w:basedOn w:val="afffffffffffffffffffffffffffffff1"/>
    <w:autoRedefine/>
    <w:rsid w:val="004A62C2"/>
    <w:pPr>
      <w:tabs>
        <w:tab w:val="clear" w:pos="420"/>
      </w:tabs>
      <w:jc w:val="both"/>
    </w:pPr>
    <w:rPr>
      <w:sz w:val="24"/>
    </w:rPr>
  </w:style>
  <w:style w:type="paragraph" w:customStyle="1" w:styleId="afffffffffffffffffffffffffffffff4">
    <w:name w:val="Формула ДД"/>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5">
    <w:name w:val="Формула ДД чисельник"/>
    <w:basedOn w:val="afffffffffffffffffffffffffffffff4"/>
    <w:autoRedefine/>
    <w:rsid w:val="004A62C2"/>
    <w:pPr>
      <w:spacing w:line="220" w:lineRule="exact"/>
      <w:ind w:left="284" w:firstLine="720"/>
    </w:pPr>
    <w:rPr>
      <w:sz w:val="24"/>
    </w:rPr>
  </w:style>
  <w:style w:type="paragraph" w:customStyle="1" w:styleId="afffffffffffffffffffffffffffffff6">
    <w:name w:val="Формула ДД знаменник"/>
    <w:basedOn w:val="afffffffffffffffffffffffffffffff5"/>
    <w:autoRedefine/>
    <w:rsid w:val="004A62C2"/>
  </w:style>
  <w:style w:type="paragraph" w:customStyle="1" w:styleId="afffffffffffffffffffffffffffffff7">
    <w:name w:val="Номер таблиці"/>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7"/>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7"/>
    <w:autoRedefine/>
    <w:rsid w:val="004A62C2"/>
    <w:pPr>
      <w:pageBreakBefore/>
      <w:tabs>
        <w:tab w:val="clear" w:pos="420"/>
        <w:tab w:val="left" w:pos="3420"/>
        <w:tab w:val="center" w:pos="4819"/>
      </w:tabs>
      <w:jc w:val="center"/>
    </w:pPr>
    <w:rPr>
      <w:b/>
      <w:bCs/>
      <w:i/>
      <w:iCs/>
    </w:rPr>
  </w:style>
  <w:style w:type="paragraph" w:customStyle="1" w:styleId="afffffffffffffffffffffffffffffff8">
    <w:name w:val="Номер таблиці продовження"/>
    <w:basedOn w:val="afffffffffffffffffffffffffffffff7"/>
    <w:rsid w:val="004A62C2"/>
    <w:pPr>
      <w:pageBreakBefore/>
    </w:pPr>
  </w:style>
  <w:style w:type="paragraph" w:customStyle="1" w:styleId="afffffffffffffffffffffffffffffff9">
    <w:name w:val="ДД Текст без 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a">
    <w:name w:val="Висновки"/>
    <w:basedOn w:val="affffffffffffffc"/>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b">
    <w:name w:val="Висновки Дисертація"/>
    <w:basedOn w:val="afffffffffffffffffffffffffffffffa"/>
    <w:autoRedefine/>
    <w:rsid w:val="004A62C2"/>
    <w:pPr>
      <w:spacing w:line="360" w:lineRule="auto"/>
      <w:ind w:firstLine="284"/>
    </w:pPr>
  </w:style>
  <w:style w:type="paragraph" w:customStyle="1" w:styleId="-ff5">
    <w:name w:val="Висновки-ост пункт"/>
    <w:basedOn w:val="afffffffffffffffffffffffffffffffa"/>
    <w:autoRedefine/>
    <w:rsid w:val="004A62C2"/>
    <w:pPr>
      <w:spacing w:after="60"/>
    </w:pPr>
  </w:style>
  <w:style w:type="paragraph" w:customStyle="1" w:styleId="a50">
    <w:name w:val="a5"/>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3"/>
    <w:rsid w:val="004A62C2"/>
  </w:style>
  <w:style w:type="paragraph" w:customStyle="1" w:styleId="a20">
    <w:name w:val="a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3"/>
    <w:rsid w:val="004A62C2"/>
  </w:style>
  <w:style w:type="character" w:customStyle="1" w:styleId="-ff6">
    <w:name w:val="-"/>
    <w:basedOn w:val="af3"/>
    <w:rsid w:val="004A62C2"/>
  </w:style>
  <w:style w:type="paragraph" w:customStyle="1" w:styleId="12fc">
    <w:name w:val="1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c">
    <w:name w:val="Методич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d">
    <w:name w:val="Список дд"/>
    <w:basedOn w:val="af2"/>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e">
    <w:name w:val="Патент"/>
    <w:basedOn w:val="af2"/>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
    <w:name w:val="Методи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0">
    <w:name w:val="Текстовий"/>
    <w:basedOn w:val="af2"/>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1">
    <w:name w:val="Назва розділу"/>
    <w:basedOn w:val="afffffffffffffffffffffff"/>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2"/>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b"/>
    <w:autoRedefine/>
    <w:rsid w:val="00CF117F"/>
    <w:pPr>
      <w:tabs>
        <w:tab w:val="clear" w:pos="360"/>
      </w:tabs>
      <w:ind w:left="0" w:firstLine="0"/>
      <w:textAlignment w:val="baseline"/>
    </w:pPr>
    <w:rPr>
      <w:bCs w:val="0"/>
    </w:rPr>
  </w:style>
  <w:style w:type="paragraph" w:customStyle="1" w:styleId="-ff9">
    <w:name w:val="Таблиця книг-скан"/>
    <w:basedOn w:val="af2"/>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2">
    <w:name w:val="Видавництво"/>
    <w:basedOn w:val="afffffffffffffff8"/>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3">
    <w:name w:val="Назва резюме"/>
    <w:basedOn w:val="affffffffffffffffffffffff1"/>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4">
    <w:name w:val="Назва підрозділу"/>
    <w:basedOn w:val="af2"/>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5">
    <w:name w:val="Звичайний"/>
    <w:basedOn w:val="af2"/>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6">
    <w:name w:val="Звичайний по центру"/>
    <w:basedOn w:val="affffffffffffffffffffffffffffffff5"/>
    <w:autoRedefine/>
    <w:rsid w:val="00CF117F"/>
    <w:pPr>
      <w:jc w:val="center"/>
    </w:pPr>
  </w:style>
  <w:style w:type="paragraph" w:customStyle="1" w:styleId="-ffb">
    <w:name w:val="Звичайний-таблиця"/>
    <w:basedOn w:val="affffffffffffffffffffffffffffffff6"/>
    <w:autoRedefine/>
    <w:rsid w:val="00CF117F"/>
    <w:pPr>
      <w:ind w:firstLine="0"/>
    </w:pPr>
  </w:style>
  <w:style w:type="paragraph" w:customStyle="1" w:styleId="affffffffffffffffffffffffffffffff7">
    <w:name w:val="Пролог статті"/>
    <w:basedOn w:val="afffffffd"/>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8">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9">
    <w:name w:val="Табл Дис ущільн"/>
    <w:basedOn w:val="af2"/>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a">
    <w:name w:val="Табл Дис ущільн Шапка"/>
    <w:basedOn w:val="affffffffffffffffffffffffffffffff9"/>
    <w:autoRedefine/>
    <w:rsid w:val="00CF117F"/>
    <w:pPr>
      <w:spacing w:before="20" w:line="240" w:lineRule="auto"/>
    </w:pPr>
  </w:style>
  <w:style w:type="paragraph" w:customStyle="1" w:styleId="-ffd">
    <w:name w:val="Н-Номер таблиці"/>
    <w:basedOn w:val="af2"/>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2"/>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b">
    <w:name w:val="Назва табл з нов сторінки"/>
    <w:basedOn w:val="affffffffffffffffffffffff1"/>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c">
    <w:name w:val="формула пояснення"/>
    <w:basedOn w:val="af2"/>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2"/>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d">
    <w:name w:val="Лекція для англ з нов ст"/>
    <w:basedOn w:val="affffffffffffffffffffffffffffe"/>
    <w:autoRedefine/>
    <w:rsid w:val="00CF117F"/>
    <w:pPr>
      <w:pageBreakBefore/>
      <w:textAlignment w:val="baseline"/>
    </w:pPr>
    <w:rPr>
      <w:iCs/>
      <w:lang w:val="uk-UA"/>
    </w:rPr>
  </w:style>
  <w:style w:type="paragraph" w:customStyle="1" w:styleId="1fffffffff4">
    <w:name w:val="Звичайний1"/>
    <w:basedOn w:val="affffffffffffffc"/>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e">
    <w:name w:val="Автореф центр"/>
    <w:basedOn w:val="affffffffffffffc"/>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
    <w:name w:val="Автореф текст"/>
    <w:basedOn w:val="affffffffffffffffffffffffffff7"/>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0">
    <w:name w:val="Автореф робота дисертанта"/>
    <w:basedOn w:val="afffffffffffffffffffffffffffffffff"/>
    <w:autoRedefine/>
    <w:rsid w:val="00CF117F"/>
    <w:pPr>
      <w:spacing w:before="60" w:after="60"/>
      <w:ind w:left="357"/>
    </w:pPr>
    <w:rPr>
      <w:i/>
    </w:rPr>
  </w:style>
  <w:style w:type="paragraph" w:customStyle="1" w:styleId="afffffffffffffffffffffffffffffffff1">
    <w:name w:val="Назва табл авт"/>
    <w:basedOn w:val="affffffffffffffffffffffff1"/>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d"/>
    <w:rsid w:val="00CF117F"/>
    <w:pPr>
      <w:textAlignment w:val="baseline"/>
    </w:pPr>
    <w:rPr>
      <w:b/>
      <w:lang w:val="uk-UA"/>
    </w:rPr>
  </w:style>
  <w:style w:type="paragraph" w:customStyle="1" w:styleId="-0">
    <w:name w:val="А-реф_список"/>
    <w:basedOn w:val="afffffffffffffffffffffffffffff5"/>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
    <w:rsid w:val="00CF117F"/>
    <w:pPr>
      <w:numPr>
        <w:numId w:val="57"/>
      </w:numPr>
      <w:spacing w:before="0" w:after="0"/>
      <w:ind w:left="714" w:hanging="357"/>
    </w:pPr>
  </w:style>
  <w:style w:type="paragraph" w:customStyle="1" w:styleId="afffffffffffffffffffffffffffffffff2">
    <w:name w:val="Первая строка с отступом"/>
    <w:basedOn w:val="afffffffd"/>
    <w:rsid w:val="00D6582F"/>
    <w:pPr>
      <w:widowControl w:val="0"/>
      <w:ind w:firstLine="283"/>
    </w:pPr>
    <w:rPr>
      <w:rFonts w:ascii="Arial" w:eastAsia="Arial Unicode MS" w:hAnsi="Arial" w:cs="Times New Roman"/>
      <w:kern w:val="1"/>
    </w:rPr>
  </w:style>
  <w:style w:type="paragraph" w:customStyle="1" w:styleId="254">
    <w:name w:val="Обычный25"/>
    <w:basedOn w:val="af2"/>
    <w:rsid w:val="00D6582F"/>
    <w:pPr>
      <w:widowControl w:val="0"/>
    </w:pPr>
    <w:rPr>
      <w:rFonts w:ascii="Arial" w:eastAsia="Arial Unicode MS" w:hAnsi="Arial" w:cs="Times New Roman"/>
      <w:kern w:val="1"/>
      <w:sz w:val="28"/>
    </w:rPr>
  </w:style>
  <w:style w:type="paragraph" w:customStyle="1" w:styleId="NoName2">
    <w:name w:val="NoName(2)"/>
    <w:basedOn w:val="af2"/>
    <w:rsid w:val="00D6582F"/>
    <w:pPr>
      <w:widowControl w:val="0"/>
    </w:pPr>
    <w:rPr>
      <w:rFonts w:ascii="Courier New" w:eastAsia="Courier New" w:hAnsi="Courier New" w:cs="Courier New"/>
      <w:kern w:val="1"/>
      <w:sz w:val="28"/>
    </w:rPr>
  </w:style>
  <w:style w:type="paragraph" w:customStyle="1" w:styleId="NoName7">
    <w:name w:val="NoName(7)"/>
    <w:basedOn w:val="af2"/>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2"/>
    <w:next w:val="af2"/>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2"/>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2"/>
    <w:next w:val="af2"/>
    <w:rsid w:val="00D6582F"/>
    <w:pPr>
      <w:widowControl w:val="0"/>
    </w:pPr>
    <w:rPr>
      <w:rFonts w:ascii="Times New Roman" w:eastAsia="Arial Unicode MS" w:hAnsi="Times New Roman" w:cs="Times New Roman"/>
      <w:kern w:val="1"/>
      <w:sz w:val="28"/>
    </w:rPr>
  </w:style>
  <w:style w:type="paragraph" w:customStyle="1" w:styleId="8f2">
    <w:name w:val="Текст8"/>
    <w:basedOn w:val="af2"/>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2"/>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2"/>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2"/>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3">
    <w:name w:val="Список лытератури"/>
    <w:basedOn w:val="afffffffd"/>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2"/>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4">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3"/>
    <w:rsid w:val="008B73E8"/>
    <w:rPr>
      <w:b/>
      <w:sz w:val="28"/>
      <w:lang w:val="uk-UA"/>
    </w:rPr>
  </w:style>
  <w:style w:type="character" w:customStyle="1" w:styleId="8f3">
    <w:name w:val="Знак Знак8"/>
    <w:basedOn w:val="af3"/>
    <w:rsid w:val="00447C7D"/>
    <w:rPr>
      <w:lang w:val="uk-UA"/>
    </w:rPr>
  </w:style>
  <w:style w:type="paragraph" w:customStyle="1" w:styleId="2142">
    <w:name w:val="Основной текст с отступом 214"/>
    <w:basedOn w:val="af2"/>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2"/>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2"/>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3"/>
    <w:rsid w:val="000E3896"/>
    <w:rPr>
      <w:b/>
      <w:bCs/>
    </w:rPr>
  </w:style>
  <w:style w:type="character" w:customStyle="1" w:styleId="1fffffffff5">
    <w:name w:val="Текст выноски Знак1"/>
    <w:basedOn w:val="af3"/>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3"/>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2"/>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2"/>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2"/>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5">
    <w:name w:val="Назв"/>
    <w:basedOn w:val="af2"/>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2"/>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3"/>
    <w:rsid w:val="000A25D7"/>
  </w:style>
  <w:style w:type="paragraph" w:customStyle="1" w:styleId="7f3">
    <w:name w:val="Текст выноски7"/>
    <w:basedOn w:val="af2"/>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2"/>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2"/>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6">
    <w:name w:val="ччч"/>
    <w:basedOn w:val="af2"/>
    <w:uiPriority w:val="99"/>
    <w:rsid w:val="00C62B6D"/>
    <w:pPr>
      <w:suppressAutoHyphens w:val="0"/>
    </w:pPr>
    <w:rPr>
      <w:rFonts w:ascii="Times New Roman" w:eastAsia="Times New Roman" w:hAnsi="Times New Roman" w:cs="Times New Roman"/>
      <w:lang w:val="uk-UA" w:eastAsia="ru-RU"/>
    </w:rPr>
  </w:style>
  <w:style w:type="paragraph" w:customStyle="1" w:styleId="BodyText20">
    <w:name w:val="Body Text 2"/>
    <w:basedOn w:val="af2"/>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BodyTextIndent22">
    <w:name w:val="Body Text Indent 2"/>
    <w:basedOn w:val="af2"/>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BodyTextIndent">
    <w:name w:val="Body Text Indent"/>
    <w:basedOn w:val="af2"/>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2"/>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PlainText">
    <w:name w:val="Plain Text"/>
    <w:basedOn w:val="af2"/>
    <w:rsid w:val="00326BE5"/>
    <w:pPr>
      <w:suppressAutoHyphens w:val="0"/>
    </w:pPr>
    <w:rPr>
      <w:rFonts w:ascii="Courier New" w:eastAsia="Times New Roman" w:hAnsi="Courier New" w:cs="Times New Roman"/>
      <w:sz w:val="20"/>
      <w:szCs w:val="20"/>
      <w:lang w:eastAsia="ru-RU"/>
    </w:rPr>
  </w:style>
  <w:style w:type="paragraph" w:customStyle="1" w:styleId="Normal0">
    <w:name w:val="Normal"/>
    <w:rsid w:val="00726C2E"/>
    <w:rPr>
      <w:rFonts w:ascii="Times New Roman" w:eastAsia="Times New Roman" w:hAnsi="Times New Roman" w:cs="Times New Roman"/>
      <w:lang w:val="uk-UA"/>
    </w:rPr>
  </w:style>
  <w:style w:type="paragraph" w:customStyle="1" w:styleId="afffffffffffffffffffffffffffffffff7">
    <w:name w:val="Термин"/>
    <w:basedOn w:val="af2"/>
    <w:next w:val="afffffffffffffffffffffff8"/>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2"/>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8">
    <w:name w:val="Напис"/>
    <w:basedOn w:val="TitleL"/>
    <w:uiPriority w:val="99"/>
    <w:rsid w:val="00F52E0F"/>
    <w:pPr>
      <w:spacing w:before="0" w:after="120"/>
    </w:pPr>
    <w:rPr>
      <w:b w:val="0"/>
      <w:lang w:val="uk-UA"/>
    </w:rPr>
  </w:style>
  <w:style w:type="paragraph" w:styleId="4fff9">
    <w:name w:val="index 4"/>
    <w:basedOn w:val="af2"/>
    <w:next w:val="af2"/>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d">
    <w:name w:val="index 5"/>
    <w:basedOn w:val="af2"/>
    <w:next w:val="af2"/>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f">
    <w:name w:val="index 6"/>
    <w:basedOn w:val="af2"/>
    <w:next w:val="af2"/>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4">
    <w:name w:val="index 7"/>
    <w:basedOn w:val="af2"/>
    <w:next w:val="af2"/>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4">
    <w:name w:val="index 8"/>
    <w:basedOn w:val="af2"/>
    <w:next w:val="af2"/>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
    <w:name w:val="index 9"/>
    <w:basedOn w:val="af2"/>
    <w:next w:val="af2"/>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9">
    <w:name w:val="Обычный А"/>
    <w:basedOn w:val="af2"/>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Title">
    <w:name w:val="Title"/>
    <w:basedOn w:val="afffffffffffffffffffffffffffffffff9"/>
    <w:rsid w:val="00F52E0F"/>
    <w:pPr>
      <w:spacing w:before="240" w:after="240" w:line="240" w:lineRule="auto"/>
      <w:ind w:firstLine="0"/>
      <w:jc w:val="center"/>
    </w:pPr>
    <w:rPr>
      <w:b/>
      <w:caps/>
    </w:rPr>
  </w:style>
  <w:style w:type="paragraph" w:customStyle="1" w:styleId="afffffffffffffffffffffffffffffffffa">
    <w:name w:val="Підпис"/>
    <w:basedOn w:val="afffffffffffffffffffffffffffffffff9"/>
    <w:uiPriority w:val="99"/>
    <w:rsid w:val="00F52E0F"/>
    <w:pPr>
      <w:ind w:firstLine="0"/>
      <w:jc w:val="center"/>
    </w:pPr>
    <w:rPr>
      <w:lang w:val="uk-UA"/>
    </w:rPr>
  </w:style>
  <w:style w:type="paragraph" w:customStyle="1" w:styleId="TitleLeft">
    <w:name w:val="Title Left"/>
    <w:basedOn w:val="af2"/>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9"/>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2"/>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b">
    <w:name w:val="Основной текст с отступо"/>
    <w:basedOn w:val="af2"/>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BodyText3">
    <w:name w:val="Body Text 3"/>
    <w:basedOn w:val="af2"/>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heading8">
    <w:name w:val="heading 8"/>
    <w:basedOn w:val="Normal0"/>
    <w:next w:val="Normal0"/>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c">
    <w:name w:val="Подпись рис"/>
    <w:basedOn w:val="af2"/>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c"/>
    <w:uiPriority w:val="99"/>
    <w:rsid w:val="0045076A"/>
    <w:pPr>
      <w:spacing w:after="120" w:line="240" w:lineRule="auto"/>
    </w:pPr>
    <w:rPr>
      <w:sz w:val="20"/>
      <w:szCs w:val="20"/>
    </w:rPr>
  </w:style>
  <w:style w:type="paragraph" w:customStyle="1" w:styleId="1fffffffff6">
    <w:name w:val="Обычный 1"/>
    <w:basedOn w:val="affffffff4"/>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a">
    <w:name w:val="Стиль4 Знак"/>
    <w:basedOn w:val="af2"/>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toc 1" w:qFormat="1"/>
    <w:lsdException w:name="toc 2" w:qFormat="1"/>
    <w:lsdException w:name="index heading" w:uiPriority="99"/>
    <w:lsdException w:name="caption" w:qFormat="1"/>
    <w:lsdException w:name="table of figures" w:uiPriority="99"/>
    <w:lsdException w:name="envelope address" w:uiPriority="99"/>
    <w:lsdException w:name="macro" w:uiPriority="99"/>
    <w:lsdException w:name="toa heading" w:uiPriority="99"/>
    <w:lsdException w:name="List" w:uiPriority="99"/>
    <w:lsdException w:name="List Number" w:uiPriority="99"/>
    <w:lsdException w:name="List 4" w:uiPriority="99"/>
    <w:lsdException w:name="List Bullet 2" w:uiPriority="99"/>
    <w:lsdException w:name="List Number 2" w:uiPriority="99"/>
    <w:lsdException w:name="Title" w:semiHidden="0" w:uiPriority="99" w:unhideWhenUsed="0" w:qFormat="1"/>
    <w:lsdException w:name="Closing" w:uiPriority="99"/>
    <w:lsdException w:name="Signature" w:uiPriority="99"/>
    <w:lsdException w:name="Default Paragraph Font" w:uiPriority="1"/>
    <w:lsdException w:name="List Continue"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uiPriority="99"/>
    <w:lsdException w:name="Date" w:uiPriority="99"/>
    <w:lsdException w:name="Note Heading" w:uiPriority="99"/>
    <w:lsdException w:name="Block Text"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basedOn w:val="af2"/>
    <w:next w:val="af2"/>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2"/>
    <w:qFormat/>
    <w:pPr>
      <w:numPr>
        <w:ilvl w:val="2"/>
      </w:numPr>
      <w:outlineLvl w:val="2"/>
    </w:pPr>
  </w:style>
  <w:style w:type="paragraph" w:styleId="4">
    <w:name w:val="heading 4"/>
    <w:basedOn w:val="af2"/>
    <w:next w:val="af2"/>
    <w:qFormat/>
    <w:pPr>
      <w:keepNext/>
      <w:numPr>
        <w:ilvl w:val="3"/>
        <w:numId w:val="1"/>
      </w:numPr>
      <w:spacing w:line="360" w:lineRule="auto"/>
      <w:jc w:val="center"/>
      <w:outlineLvl w:val="3"/>
    </w:pPr>
    <w:rPr>
      <w:sz w:val="32"/>
      <w:szCs w:val="20"/>
    </w:rPr>
  </w:style>
  <w:style w:type="paragraph" w:styleId="5">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Дисертація-Список Знак1"/>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aliases w:val=" Знак2 Знак"/>
    <w:rPr>
      <w:sz w:val="28"/>
      <w:szCs w:val="24"/>
    </w:rPr>
  </w:style>
  <w:style w:type="character" w:customStyle="1" w:styleId="afb">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3">
    <w:name w:val="Заголовок 1 Знак"/>
    <w:aliases w:val="Заголовок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Текст сноски дис Знак1"/>
    <w:rPr>
      <w:sz w:val="24"/>
      <w:szCs w:val="24"/>
    </w:rPr>
  </w:style>
  <w:style w:type="character" w:customStyle="1" w:styleId="afd">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uiPriority w:val="99"/>
    <w:rPr>
      <w:vertAlign w:val="superscript"/>
    </w:rPr>
  </w:style>
  <w:style w:type="character" w:customStyle="1" w:styleId="affb">
    <w:name w:val="Название Знак"/>
    <w:aliases w:val="Знак1 Знак"/>
    <w:uiPriority w:val="99"/>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uiPriority w:val="99"/>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b">
    <w:name w:val="???????? ????? ??????1"/>
    <w:rPr>
      <w:sz w:val="20"/>
      <w:szCs w:val="20"/>
    </w:rPr>
  </w:style>
  <w:style w:type="character" w:customStyle="1" w:styleId="afffffff5">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2"/>
    <w:link w:val="1ff0"/>
    <w:pPr>
      <w:spacing w:after="120"/>
    </w:pPr>
    <w:rPr>
      <w:sz w:val="28"/>
    </w:rPr>
  </w:style>
  <w:style w:type="paragraph" w:styleId="afffffffe">
    <w:name w:val="List"/>
    <w:basedOn w:val="af2"/>
    <w:uiPriority w:val="99"/>
    <w:pPr>
      <w:tabs>
        <w:tab w:val="left" w:pos="644"/>
      </w:tabs>
      <w:spacing w:before="60" w:after="60"/>
      <w:ind w:left="624" w:hanging="340"/>
    </w:pPr>
    <w:rPr>
      <w:sz w:val="26"/>
    </w:rPr>
  </w:style>
  <w:style w:type="paragraph" w:customStyle="1" w:styleId="2fe">
    <w:name w:val="Название2"/>
    <w:basedOn w:val="af2"/>
    <w:pPr>
      <w:suppressLineNumbers/>
      <w:spacing w:before="120" w:after="120"/>
    </w:pPr>
    <w:rPr>
      <w:rFonts w:cs="Times New Roman CYR"/>
      <w:i/>
      <w:iCs/>
    </w:rPr>
  </w:style>
  <w:style w:type="paragraph" w:customStyle="1" w:styleId="2ff">
    <w:name w:val="Указатель2"/>
    <w:basedOn w:val="af2"/>
    <w:pPr>
      <w:suppressLineNumbers/>
    </w:pPr>
    <w:rPr>
      <w:rFonts w:cs="Times New Roman CYR"/>
    </w:rPr>
  </w:style>
  <w:style w:type="paragraph" w:styleId="1ff1">
    <w:name w:val="toc 1"/>
    <w:aliases w:val="Дисс. Оглавление 1, 1,Стиль таб"/>
    <w:basedOn w:val="af2"/>
    <w:next w:val="af2"/>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2"/>
    <w:pPr>
      <w:spacing w:line="240" w:lineRule="atLeast"/>
      <w:jc w:val="both"/>
    </w:pPr>
  </w:style>
  <w:style w:type="paragraph" w:styleId="affffffff0">
    <w:name w:val="header"/>
    <w:aliases w:val=" Знак2,Знак5"/>
    <w:basedOn w:val="af2"/>
    <w:pPr>
      <w:tabs>
        <w:tab w:val="center" w:pos="4677"/>
        <w:tab w:val="right" w:pos="9355"/>
      </w:tabs>
      <w:spacing w:line="240" w:lineRule="atLeast"/>
      <w:ind w:firstLine="700"/>
      <w:jc w:val="both"/>
    </w:pPr>
    <w:rPr>
      <w:sz w:val="28"/>
    </w:rPr>
  </w:style>
  <w:style w:type="paragraph" w:customStyle="1" w:styleId="1ff2">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1">
    <w:name w:val="Title"/>
    <w:aliases w:val="Название подраздела"/>
    <w:basedOn w:val="af2"/>
    <w:next w:val="affffffff2"/>
    <w:link w:val="2ff0"/>
    <w:uiPriority w:val="99"/>
    <w:qFormat/>
    <w:pPr>
      <w:spacing w:line="360" w:lineRule="auto"/>
      <w:jc w:val="center"/>
    </w:pPr>
    <w:rPr>
      <w:caps/>
      <w:sz w:val="32"/>
      <w:szCs w:val="20"/>
    </w:rPr>
  </w:style>
  <w:style w:type="paragraph" w:styleId="affffffff2">
    <w:name w:val="Subtitle"/>
    <w:basedOn w:val="af2"/>
    <w:next w:val="afffffffd"/>
    <w:uiPriority w:val="99"/>
    <w:qFormat/>
    <w:pPr>
      <w:widowControl w:val="0"/>
      <w:jc w:val="center"/>
    </w:pPr>
    <w:rPr>
      <w:rFonts w:ascii="OpenSymbol" w:hAnsi="OpenSymbol" w:cs="OpenSymbol"/>
      <w:b/>
      <w:sz w:val="20"/>
      <w:szCs w:val="20"/>
    </w:rPr>
  </w:style>
  <w:style w:type="paragraph" w:styleId="affffffff3">
    <w:name w:val="footer"/>
    <w:basedOn w:val="af2"/>
    <w:link w:val="2ff1"/>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2"/>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5">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5"/>
    <w:pPr>
      <w:widowControl w:val="0"/>
      <w:spacing w:line="360" w:lineRule="auto"/>
    </w:pPr>
    <w:rPr>
      <w:sz w:val="18"/>
      <w:szCs w:val="20"/>
      <w:lang w:val="en-US"/>
    </w:rPr>
  </w:style>
  <w:style w:type="paragraph" w:customStyle="1" w:styleId="affffffff6">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3">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8">
    <w:name w:val="Стандарт"/>
    <w:basedOn w:val="af2"/>
    <w:pPr>
      <w:spacing w:line="312" w:lineRule="auto"/>
      <w:ind w:firstLine="720"/>
      <w:jc w:val="both"/>
    </w:pPr>
    <w:rPr>
      <w:sz w:val="26"/>
      <w:szCs w:val="20"/>
    </w:rPr>
  </w:style>
  <w:style w:type="paragraph" w:customStyle="1" w:styleId="2ff2">
    <w:name w:val="Название объекта2"/>
    <w:basedOn w:val="af2"/>
    <w:next w:val="af2"/>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2"/>
    <w:pPr>
      <w:spacing w:before="280" w:after="280"/>
    </w:pPr>
    <w:rPr>
      <w:color w:val="000000"/>
    </w:rPr>
  </w:style>
  <w:style w:type="paragraph" w:customStyle="1" w:styleId="rvps698610">
    <w:name w:val="rvps698610"/>
    <w:basedOn w:val="af2"/>
    <w:pPr>
      <w:spacing w:after="100"/>
      <w:ind w:right="200"/>
    </w:pPr>
  </w:style>
  <w:style w:type="paragraph" w:styleId="3f4">
    <w:name w:val="toc 3"/>
    <w:basedOn w:val="af2"/>
    <w:next w:val="af2"/>
    <w:link w:val="3f5"/>
    <w:pPr>
      <w:widowControl w:val="0"/>
      <w:tabs>
        <w:tab w:val="right" w:leader="dot" w:pos="9061"/>
      </w:tabs>
      <w:spacing w:line="360" w:lineRule="auto"/>
      <w:ind w:left="278" w:firstLine="567"/>
    </w:pPr>
    <w:rPr>
      <w:sz w:val="28"/>
      <w:szCs w:val="20"/>
    </w:rPr>
  </w:style>
  <w:style w:type="paragraph" w:styleId="2ff3">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4">
    <w:name w:val="Текст2"/>
    <w:basedOn w:val="af2"/>
    <w:rPr>
      <w:rFonts w:ascii="ISOCPEUR" w:hAnsi="ISOCPEUR" w:cs="ISOCPEUR"/>
      <w:sz w:val="20"/>
      <w:szCs w:val="20"/>
    </w:rPr>
  </w:style>
  <w:style w:type="paragraph" w:customStyle="1" w:styleId="1ff4">
    <w:name w:val="Стиль1"/>
    <w:basedOn w:val="af2"/>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b">
    <w:name w:val="TOC Heading"/>
    <w:basedOn w:val="1"/>
    <w:next w:val="af2"/>
    <w:qFormat/>
    <w:pPr>
      <w:widowControl w:val="0"/>
      <w:numPr>
        <w:numId w:val="0"/>
      </w:numPr>
      <w:spacing w:line="360" w:lineRule="auto"/>
      <w:ind w:firstLine="567"/>
      <w:jc w:val="both"/>
    </w:pPr>
  </w:style>
  <w:style w:type="paragraph" w:customStyle="1" w:styleId="2ff5">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c">
    <w:name w:val="endnote text"/>
    <w:basedOn w:val="af2"/>
    <w:pPr>
      <w:widowControl w:val="0"/>
      <w:spacing w:line="360" w:lineRule="auto"/>
      <w:ind w:firstLine="567"/>
      <w:jc w:val="both"/>
    </w:pPr>
    <w:rPr>
      <w:sz w:val="20"/>
      <w:szCs w:val="20"/>
    </w:rPr>
  </w:style>
  <w:style w:type="paragraph" w:customStyle="1" w:styleId="font5">
    <w:name w:val="font5"/>
    <w:basedOn w:val="af2"/>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d">
    <w:name w:val="Balloon Text"/>
    <w:aliases w:val=" Знак1"/>
    <w:basedOn w:val="af2"/>
    <w:pPr>
      <w:widowControl w:val="0"/>
      <w:ind w:firstLine="567"/>
      <w:jc w:val="both"/>
    </w:pPr>
    <w:rPr>
      <w:rFonts w:ascii="Helvetica" w:hAnsi="Helvetica" w:cs="Helvetica"/>
      <w:sz w:val="16"/>
      <w:szCs w:val="16"/>
    </w:rPr>
  </w:style>
  <w:style w:type="paragraph" w:styleId="affffffffe">
    <w:name w:val="Bibliography"/>
    <w:basedOn w:val="af2"/>
    <w:next w:val="af2"/>
    <w:pPr>
      <w:widowControl w:val="0"/>
      <w:spacing w:line="360" w:lineRule="auto"/>
      <w:ind w:firstLine="567"/>
      <w:jc w:val="both"/>
    </w:pPr>
    <w:rPr>
      <w:sz w:val="28"/>
      <w:szCs w:val="20"/>
    </w:rPr>
  </w:style>
  <w:style w:type="paragraph" w:styleId="afffffffff">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2"/>
    <w:rPr>
      <w:sz w:val="20"/>
      <w:szCs w:val="20"/>
    </w:rPr>
  </w:style>
  <w:style w:type="paragraph" w:styleId="afffffffff0">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1">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2">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3">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2"/>
    <w:pPr>
      <w:spacing w:after="120"/>
      <w:ind w:left="849"/>
    </w:pPr>
    <w:rPr>
      <w:sz w:val="20"/>
      <w:szCs w:val="20"/>
    </w:rPr>
  </w:style>
  <w:style w:type="paragraph" w:customStyle="1" w:styleId="afffffffff4">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5">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6">
    <w:name w:val="текст"/>
    <w:basedOn w:val="af2"/>
    <w:pPr>
      <w:spacing w:line="360" w:lineRule="auto"/>
      <w:ind w:firstLine="709"/>
      <w:jc w:val="both"/>
    </w:pPr>
    <w:rPr>
      <w:sz w:val="28"/>
      <w:szCs w:val="20"/>
    </w:rPr>
  </w:style>
  <w:style w:type="paragraph" w:customStyle="1" w:styleId="afffffffff7">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7"/>
  </w:style>
  <w:style w:type="paragraph" w:customStyle="1" w:styleId="afffffffff8">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9"/>
    <w:pPr>
      <w:jc w:val="both"/>
    </w:pPr>
    <w:rPr>
      <w:szCs w:val="20"/>
    </w:rPr>
  </w:style>
  <w:style w:type="paragraph" w:customStyle="1" w:styleId="afffffffffa">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b">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c">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d">
    <w:name w:val="ПодписьРис"/>
    <w:basedOn w:val="af2"/>
    <w:pPr>
      <w:widowControl w:val="0"/>
      <w:autoSpaceDE w:val="0"/>
      <w:spacing w:before="120" w:after="240" w:line="288" w:lineRule="auto"/>
      <w:jc w:val="center"/>
    </w:pPr>
    <w:rPr>
      <w:sz w:val="28"/>
      <w:szCs w:val="26"/>
    </w:rPr>
  </w:style>
  <w:style w:type="paragraph" w:customStyle="1" w:styleId="afffffffffe">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a"/>
  </w:style>
  <w:style w:type="paragraph" w:customStyle="1" w:styleId="146">
    <w:name w:val="Стиль ТаблицаЗаголовок + 14 пт По ширине"/>
    <w:basedOn w:val="afffffffffa"/>
    <w:pPr>
      <w:jc w:val="both"/>
    </w:pPr>
    <w:rPr>
      <w:szCs w:val="20"/>
    </w:rPr>
  </w:style>
  <w:style w:type="paragraph" w:customStyle="1" w:styleId="affffffffff">
    <w:name w:val="Знак"/>
    <w:basedOn w:val="af2"/>
    <w:rPr>
      <w:rFonts w:ascii="MS Reference Specialty" w:hAnsi="MS Reference Specialty" w:cs="MS Reference Specialty"/>
      <w:sz w:val="20"/>
      <w:szCs w:val="20"/>
      <w:lang w:val="en-US"/>
    </w:rPr>
  </w:style>
  <w:style w:type="paragraph" w:customStyle="1" w:styleId="312">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2"/>
    <w:next w:val="af2"/>
    <w:pPr>
      <w:ind w:left="720"/>
    </w:pPr>
  </w:style>
  <w:style w:type="paragraph" w:customStyle="1" w:styleId="1ff8">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2"/>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0">
    <w:name w:val="No Spacing"/>
    <w:qFormat/>
    <w:pPr>
      <w:suppressAutoHyphens/>
    </w:pPr>
    <w:rPr>
      <w:rFonts w:ascii="IzhTitl" w:eastAsia="Garamond" w:hAnsi="IzhTitl" w:cs="IzhTitl"/>
      <w:sz w:val="22"/>
      <w:szCs w:val="22"/>
      <w:lang w:eastAsia="ar-SA"/>
    </w:rPr>
  </w:style>
  <w:style w:type="paragraph" w:customStyle="1" w:styleId="affffffffff1">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b">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c">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2">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3">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4">
    <w:name w:val="Готовый"/>
    <w:basedOn w:val="af2"/>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5">
    <w:name w:val="Диссертация"/>
    <w:basedOn w:val="af2"/>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4">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2"/>
    <w:pPr>
      <w:spacing w:before="280" w:after="280"/>
    </w:pPr>
    <w:rPr>
      <w:rFonts w:ascii="OpenSymbol" w:eastAsia="OpenSymbol" w:hAnsi="OpenSymbol" w:cs="OpenSymbol"/>
    </w:rPr>
  </w:style>
  <w:style w:type="paragraph" w:customStyle="1" w:styleId="1ffe">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6">
    <w:name w:val="Таблица"/>
    <w:basedOn w:val="af2"/>
    <w:pPr>
      <w:keepNext/>
      <w:spacing w:before="160" w:after="120"/>
      <w:ind w:left="964" w:hanging="964"/>
    </w:pPr>
    <w:rPr>
      <w:rFonts w:eastAsia="Impact"/>
      <w:sz w:val="18"/>
    </w:rPr>
  </w:style>
  <w:style w:type="paragraph" w:customStyle="1" w:styleId="affffffffff7">
    <w:name w:val="Обычный вправо"/>
    <w:basedOn w:val="af2"/>
    <w:pPr>
      <w:jc w:val="right"/>
    </w:pPr>
    <w:rPr>
      <w:rFonts w:eastAsia="Impact"/>
      <w:sz w:val="20"/>
      <w:szCs w:val="20"/>
    </w:rPr>
  </w:style>
  <w:style w:type="paragraph" w:customStyle="1" w:styleId="affffffffff8">
    <w:name w:val="Специальность"/>
    <w:basedOn w:val="af2"/>
    <w:pPr>
      <w:jc w:val="center"/>
    </w:pPr>
    <w:rPr>
      <w:rFonts w:eastAsia="Impact"/>
      <w:sz w:val="20"/>
    </w:rPr>
  </w:style>
  <w:style w:type="paragraph" w:customStyle="1" w:styleId="affffffffff9">
    <w:name w:val="Кафедра"/>
    <w:basedOn w:val="affffffffff8"/>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a">
    <w:name w:val="Обычный без отступа"/>
    <w:basedOn w:val="af2"/>
    <w:pPr>
      <w:jc w:val="both"/>
    </w:pPr>
    <w:rPr>
      <w:rFonts w:eastAsia="Impact"/>
      <w:sz w:val="20"/>
      <w:szCs w:val="20"/>
    </w:rPr>
  </w:style>
  <w:style w:type="paragraph" w:customStyle="1" w:styleId="affffffffffb">
    <w:name w:val="Ученый секретарь"/>
    <w:basedOn w:val="affffffffffa"/>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c">
    <w:name w:val="Диплом"/>
    <w:basedOn w:val="af2"/>
    <w:pPr>
      <w:spacing w:line="360" w:lineRule="auto"/>
      <w:ind w:firstLine="709"/>
      <w:jc w:val="both"/>
    </w:pPr>
    <w:rPr>
      <w:sz w:val="28"/>
      <w:szCs w:val="28"/>
    </w:rPr>
  </w:style>
  <w:style w:type="paragraph" w:customStyle="1" w:styleId="affffffffffd">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2"/>
    <w:pPr>
      <w:spacing w:before="120" w:after="120"/>
      <w:jc w:val="center"/>
    </w:pPr>
    <w:rPr>
      <w:rFonts w:ascii="Helvetica" w:hAnsi="Helvetica" w:cs="Helvetica"/>
      <w:b/>
      <w:sz w:val="32"/>
      <w:szCs w:val="28"/>
    </w:rPr>
  </w:style>
  <w:style w:type="paragraph" w:customStyle="1" w:styleId="affffffffffe">
    <w:name w:val="Тема"/>
    <w:basedOn w:val="af2"/>
    <w:next w:val="af2"/>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2"/>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6">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
    <w:name w:val="Знак4 Знак Знак"/>
    <w:basedOn w:val="af2"/>
    <w:rPr>
      <w:rFonts w:ascii="MS Reference Specialty" w:hAnsi="MS Reference Specialty" w:cs="MS Reference Specialty"/>
      <w:sz w:val="20"/>
      <w:szCs w:val="20"/>
      <w:lang w:val="en-US"/>
    </w:rPr>
  </w:style>
  <w:style w:type="paragraph" w:customStyle="1" w:styleId="2ffe">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1">
    <w:name w:val="#Основной Стиль"/>
    <w:basedOn w:val="af2"/>
    <w:pPr>
      <w:spacing w:line="360" w:lineRule="auto"/>
      <w:ind w:firstLine="720"/>
      <w:jc w:val="both"/>
    </w:pPr>
    <w:rPr>
      <w:sz w:val="28"/>
      <w:szCs w:val="20"/>
    </w:rPr>
  </w:style>
  <w:style w:type="paragraph" w:customStyle="1" w:styleId="1fff3">
    <w:name w:val="Красная строка1"/>
    <w:basedOn w:val="afffffffd"/>
    <w:pPr>
      <w:ind w:firstLine="210"/>
    </w:pPr>
    <w:rPr>
      <w:sz w:val="24"/>
    </w:rPr>
  </w:style>
  <w:style w:type="paragraph" w:customStyle="1" w:styleId="1fff4">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2"/>
    <w:pPr>
      <w:spacing w:after="240" w:line="360" w:lineRule="auto"/>
      <w:jc w:val="center"/>
    </w:pPr>
    <w:rPr>
      <w:b/>
      <w:sz w:val="32"/>
    </w:rPr>
  </w:style>
  <w:style w:type="paragraph" w:customStyle="1" w:styleId="afffffffffff2">
    <w:name w:val="Содержимое таблицы"/>
    <w:basedOn w:val="af2"/>
    <w:pPr>
      <w:suppressLineNumbers/>
    </w:pPr>
    <w:rPr>
      <w:sz w:val="20"/>
      <w:szCs w:val="20"/>
    </w:rPr>
  </w:style>
  <w:style w:type="paragraph" w:customStyle="1" w:styleId="afffffffffff3">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4">
    <w:name w:val="Текст в заданном формате"/>
    <w:basedOn w:val="af2"/>
    <w:pPr>
      <w:widowControl w:val="0"/>
    </w:pPr>
    <w:rPr>
      <w:rFonts w:ascii="ISOCPEUR" w:eastAsia="ISOCPEUR" w:hAnsi="ISOCPEUR" w:cs="ISOCPEUR"/>
      <w:sz w:val="20"/>
      <w:szCs w:val="20"/>
    </w:rPr>
  </w:style>
  <w:style w:type="paragraph" w:customStyle="1" w:styleId="1fff5">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7">
    <w:name w:val="Нумерованный список1"/>
    <w:basedOn w:val="af2"/>
    <w:pPr>
      <w:tabs>
        <w:tab w:val="left" w:pos="360"/>
      </w:tabs>
      <w:spacing w:line="360" w:lineRule="auto"/>
      <w:ind w:left="360" w:hanging="360"/>
      <w:jc w:val="both"/>
    </w:pPr>
    <w:rPr>
      <w:sz w:val="28"/>
      <w:szCs w:val="20"/>
    </w:rPr>
  </w:style>
  <w:style w:type="paragraph" w:customStyle="1" w:styleId="315">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2"/>
    <w:pPr>
      <w:spacing w:after="120"/>
    </w:pPr>
    <w:rPr>
      <w:rFonts w:ascii="MS Reference Specialty" w:hAnsi="MS Reference Specialty" w:cs="MS Reference Specialty"/>
      <w:b/>
      <w:bCs/>
    </w:rPr>
  </w:style>
  <w:style w:type="paragraph" w:customStyle="1" w:styleId="-6">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5">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6">
    <w:name w:val="Текст таблицы"/>
    <w:basedOn w:val="af2"/>
    <w:pPr>
      <w:spacing w:line="360" w:lineRule="auto"/>
      <w:jc w:val="both"/>
    </w:pPr>
    <w:rPr>
      <w:rFonts w:ascii="ISOCPEUR" w:hAnsi="ISOCPEUR" w:cs="ISOCPEUR"/>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9">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a">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c">
    <w:name w:val="Текст статьи"/>
    <w:basedOn w:val="af2"/>
    <w:pPr>
      <w:spacing w:line="360" w:lineRule="auto"/>
      <w:ind w:firstLine="720"/>
      <w:jc w:val="both"/>
    </w:pPr>
    <w:rPr>
      <w:sz w:val="28"/>
      <w:szCs w:val="28"/>
    </w:rPr>
  </w:style>
  <w:style w:type="paragraph" w:customStyle="1" w:styleId="3f8">
    <w:name w:val="Обычный (веб)3"/>
    <w:basedOn w:val="af2"/>
    <w:pPr>
      <w:spacing w:before="150" w:after="150"/>
      <w:jc w:val="both"/>
    </w:pPr>
  </w:style>
  <w:style w:type="paragraph" w:customStyle="1" w:styleId="1fffb">
    <w:name w:val="Обычный (веб)1"/>
    <w:basedOn w:val="af2"/>
    <w:pPr>
      <w:spacing w:after="280" w:line="312" w:lineRule="atLeast"/>
    </w:pPr>
  </w:style>
  <w:style w:type="paragraph" w:customStyle="1" w:styleId="afffffffffffd">
    <w:name w:val="Обычный текст"/>
    <w:basedOn w:val="af2"/>
    <w:pPr>
      <w:ind w:firstLine="454"/>
      <w:jc w:val="both"/>
    </w:pPr>
    <w:rPr>
      <w:szCs w:val="20"/>
    </w:rPr>
  </w:style>
  <w:style w:type="paragraph" w:customStyle="1" w:styleId="afffffffffffe">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
    <w:name w:val="Норм без абзаца"/>
    <w:basedOn w:val="af2"/>
    <w:pPr>
      <w:jc w:val="both"/>
    </w:pPr>
    <w:rPr>
      <w:rFonts w:ascii="UkrainianPeterburg" w:hAnsi="UkrainianPeterburg" w:cs="UkrainianPeterburg"/>
      <w:sz w:val="16"/>
      <w:szCs w:val="16"/>
    </w:rPr>
  </w:style>
  <w:style w:type="paragraph" w:customStyle="1" w:styleId="affffffffffff0">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2"/>
    <w:next w:val="af2"/>
    <w:link w:val="5c"/>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f0">
    <w:name w:val="Îñíîâíîé òåêñò 2"/>
    <w:basedOn w:val="af2"/>
    <w:pPr>
      <w:widowControl w:val="0"/>
      <w:ind w:firstLine="851"/>
      <w:jc w:val="both"/>
    </w:pPr>
    <w:rPr>
      <w:sz w:val="28"/>
      <w:szCs w:val="20"/>
      <w:lang w:val="en-GB"/>
    </w:rPr>
  </w:style>
  <w:style w:type="paragraph" w:customStyle="1" w:styleId="affffffffffff1">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2">
    <w:name w:val="Îñíîâíîé òåêñò"/>
    <w:basedOn w:val="affffffffffff1"/>
    <w:rPr>
      <w:rFonts w:ascii="CentSchbook Win95BT" w:hAnsi="CentSchbook Win95BT" w:cs="CentSchbook Win95BT"/>
      <w:sz w:val="28"/>
    </w:rPr>
  </w:style>
  <w:style w:type="paragraph" w:customStyle="1" w:styleId="2fff1">
    <w:name w:val="2"/>
    <w:basedOn w:val="af2"/>
    <w:next w:val="affffffffa"/>
    <w:pPr>
      <w:spacing w:before="280" w:after="280"/>
    </w:pPr>
    <w:rPr>
      <w:lang w:val="uk-UA"/>
    </w:rPr>
  </w:style>
  <w:style w:type="paragraph" w:customStyle="1" w:styleId="3f9">
    <w:name w:val="заголовок 3"/>
    <w:basedOn w:val="af2"/>
    <w:next w:val="af2"/>
    <w:pPr>
      <w:keepNext/>
      <w:widowControl w:val="0"/>
      <w:autoSpaceDE w:val="0"/>
      <w:jc w:val="center"/>
    </w:pPr>
    <w:rPr>
      <w:b/>
      <w:bCs/>
      <w:sz w:val="20"/>
      <w:szCs w:val="20"/>
    </w:rPr>
  </w:style>
  <w:style w:type="paragraph" w:customStyle="1" w:styleId="1fffc">
    <w:name w:val="заголовок 1"/>
    <w:basedOn w:val="af2"/>
    <w:next w:val="af2"/>
    <w:uiPriority w:val="99"/>
    <w:pPr>
      <w:keepNext/>
      <w:autoSpaceDE w:val="0"/>
      <w:jc w:val="center"/>
    </w:pPr>
    <w:rPr>
      <w:rFonts w:ascii="Arial" w:hAnsi="Arial" w:cs="Arial"/>
      <w:b/>
      <w:bCs/>
      <w:sz w:val="36"/>
      <w:szCs w:val="36"/>
    </w:rPr>
  </w:style>
  <w:style w:type="paragraph" w:customStyle="1" w:styleId="2fff2">
    <w:name w:val="заголовок 2"/>
    <w:basedOn w:val="af2"/>
    <w:next w:val="af2"/>
    <w:pPr>
      <w:keepNext/>
      <w:autoSpaceDE w:val="0"/>
      <w:jc w:val="center"/>
    </w:pPr>
    <w:rPr>
      <w:rFonts w:ascii="Arial" w:hAnsi="Arial" w:cs="Arial"/>
    </w:rPr>
  </w:style>
  <w:style w:type="paragraph" w:customStyle="1" w:styleId="4f0">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3">
    <w:name w:val="Текст_статті Знак"/>
    <w:basedOn w:val="af2"/>
    <w:pPr>
      <w:ind w:firstLine="284"/>
      <w:jc w:val="both"/>
    </w:pPr>
    <w:rPr>
      <w:sz w:val="20"/>
      <w:szCs w:val="20"/>
      <w:lang w:val="uk-UA"/>
    </w:rPr>
  </w:style>
  <w:style w:type="paragraph" w:customStyle="1" w:styleId="affffffffffff4">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e">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0">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5">
    <w:name w:val="Вірш"/>
    <w:basedOn w:val="af2"/>
    <w:pPr>
      <w:keepLines/>
      <w:widowControl w:val="0"/>
      <w:spacing w:before="28" w:line="360" w:lineRule="auto"/>
      <w:ind w:left="1701" w:hanging="567"/>
      <w:jc w:val="both"/>
    </w:pPr>
    <w:rPr>
      <w:i/>
      <w:sz w:val="22"/>
      <w:szCs w:val="20"/>
      <w:lang w:val="uk-UA"/>
    </w:rPr>
  </w:style>
  <w:style w:type="paragraph" w:customStyle="1" w:styleId="affffffffffff6">
    <w:name w:val="Загальний текст"/>
    <w:basedOn w:val="af2"/>
    <w:pPr>
      <w:widowControl w:val="0"/>
      <w:spacing w:before="28" w:line="262" w:lineRule="atLeast"/>
      <w:ind w:firstLine="283"/>
      <w:jc w:val="both"/>
    </w:pPr>
    <w:rPr>
      <w:sz w:val="22"/>
      <w:szCs w:val="20"/>
      <w:lang w:val="uk-UA"/>
    </w:rPr>
  </w:style>
  <w:style w:type="paragraph" w:customStyle="1" w:styleId="affffffffffff7">
    <w:name w:val="Заголовок розділів"/>
    <w:basedOn w:val="af2"/>
    <w:next w:val="affffffffffff8"/>
    <w:pPr>
      <w:widowControl w:val="0"/>
      <w:spacing w:after="480" w:line="360" w:lineRule="auto"/>
      <w:jc w:val="center"/>
    </w:pPr>
    <w:rPr>
      <w:rFonts w:ascii="OpenSymbol" w:hAnsi="OpenSymbol" w:cs="OpenSymbol"/>
      <w:b/>
      <w:sz w:val="32"/>
      <w:szCs w:val="20"/>
      <w:lang w:val="uk-UA"/>
    </w:rPr>
  </w:style>
  <w:style w:type="paragraph" w:customStyle="1" w:styleId="affffffffffff8">
    <w:name w:val="Заголовок підрозділів"/>
    <w:basedOn w:val="affffffffffff7"/>
    <w:next w:val="af2"/>
    <w:pPr>
      <w:ind w:firstLine="720"/>
      <w:jc w:val="left"/>
    </w:pPr>
    <w:rPr>
      <w:rFonts w:ascii="Garamond" w:hAnsi="Garamond" w:cs="Garamond"/>
    </w:rPr>
  </w:style>
  <w:style w:type="paragraph" w:customStyle="1" w:styleId="1ffff1">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9">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3">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
    <w:name w:val="Маркированный список 31"/>
    <w:basedOn w:val="af2"/>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a">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b">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2"/>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c">
    <w:name w:val="текст сноски"/>
    <w:basedOn w:val="af2"/>
    <w:uiPriority w:val="99"/>
    <w:pPr>
      <w:autoSpaceDE w:val="0"/>
    </w:pPr>
    <w:rPr>
      <w:sz w:val="20"/>
      <w:szCs w:val="20"/>
    </w:rPr>
  </w:style>
  <w:style w:type="paragraph" w:customStyle="1" w:styleId="affffffffffffd">
    <w:name w:val="Àäðåñà"/>
    <w:basedOn w:val="af2"/>
    <w:pPr>
      <w:spacing w:after="60" w:line="360" w:lineRule="auto"/>
      <w:jc w:val="center"/>
    </w:pPr>
    <w:rPr>
      <w:szCs w:val="20"/>
      <w:lang w:val="uk-UA"/>
    </w:rPr>
  </w:style>
  <w:style w:type="paragraph" w:customStyle="1" w:styleId="5d">
    <w:name w:val="Основной текст5"/>
    <w:basedOn w:val="af2"/>
    <w:pPr>
      <w:widowControl w:val="0"/>
      <w:spacing w:line="420" w:lineRule="auto"/>
      <w:ind w:firstLine="851"/>
      <w:jc w:val="both"/>
    </w:pPr>
    <w:rPr>
      <w:sz w:val="26"/>
      <w:szCs w:val="20"/>
    </w:rPr>
  </w:style>
  <w:style w:type="paragraph" w:customStyle="1" w:styleId="affffffffffffe">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
    <w:name w:val="Цитаты"/>
    <w:basedOn w:val="af2"/>
    <w:pPr>
      <w:autoSpaceDE w:val="0"/>
      <w:spacing w:before="100" w:after="100"/>
      <w:ind w:left="360" w:right="360"/>
    </w:pPr>
  </w:style>
  <w:style w:type="paragraph" w:styleId="afffffffffffff0">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1">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3">
    <w:name w:val="index 1"/>
    <w:basedOn w:val="af2"/>
    <w:next w:val="af2"/>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2">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3">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4">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2"/>
    <w:next w:val="af2"/>
    <w:pPr>
      <w:autoSpaceDE w:val="0"/>
      <w:ind w:firstLine="567"/>
      <w:jc w:val="both"/>
    </w:pPr>
    <w:rPr>
      <w:sz w:val="28"/>
      <w:szCs w:val="28"/>
      <w:lang w:val="uk-UA"/>
    </w:rPr>
  </w:style>
  <w:style w:type="paragraph" w:customStyle="1" w:styleId="afffffffffffff5">
    <w:name w:val="[ ]"/>
    <w:basedOn w:val="af2"/>
    <w:pPr>
      <w:autoSpaceDE w:val="0"/>
      <w:spacing w:line="288" w:lineRule="auto"/>
    </w:pPr>
    <w:rPr>
      <w:color w:val="000000"/>
      <w:sz w:val="20"/>
      <w:lang w:val="uk-UA"/>
    </w:rPr>
  </w:style>
  <w:style w:type="paragraph" w:customStyle="1" w:styleId="-7">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6">
    <w:name w:val="Звичайний (веб)"/>
    <w:basedOn w:val="af2"/>
    <w:pPr>
      <w:autoSpaceDE w:val="0"/>
      <w:spacing w:before="100" w:after="100"/>
    </w:pPr>
    <w:rPr>
      <w:sz w:val="20"/>
      <w:lang w:val="uk-UA"/>
    </w:rPr>
  </w:style>
  <w:style w:type="paragraph" w:customStyle="1" w:styleId="afffffffffffff7">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8">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d"/>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5">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b">
    <w:name w:val="Основний текст з відступом 3"/>
    <w:basedOn w:val="af2"/>
    <w:pPr>
      <w:spacing w:line="360" w:lineRule="auto"/>
      <w:ind w:firstLine="680"/>
      <w:jc w:val="both"/>
    </w:pPr>
    <w:rPr>
      <w:i/>
      <w:iCs/>
      <w:sz w:val="28"/>
      <w:szCs w:val="28"/>
      <w:lang w:val="uk-UA"/>
    </w:rPr>
  </w:style>
  <w:style w:type="paragraph" w:customStyle="1" w:styleId="2fff4">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5">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6">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9">
    <w:name w:val="дисертация"/>
    <w:basedOn w:val="af2"/>
    <w:pPr>
      <w:spacing w:line="360" w:lineRule="auto"/>
      <w:ind w:firstLine="720"/>
      <w:jc w:val="both"/>
    </w:pPr>
    <w:rPr>
      <w:sz w:val="28"/>
      <w:szCs w:val="20"/>
      <w:lang w:val="uk-UA"/>
    </w:rPr>
  </w:style>
  <w:style w:type="paragraph" w:customStyle="1" w:styleId="afffffffffffffa">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d"/>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6">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2"/>
    <w:pPr>
      <w:ind w:left="72" w:right="-766"/>
      <w:jc w:val="both"/>
    </w:pPr>
    <w:rPr>
      <w:sz w:val="28"/>
      <w:szCs w:val="20"/>
    </w:rPr>
  </w:style>
  <w:style w:type="paragraph" w:customStyle="1" w:styleId="3fc">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d"/>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d"/>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7">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b">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2"/>
    <w:next w:val="af2"/>
    <w:pPr>
      <w:keepNext/>
      <w:tabs>
        <w:tab w:val="left" w:pos="5670"/>
      </w:tabs>
      <w:autoSpaceDE w:val="0"/>
      <w:ind w:firstLine="5387"/>
      <w:jc w:val="both"/>
    </w:pPr>
    <w:rPr>
      <w:b/>
      <w:bCs/>
      <w:sz w:val="28"/>
      <w:szCs w:val="28"/>
    </w:rPr>
  </w:style>
  <w:style w:type="paragraph" w:customStyle="1" w:styleId="afffffffffffffc">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8">
    <w:name w:val="Подзаголовок2"/>
    <w:basedOn w:val="af2"/>
    <w:pPr>
      <w:spacing w:after="280"/>
    </w:pPr>
    <w:rPr>
      <w:sz w:val="27"/>
      <w:szCs w:val="27"/>
    </w:rPr>
  </w:style>
  <w:style w:type="paragraph" w:customStyle="1" w:styleId="316">
    <w:name w:val="Список 31"/>
    <w:basedOn w:val="af2"/>
    <w:pPr>
      <w:ind w:left="849" w:hanging="283"/>
    </w:pPr>
  </w:style>
  <w:style w:type="paragraph" w:customStyle="1" w:styleId="afffffffffffffd">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e"/>
    <w:pPr>
      <w:pBdr>
        <w:top w:val="single" w:sz="4" w:space="10" w:color="000000"/>
      </w:pBdr>
      <w:ind w:firstLine="283"/>
      <w:jc w:val="both"/>
    </w:pPr>
    <w:rPr>
      <w:rFonts w:ascii="FreeSetCTT" w:hAnsi="FreeSetCTT" w:cs="FreeSetCTT"/>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9">
    <w:name w:val="Указатель1"/>
    <w:basedOn w:val="af2"/>
    <w:pPr>
      <w:suppressLineNumbers/>
    </w:pPr>
    <w:rPr>
      <w:rFonts w:cs="Helvetica"/>
    </w:rPr>
  </w:style>
  <w:style w:type="paragraph" w:customStyle="1" w:styleId="affffffffffffff">
    <w:name w:val="Содержимое врезки"/>
    <w:basedOn w:val="afffffffd"/>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uiPriority w:val="99"/>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1"/>
    <w:pPr>
      <w:widowControl/>
      <w:overflowPunct/>
      <w:autoSpaceDE/>
      <w:spacing w:before="0" w:after="0" w:line="240" w:lineRule="auto"/>
      <w:ind w:left="4252"/>
      <w:jc w:val="left"/>
      <w:textAlignment w:val="auto"/>
    </w:pPr>
    <w:rPr>
      <w:i w:val="0"/>
      <w:iCs w:val="0"/>
      <w:color w:val="auto"/>
      <w:szCs w:val="20"/>
    </w:rPr>
  </w:style>
  <w:style w:type="paragraph" w:customStyle="1" w:styleId="affffffffffffff0">
    <w:name w:val="Адресат"/>
    <w:basedOn w:val="af2"/>
    <w:rPr>
      <w:sz w:val="28"/>
      <w:szCs w:val="20"/>
      <w:lang w:val="uk-UA"/>
    </w:rPr>
  </w:style>
  <w:style w:type="paragraph" w:styleId="2fff9">
    <w:name w:val="index 2"/>
    <w:basedOn w:val="af2"/>
    <w:next w:val="af2"/>
    <w:uiPriority w:val="99"/>
    <w:pPr>
      <w:widowControl w:val="0"/>
      <w:autoSpaceDE w:val="0"/>
      <w:ind w:left="400" w:hanging="200"/>
    </w:pPr>
    <w:rPr>
      <w:sz w:val="18"/>
      <w:szCs w:val="18"/>
    </w:rPr>
  </w:style>
  <w:style w:type="paragraph" w:styleId="3fd">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1">
    <w:name w:val="index heading"/>
    <w:basedOn w:val="af2"/>
    <w:next w:val="1ffff3"/>
    <w:uiPriority w:val="99"/>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uiPriority w:val="99"/>
    <w:pPr>
      <w:keepNext/>
      <w:autoSpaceDE w:val="0"/>
      <w:spacing w:line="360" w:lineRule="auto"/>
      <w:jc w:val="both"/>
    </w:pPr>
    <w:rPr>
      <w:sz w:val="28"/>
      <w:szCs w:val="28"/>
      <w:lang w:val="uk-UA"/>
    </w:rPr>
  </w:style>
  <w:style w:type="paragraph" w:customStyle="1" w:styleId="affffffffffffff2">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3">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4">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5">
    <w:name w:val="текст примечания"/>
    <w:basedOn w:val="af2"/>
    <w:pPr>
      <w:autoSpaceDE w:val="0"/>
    </w:pPr>
    <w:rPr>
      <w:sz w:val="20"/>
      <w:szCs w:val="20"/>
    </w:rPr>
  </w:style>
  <w:style w:type="paragraph" w:customStyle="1" w:styleId="affffffffffffff6">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7">
    <w:name w:val="заголовок"/>
    <w:basedOn w:val="afffffffff6"/>
    <w:pPr>
      <w:autoSpaceDE w:val="0"/>
      <w:spacing w:after="57" w:line="244" w:lineRule="atLeast"/>
      <w:ind w:firstLine="0"/>
      <w:jc w:val="center"/>
      <w:textAlignment w:val="center"/>
    </w:pPr>
    <w:rPr>
      <w:b/>
      <w:bCs/>
      <w:caps/>
      <w:color w:val="000000"/>
      <w:sz w:val="20"/>
    </w:rPr>
  </w:style>
  <w:style w:type="paragraph" w:customStyle="1" w:styleId="affffffffffffff8">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8"/>
    <w:next w:val="affffffffffffff8"/>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9">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a">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b">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c">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d">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e">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0">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uiPriority w:val="99"/>
    <w:pPr>
      <w:keepNext/>
      <w:autoSpaceDE w:val="0"/>
      <w:jc w:val="right"/>
    </w:pPr>
    <w:rPr>
      <w:b/>
      <w:bCs/>
      <w:sz w:val="32"/>
      <w:szCs w:val="32"/>
      <w:lang w:val="uk-UA"/>
    </w:rPr>
  </w:style>
  <w:style w:type="paragraph" w:customStyle="1" w:styleId="afffffffffffffff1">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2">
    <w:name w:val="рабочий"/>
    <w:basedOn w:val="af2"/>
    <w:pPr>
      <w:spacing w:line="360" w:lineRule="auto"/>
      <w:ind w:right="-284" w:firstLine="709"/>
      <w:jc w:val="both"/>
    </w:pPr>
    <w:rPr>
      <w:sz w:val="28"/>
      <w:szCs w:val="20"/>
    </w:rPr>
  </w:style>
  <w:style w:type="paragraph" w:customStyle="1" w:styleId="1ffffe">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3">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4">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5">
    <w:name w:val="Книги"/>
    <w:basedOn w:val="af2"/>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6">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7">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2"/>
    <w:pPr>
      <w:jc w:val="center"/>
    </w:pPr>
    <w:rPr>
      <w:sz w:val="28"/>
      <w:szCs w:val="20"/>
      <w:lang w:val="uk-UA"/>
    </w:rPr>
  </w:style>
  <w:style w:type="paragraph" w:customStyle="1" w:styleId="2fffa">
    <w:name w:val="Схема 2"/>
    <w:basedOn w:val="af2"/>
    <w:pPr>
      <w:jc w:val="center"/>
    </w:pPr>
    <w:rPr>
      <w:szCs w:val="20"/>
      <w:lang w:val="uk-UA"/>
    </w:rPr>
  </w:style>
  <w:style w:type="paragraph" w:customStyle="1" w:styleId="afffffffffffffff8">
    <w:name w:val="Титул"/>
    <w:basedOn w:val="af2"/>
    <w:pPr>
      <w:jc w:val="center"/>
    </w:pPr>
    <w:rPr>
      <w:sz w:val="32"/>
      <w:szCs w:val="20"/>
      <w:lang w:val="uk-UA"/>
    </w:rPr>
  </w:style>
  <w:style w:type="paragraph" w:customStyle="1" w:styleId="afffffffffffffff9">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a">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2"/>
    <w:pPr>
      <w:widowControl/>
      <w:tabs>
        <w:tab w:val="center" w:pos="4680"/>
        <w:tab w:val="right" w:pos="9360"/>
      </w:tabs>
      <w:suppressAutoHyphens w:val="0"/>
      <w:ind w:left="0" w:right="283" w:firstLine="851"/>
      <w:jc w:val="both"/>
    </w:pPr>
    <w:rPr>
      <w:lang w:val="en-US"/>
    </w:rPr>
  </w:style>
  <w:style w:type="paragraph" w:customStyle="1" w:styleId="afffffffffffffffb">
    <w:name w:val="Таблица знак"/>
    <w:basedOn w:val="af2"/>
    <w:pPr>
      <w:jc w:val="center"/>
    </w:pPr>
    <w:rPr>
      <w:sz w:val="26"/>
      <w:szCs w:val="26"/>
    </w:rPr>
  </w:style>
  <w:style w:type="paragraph" w:customStyle="1" w:styleId="afffffffffffffffc">
    <w:name w:val="Ссылка"/>
    <w:basedOn w:val="af2"/>
    <w:pPr>
      <w:spacing w:line="360" w:lineRule="auto"/>
      <w:ind w:firstLine="709"/>
      <w:jc w:val="both"/>
    </w:pPr>
  </w:style>
  <w:style w:type="paragraph" w:customStyle="1" w:styleId="afffffffffffffffd">
    <w:name w:val="Рисунок Знак"/>
    <w:basedOn w:val="af2"/>
    <w:pPr>
      <w:spacing w:after="240"/>
      <w:jc w:val="center"/>
    </w:pPr>
  </w:style>
  <w:style w:type="paragraph" w:customStyle="1" w:styleId="afffffffffffffffe">
    <w:name w:val="Рисунок"/>
    <w:basedOn w:val="af2"/>
    <w:pPr>
      <w:spacing w:after="120"/>
      <w:ind w:firstLine="709"/>
      <w:jc w:val="both"/>
    </w:pPr>
  </w:style>
  <w:style w:type="paragraph" w:customStyle="1" w:styleId="affffffffffffffff">
    <w:name w:val="Таблица центр"/>
    <w:next w:val="affffffffff6"/>
    <w:pPr>
      <w:suppressAutoHyphens/>
      <w:spacing w:after="120"/>
      <w:jc w:val="center"/>
    </w:pPr>
    <w:rPr>
      <w:rFonts w:ascii="Garamond" w:eastAsia="Garamond" w:hAnsi="Garamond" w:cs="Garamond"/>
      <w:sz w:val="28"/>
      <w:lang w:eastAsia="ar-SA"/>
    </w:rPr>
  </w:style>
  <w:style w:type="paragraph" w:customStyle="1" w:styleId="affffffffffffffff0">
    <w:name w:val="Таблица назв"/>
    <w:next w:val="affffffffffffffff"/>
    <w:pPr>
      <w:suppressAutoHyphens/>
      <w:jc w:val="right"/>
    </w:pPr>
    <w:rPr>
      <w:rFonts w:ascii="Garamond" w:eastAsia="Garamond" w:hAnsi="Garamond" w:cs="Garamond"/>
      <w:sz w:val="28"/>
      <w:szCs w:val="24"/>
      <w:lang w:eastAsia="ar-SA"/>
    </w:rPr>
  </w:style>
  <w:style w:type="paragraph" w:customStyle="1" w:styleId="affffffffffffffff1">
    <w:name w:val="Стиль Таблица"/>
    <w:basedOn w:val="af2"/>
    <w:next w:val="af2"/>
    <w:pPr>
      <w:ind w:left="3240"/>
      <w:jc w:val="right"/>
    </w:pPr>
    <w:rPr>
      <w:sz w:val="28"/>
      <w:szCs w:val="20"/>
    </w:rPr>
  </w:style>
  <w:style w:type="paragraph" w:customStyle="1" w:styleId="affffffffffffffff2">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d"/>
    <w:pPr>
      <w:spacing w:after="0"/>
    </w:pPr>
    <w:rPr>
      <w:sz w:val="26"/>
    </w:rPr>
  </w:style>
  <w:style w:type="paragraph" w:customStyle="1" w:styleId="1310">
    <w:name w:val="Стиль Рисунок Знак + 13 пт1"/>
    <w:basedOn w:val="afffffffffffffffd"/>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b">
    <w:name w:val="оглавление 2"/>
    <w:basedOn w:val="af2"/>
    <w:next w:val="af2"/>
    <w:pPr>
      <w:ind w:left="200"/>
    </w:pPr>
    <w:rPr>
      <w:sz w:val="20"/>
      <w:szCs w:val="20"/>
    </w:rPr>
  </w:style>
  <w:style w:type="paragraph" w:customStyle="1" w:styleId="1fffff4">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2"/>
    <w:next w:val="af2"/>
    <w:pPr>
      <w:ind w:left="400"/>
    </w:pPr>
    <w:rPr>
      <w:sz w:val="20"/>
      <w:szCs w:val="20"/>
    </w:rPr>
  </w:style>
  <w:style w:type="paragraph" w:customStyle="1" w:styleId="affffffffffffffff3">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4">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5">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6">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7">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8">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9">
    <w:name w:val="н"/>
    <w:basedOn w:val="af2"/>
    <w:pPr>
      <w:spacing w:line="360" w:lineRule="auto"/>
      <w:ind w:firstLine="284"/>
      <w:jc w:val="both"/>
    </w:pPr>
    <w:rPr>
      <w:sz w:val="28"/>
      <w:szCs w:val="20"/>
      <w:lang w:val="uk-UA"/>
    </w:rPr>
  </w:style>
  <w:style w:type="paragraph" w:customStyle="1" w:styleId="1fffff6">
    <w:name w:val="çàãîëîâîê 1"/>
    <w:basedOn w:val="af2"/>
    <w:next w:val="af2"/>
    <w:pPr>
      <w:keepNext/>
      <w:spacing w:line="360" w:lineRule="auto"/>
      <w:jc w:val="both"/>
    </w:pPr>
    <w:rPr>
      <w:sz w:val="28"/>
      <w:szCs w:val="20"/>
      <w:lang w:val="uk-UA"/>
    </w:rPr>
  </w:style>
  <w:style w:type="paragraph" w:customStyle="1" w:styleId="affffffffffffffffa">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b">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c">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d">
    <w:name w:val="Подпись к рисунку"/>
    <w:basedOn w:val="af2"/>
    <w:pPr>
      <w:keepLines/>
      <w:spacing w:after="360" w:line="360" w:lineRule="auto"/>
      <w:jc w:val="center"/>
    </w:pPr>
    <w:rPr>
      <w:szCs w:val="20"/>
    </w:rPr>
  </w:style>
  <w:style w:type="paragraph" w:customStyle="1" w:styleId="affffffffffffffffe">
    <w:name w:val="Подпись к таблице"/>
    <w:basedOn w:val="af2"/>
    <w:link w:val="afffffffffffffffff"/>
    <w:pPr>
      <w:spacing w:line="360" w:lineRule="auto"/>
      <w:jc w:val="right"/>
    </w:pPr>
    <w:rPr>
      <w:sz w:val="28"/>
      <w:szCs w:val="20"/>
    </w:rPr>
  </w:style>
  <w:style w:type="paragraph" w:customStyle="1" w:styleId="afffffffffffffffff0">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1">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2">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3">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d">
    <w:name w:val="Адрес 2"/>
    <w:basedOn w:val="af2"/>
    <w:pPr>
      <w:spacing w:line="200" w:lineRule="atLeast"/>
    </w:pPr>
    <w:rPr>
      <w:sz w:val="16"/>
      <w:szCs w:val="20"/>
    </w:rPr>
  </w:style>
  <w:style w:type="paragraph" w:customStyle="1" w:styleId="afffffffffffffffff4">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8">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uiPriority w:val="99"/>
    <w:pPr>
      <w:ind w:left="3600"/>
      <w:jc w:val="both"/>
    </w:pPr>
  </w:style>
  <w:style w:type="paragraph" w:customStyle="1" w:styleId="rvps13">
    <w:name w:val="rvps13"/>
    <w:basedOn w:val="af2"/>
    <w:pPr>
      <w:ind w:left="2130" w:hanging="2130"/>
      <w:jc w:val="both"/>
    </w:pPr>
  </w:style>
  <w:style w:type="paragraph" w:customStyle="1" w:styleId="afffffffffffffffff5">
    <w:name w:val="Òåêñò"/>
    <w:basedOn w:val="af2"/>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6">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7">
    <w:name w:val="Без інтервалів"/>
    <w:basedOn w:val="af2"/>
    <w:rPr>
      <w:lang w:val="uk-UA"/>
    </w:rPr>
  </w:style>
  <w:style w:type="paragraph" w:customStyle="1" w:styleId="afffffffffffffffff8">
    <w:name w:val="Абзац списку"/>
    <w:basedOn w:val="af2"/>
    <w:pPr>
      <w:ind w:left="720"/>
    </w:pPr>
    <w:rPr>
      <w:lang w:val="uk-UA"/>
    </w:rPr>
  </w:style>
  <w:style w:type="paragraph" w:customStyle="1" w:styleId="afffffffffffffffff9">
    <w:name w:val="Цитація"/>
    <w:basedOn w:val="af2"/>
    <w:next w:val="af2"/>
    <w:pPr>
      <w:spacing w:before="200"/>
      <w:ind w:left="360" w:right="360"/>
    </w:pPr>
    <w:rPr>
      <w:i/>
      <w:iCs/>
      <w:lang w:val="uk-UA"/>
    </w:rPr>
  </w:style>
  <w:style w:type="paragraph" w:customStyle="1" w:styleId="afffffffffffffffffa">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b">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5"/>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c">
    <w:name w:val="Лит"/>
    <w:basedOn w:val="af2"/>
    <w:pPr>
      <w:keepNext/>
      <w:keepLines/>
      <w:autoSpaceDE w:val="0"/>
      <w:spacing w:before="240"/>
      <w:jc w:val="center"/>
    </w:pPr>
    <w:rPr>
      <w:caps/>
      <w:sz w:val="28"/>
      <w:szCs w:val="28"/>
    </w:rPr>
  </w:style>
  <w:style w:type="paragraph" w:customStyle="1" w:styleId="afffffffffffffffffd">
    <w:name w:val="текст сноски Знак"/>
    <w:basedOn w:val="af2"/>
    <w:pPr>
      <w:autoSpaceDE w:val="0"/>
      <w:ind w:firstLine="709"/>
      <w:jc w:val="both"/>
    </w:pPr>
    <w:rPr>
      <w:sz w:val="16"/>
      <w:szCs w:val="20"/>
    </w:rPr>
  </w:style>
  <w:style w:type="paragraph" w:customStyle="1" w:styleId="afffffffffffffffffe">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e">
    <w:name w:val="envelope return"/>
    <w:basedOn w:val="af2"/>
    <w:pPr>
      <w:widowControl w:val="0"/>
    </w:pPr>
    <w:rPr>
      <w:rFonts w:ascii="OpenSymbol" w:hAnsi="OpenSymbol" w:cs="OpenSymbol"/>
      <w:sz w:val="20"/>
      <w:szCs w:val="20"/>
    </w:rPr>
  </w:style>
  <w:style w:type="paragraph" w:customStyle="1" w:styleId="1fffffa">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b">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0">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1">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2">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3">
    <w:name w:val="Обложка"/>
    <w:basedOn w:val="affffffffffffffffff2"/>
    <w:pPr>
      <w:spacing w:line="288" w:lineRule="auto"/>
      <w:ind w:left="0" w:firstLine="0"/>
      <w:jc w:val="center"/>
    </w:pPr>
    <w:rPr>
      <w:rFonts w:ascii="OpenSymbol" w:hAnsi="OpenSymbol" w:cs="OpenSymbol"/>
      <w:spacing w:val="0"/>
    </w:rPr>
  </w:style>
  <w:style w:type="paragraph" w:customStyle="1" w:styleId="affffffffffffffffff4">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f">
    <w:name w:val="Сноска (2)"/>
    <w:basedOn w:val="af2"/>
    <w:pPr>
      <w:widowControl w:val="0"/>
      <w:shd w:val="clear" w:color="auto" w:fill="FFFFFF"/>
      <w:spacing w:before="60" w:line="0" w:lineRule="atLeast"/>
      <w:jc w:val="right"/>
    </w:pPr>
    <w:rPr>
      <w:i/>
      <w:iCs/>
      <w:sz w:val="17"/>
      <w:szCs w:val="17"/>
    </w:rPr>
  </w:style>
  <w:style w:type="paragraph" w:customStyle="1" w:styleId="317">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2"/>
    <w:pPr>
      <w:widowControl w:val="0"/>
      <w:shd w:val="clear" w:color="auto" w:fill="FFFFFF"/>
      <w:spacing w:line="0" w:lineRule="atLeast"/>
      <w:jc w:val="both"/>
    </w:pPr>
    <w:rPr>
      <w:i/>
      <w:iCs/>
      <w:sz w:val="17"/>
      <w:szCs w:val="17"/>
    </w:rPr>
  </w:style>
  <w:style w:type="paragraph" w:customStyle="1" w:styleId="3ff6">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5">
    <w:name w:val="Подпись к картинке"/>
    <w:basedOn w:val="af2"/>
    <w:link w:val="affffffffffffffffff6"/>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d"/>
    <w:next w:val="afffffffd"/>
    <w:pPr>
      <w:keepNext/>
      <w:autoSpaceDE w:val="0"/>
      <w:spacing w:after="0" w:line="480" w:lineRule="auto"/>
      <w:ind w:firstLine="720"/>
      <w:jc w:val="center"/>
    </w:pPr>
    <w:rPr>
      <w:b/>
      <w:bCs/>
      <w:szCs w:val="28"/>
    </w:rPr>
  </w:style>
  <w:style w:type="paragraph" w:customStyle="1" w:styleId="3ff7">
    <w:name w:val="????????? 3"/>
    <w:basedOn w:val="afffffffd"/>
    <w:next w:val="afffffffd"/>
    <w:pPr>
      <w:keepNext/>
      <w:autoSpaceDE w:val="0"/>
      <w:spacing w:after="0" w:line="480" w:lineRule="auto"/>
      <w:ind w:firstLine="720"/>
      <w:jc w:val="both"/>
    </w:pPr>
    <w:rPr>
      <w:b/>
      <w:bCs/>
      <w:szCs w:val="28"/>
    </w:rPr>
  </w:style>
  <w:style w:type="paragraph" w:customStyle="1" w:styleId="4f5">
    <w:name w:val="????????? 4"/>
    <w:basedOn w:val="afffffffd"/>
    <w:next w:val="afffffffd"/>
    <w:pPr>
      <w:keepNext/>
      <w:autoSpaceDE w:val="0"/>
      <w:spacing w:after="0" w:line="480" w:lineRule="auto"/>
      <w:ind w:firstLine="993"/>
      <w:jc w:val="both"/>
    </w:pPr>
    <w:rPr>
      <w:b/>
      <w:bCs/>
      <w:szCs w:val="28"/>
    </w:rPr>
  </w:style>
  <w:style w:type="paragraph" w:customStyle="1" w:styleId="5f0">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7">
    <w:name w:val="??????? ??????????"/>
    <w:basedOn w:val="afffffffd"/>
    <w:pPr>
      <w:tabs>
        <w:tab w:val="center" w:pos="4536"/>
        <w:tab w:val="right" w:pos="9072"/>
      </w:tabs>
      <w:autoSpaceDE w:val="0"/>
      <w:spacing w:after="0"/>
    </w:pPr>
    <w:rPr>
      <w:szCs w:val="28"/>
    </w:rPr>
  </w:style>
  <w:style w:type="paragraph" w:customStyle="1" w:styleId="affffffffffffffffff8">
    <w:name w:val="????????????"/>
    <w:basedOn w:val="afffffffd"/>
    <w:pPr>
      <w:autoSpaceDE w:val="0"/>
      <w:spacing w:before="240" w:after="0" w:line="480" w:lineRule="auto"/>
      <w:ind w:firstLine="720"/>
      <w:jc w:val="both"/>
    </w:pPr>
    <w:rPr>
      <w:szCs w:val="28"/>
    </w:rPr>
  </w:style>
  <w:style w:type="paragraph" w:customStyle="1" w:styleId="affffffffffffffffff9">
    <w:name w:val="???????? ????? ? ????????"/>
    <w:basedOn w:val="afffffffd"/>
    <w:pPr>
      <w:tabs>
        <w:tab w:val="left" w:pos="567"/>
      </w:tabs>
      <w:autoSpaceDE w:val="0"/>
      <w:spacing w:after="0" w:line="376" w:lineRule="auto"/>
      <w:ind w:firstLine="567"/>
      <w:jc w:val="both"/>
    </w:pPr>
    <w:rPr>
      <w:szCs w:val="28"/>
    </w:rPr>
  </w:style>
  <w:style w:type="paragraph" w:customStyle="1" w:styleId="2ffff3">
    <w:name w:val="???????? ????? ? ???????? 2"/>
    <w:basedOn w:val="afffffffd"/>
    <w:pPr>
      <w:tabs>
        <w:tab w:val="left" w:pos="360"/>
      </w:tabs>
      <w:autoSpaceDE w:val="0"/>
      <w:spacing w:after="0" w:line="376" w:lineRule="auto"/>
      <w:ind w:firstLine="357"/>
      <w:jc w:val="both"/>
    </w:pPr>
    <w:rPr>
      <w:szCs w:val="28"/>
    </w:rPr>
  </w:style>
  <w:style w:type="paragraph" w:customStyle="1" w:styleId="affffffffffffffffffa">
    <w:name w:val="???????? ?????"/>
    <w:basedOn w:val="afffffffd"/>
    <w:pPr>
      <w:autoSpaceDE w:val="0"/>
      <w:spacing w:after="0"/>
    </w:pPr>
    <w:rPr>
      <w:szCs w:val="28"/>
    </w:rPr>
  </w:style>
  <w:style w:type="paragraph" w:customStyle="1" w:styleId="affffffffffffffffffb">
    <w:name w:val="????????"/>
    <w:basedOn w:val="afffffffd"/>
    <w:pPr>
      <w:autoSpaceDE w:val="0"/>
      <w:spacing w:after="0" w:line="480" w:lineRule="auto"/>
      <w:ind w:firstLine="720"/>
      <w:jc w:val="center"/>
    </w:pPr>
    <w:rPr>
      <w:b/>
      <w:bCs/>
      <w:caps/>
      <w:szCs w:val="28"/>
    </w:rPr>
  </w:style>
  <w:style w:type="paragraph" w:customStyle="1" w:styleId="2ffff4">
    <w:name w:val="???????? ????? 2"/>
    <w:basedOn w:val="afffffffd"/>
    <w:pPr>
      <w:widowControl w:val="0"/>
      <w:autoSpaceDE w:val="0"/>
      <w:spacing w:after="0"/>
      <w:jc w:val="center"/>
    </w:pPr>
    <w:rPr>
      <w:b/>
      <w:bCs/>
      <w:caps/>
      <w:sz w:val="32"/>
      <w:szCs w:val="32"/>
    </w:rPr>
  </w:style>
  <w:style w:type="paragraph" w:customStyle="1" w:styleId="affffffffffffffffffc">
    <w:name w:val="?????? ??????????"/>
    <w:basedOn w:val="afffffffd"/>
    <w:pPr>
      <w:tabs>
        <w:tab w:val="center" w:pos="4153"/>
        <w:tab w:val="right" w:pos="8306"/>
      </w:tabs>
      <w:autoSpaceDE w:val="0"/>
      <w:spacing w:after="0"/>
    </w:pPr>
    <w:rPr>
      <w:szCs w:val="28"/>
    </w:rPr>
  </w:style>
  <w:style w:type="paragraph" w:customStyle="1" w:styleId="1fffffd">
    <w:name w:val="??????? ??????????1"/>
    <w:basedOn w:val="affffffffffffff8"/>
    <w:pPr>
      <w:tabs>
        <w:tab w:val="center" w:pos="4536"/>
        <w:tab w:val="right" w:pos="9072"/>
      </w:tabs>
      <w:overflowPunct/>
      <w:textAlignment w:val="auto"/>
    </w:pPr>
    <w:rPr>
      <w:sz w:val="20"/>
      <w:szCs w:val="20"/>
      <w:lang w:val="ru-RU"/>
    </w:rPr>
  </w:style>
  <w:style w:type="paragraph" w:customStyle="1" w:styleId="1fffffe">
    <w:name w:val="?????? ??????????1"/>
    <w:basedOn w:val="affffffffffffff8"/>
    <w:pPr>
      <w:tabs>
        <w:tab w:val="center" w:pos="4153"/>
        <w:tab w:val="right" w:pos="8306"/>
      </w:tabs>
      <w:overflowPunct/>
      <w:textAlignment w:val="auto"/>
    </w:pPr>
    <w:rPr>
      <w:sz w:val="20"/>
      <w:szCs w:val="20"/>
      <w:lang w:val="ru-RU"/>
    </w:rPr>
  </w:style>
  <w:style w:type="paragraph" w:customStyle="1" w:styleId="1ffffff">
    <w:name w:val="???????? ????? ? ????????1"/>
    <w:basedOn w:val="affffffffffffff8"/>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0">
    <w:name w:val="заголовок дисера 1"/>
    <w:basedOn w:val="afffffffffffffffff6"/>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d">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e">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0">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0"/>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1">
    <w:name w:val="Розд."/>
    <w:basedOn w:val="af2"/>
    <w:pPr>
      <w:widowControl w:val="0"/>
      <w:spacing w:line="360" w:lineRule="auto"/>
      <w:ind w:firstLine="567"/>
      <w:jc w:val="center"/>
    </w:pPr>
    <w:rPr>
      <w:b/>
      <w:sz w:val="28"/>
      <w:szCs w:val="20"/>
      <w:lang w:val="uk-UA"/>
    </w:rPr>
  </w:style>
  <w:style w:type="paragraph" w:customStyle="1" w:styleId="afffffffffffffffffff2">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3">
    <w:name w:val="Чертежный"/>
    <w:pPr>
      <w:suppressAutoHyphens/>
      <w:jc w:val="both"/>
    </w:pPr>
    <w:rPr>
      <w:rFonts w:ascii="Mincho" w:eastAsia="Garamond" w:hAnsi="Mincho" w:cs="Garamond"/>
      <w:i/>
      <w:sz w:val="28"/>
      <w:lang w:val="uk-UA" w:eastAsia="ar-SA"/>
    </w:rPr>
  </w:style>
  <w:style w:type="paragraph" w:customStyle="1" w:styleId="afffffffffffffffffff4">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5">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6">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2">
    <w:name w:val="Заг 4"/>
    <w:basedOn w:val="af2"/>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7">
    <w:name w:val="Обычный центр"/>
    <w:basedOn w:val="af2"/>
    <w:pPr>
      <w:ind w:left="1701" w:right="1701"/>
      <w:jc w:val="both"/>
    </w:pPr>
    <w:rPr>
      <w:sz w:val="28"/>
      <w:szCs w:val="20"/>
      <w:lang w:val="uk-UA"/>
    </w:rPr>
  </w:style>
  <w:style w:type="paragraph" w:customStyle="1" w:styleId="-b">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c">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8">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9">
    <w:name w:val="Памятник"/>
    <w:basedOn w:val="af2"/>
    <w:next w:val="af2"/>
    <w:pPr>
      <w:spacing w:line="360" w:lineRule="auto"/>
      <w:jc w:val="both"/>
    </w:pPr>
    <w:rPr>
      <w:sz w:val="28"/>
      <w:szCs w:val="20"/>
      <w:lang w:val="uk-UA"/>
    </w:rPr>
  </w:style>
  <w:style w:type="paragraph" w:customStyle="1" w:styleId="afffffffffffffffffffa">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2"/>
    <w:next w:val="af2"/>
    <w:pPr>
      <w:spacing w:line="360" w:lineRule="auto"/>
      <w:ind w:left="440" w:hanging="440"/>
      <w:jc w:val="both"/>
    </w:pPr>
    <w:rPr>
      <w:sz w:val="28"/>
      <w:szCs w:val="20"/>
      <w:lang w:val="uk-UA"/>
    </w:rPr>
  </w:style>
  <w:style w:type="paragraph" w:customStyle="1" w:styleId="1ffffff4">
    <w:name w:val="Таблица ссылок1"/>
    <w:basedOn w:val="af2"/>
    <w:next w:val="af2"/>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b">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d"/>
    <w:pPr>
      <w:spacing w:after="0" w:line="360" w:lineRule="auto"/>
      <w:ind w:firstLine="709"/>
      <w:jc w:val="both"/>
    </w:pPr>
    <w:rPr>
      <w:color w:val="000000"/>
      <w:szCs w:val="28"/>
      <w:lang w:val="uk-UA"/>
    </w:rPr>
  </w:style>
  <w:style w:type="paragraph" w:customStyle="1" w:styleId="afffffffffffffffffffc">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d">
    <w:name w:val="Сноска в дисертации"/>
    <w:basedOn w:val="affffffff"/>
    <w:pPr>
      <w:spacing w:line="240" w:lineRule="auto"/>
      <w:ind w:firstLine="284"/>
    </w:pPr>
    <w:rPr>
      <w:sz w:val="18"/>
      <w:szCs w:val="20"/>
    </w:rPr>
  </w:style>
  <w:style w:type="paragraph" w:customStyle="1" w:styleId="1ffffff6">
    <w:name w:val="Дисертация Заголовок1 без номера"/>
    <w:basedOn w:val="1"/>
    <w:next w:val="afffffffffffffffffffc"/>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e">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6">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0">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8">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2"/>
    <w:pPr>
      <w:spacing w:after="60"/>
      <w:jc w:val="both"/>
    </w:pPr>
    <w:rPr>
      <w:sz w:val="22"/>
      <w:lang w:val="en-GB"/>
    </w:rPr>
  </w:style>
  <w:style w:type="paragraph" w:customStyle="1" w:styleId="2ffff9">
    <w:name w:val="Абзац 2А"/>
    <w:basedOn w:val="af2"/>
    <w:pPr>
      <w:tabs>
        <w:tab w:val="left" w:pos="482"/>
      </w:tabs>
      <w:spacing w:after="60"/>
      <w:ind w:left="482"/>
      <w:jc w:val="both"/>
    </w:pPr>
    <w:rPr>
      <w:sz w:val="22"/>
      <w:lang w:val="en-GB"/>
    </w:rPr>
  </w:style>
  <w:style w:type="paragraph" w:customStyle="1" w:styleId="3ff9">
    <w:name w:val="Абзац 3А"/>
    <w:basedOn w:val="af2"/>
    <w:pPr>
      <w:tabs>
        <w:tab w:val="left" w:pos="964"/>
      </w:tabs>
      <w:spacing w:after="60"/>
      <w:ind w:left="964"/>
      <w:jc w:val="both"/>
    </w:pPr>
    <w:rPr>
      <w:sz w:val="22"/>
      <w:lang w:val="en-GB"/>
    </w:rPr>
  </w:style>
  <w:style w:type="paragraph" w:customStyle="1" w:styleId="4f7">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2"/>
    <w:pPr>
      <w:keepNext/>
      <w:spacing w:before="240" w:after="120"/>
      <w:jc w:val="both"/>
    </w:pPr>
    <w:rPr>
      <w:b/>
      <w:color w:val="5F5F5F"/>
      <w:sz w:val="28"/>
      <w:lang w:val="en-GB"/>
    </w:rPr>
  </w:style>
  <w:style w:type="paragraph" w:customStyle="1" w:styleId="4f8">
    <w:name w:val="Заголовок 4А"/>
    <w:basedOn w:val="af2"/>
    <w:pPr>
      <w:keepNext/>
      <w:spacing w:before="240" w:after="120"/>
      <w:jc w:val="both"/>
    </w:pPr>
    <w:rPr>
      <w:rFonts w:ascii="IzhTitl" w:hAnsi="IzhTitl" w:cs="FreeSetCTT"/>
      <w:b/>
      <w:color w:val="333333"/>
      <w:lang w:val="en-GB"/>
    </w:rPr>
  </w:style>
  <w:style w:type="paragraph" w:customStyle="1" w:styleId="5f3">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1">
    <w:name w:val="Основний А"/>
    <w:basedOn w:val="af2"/>
    <w:pPr>
      <w:jc w:val="both"/>
    </w:pPr>
    <w:rPr>
      <w:sz w:val="22"/>
      <w:lang w:val="en-GB"/>
    </w:rPr>
  </w:style>
  <w:style w:type="paragraph" w:customStyle="1" w:styleId="affffffffffffffffffff2">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3">
    <w:name w:val="Дисертация"/>
    <w:basedOn w:val="af2"/>
    <w:pPr>
      <w:spacing w:line="360" w:lineRule="auto"/>
      <w:ind w:firstLine="709"/>
      <w:jc w:val="both"/>
    </w:pPr>
    <w:rPr>
      <w:sz w:val="28"/>
      <w:szCs w:val="28"/>
    </w:rPr>
  </w:style>
  <w:style w:type="paragraph" w:customStyle="1" w:styleId="affffffffffffffffffff4">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5">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6">
    <w:name w:val="Светлана"/>
    <w:basedOn w:val="af2"/>
    <w:pPr>
      <w:overflowPunct w:val="0"/>
      <w:autoSpaceDE w:val="0"/>
      <w:textAlignment w:val="baseline"/>
    </w:pPr>
    <w:rPr>
      <w:rFonts w:ascii="Alpha000" w:hAnsi="Alpha000" w:cs="Alpha000"/>
      <w:kern w:val="1"/>
      <w:sz w:val="28"/>
    </w:rPr>
  </w:style>
  <w:style w:type="paragraph" w:customStyle="1" w:styleId="affffffffffffffffffff7">
    <w:name w:val="Текст_осн"/>
    <w:pPr>
      <w:widowControl w:val="0"/>
      <w:suppressAutoHyphens/>
      <w:spacing w:line="360" w:lineRule="auto"/>
      <w:ind w:firstLine="567"/>
      <w:jc w:val="both"/>
    </w:pPr>
    <w:rPr>
      <w:sz w:val="28"/>
      <w:szCs w:val="28"/>
      <w:lang w:val="uk-UA" w:eastAsia="ar-SA"/>
    </w:rPr>
  </w:style>
  <w:style w:type="paragraph" w:styleId="affffffffffffffffffff8">
    <w:name w:val="Block Text"/>
    <w:basedOn w:val="af2"/>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d"/>
    <w:rsid w:val="00803975"/>
    <w:rPr>
      <w:rFonts w:ascii="Garamond" w:eastAsia="Garamond" w:hAnsi="Garamond" w:cs="Garamond"/>
      <w:sz w:val="28"/>
      <w:szCs w:val="24"/>
      <w:lang w:eastAsia="ar-SA"/>
    </w:rPr>
  </w:style>
  <w:style w:type="paragraph" w:styleId="37">
    <w:name w:val="Body Text Indent 3"/>
    <w:basedOn w:val="af2"/>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9">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2"/>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rsid w:val="00B46023"/>
    <w:rPr>
      <w:rFonts w:ascii="Garamond" w:eastAsia="Garamond" w:hAnsi="Garamond" w:cs="Garamond"/>
      <w:sz w:val="24"/>
      <w:szCs w:val="24"/>
      <w:lang w:eastAsia="ar-SA"/>
    </w:rPr>
  </w:style>
  <w:style w:type="paragraph" w:styleId="affffffffffffffffffffa">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c">
    <w:name w:val="Body Text 2"/>
    <w:basedOn w:val="af2"/>
    <w:link w:val="225"/>
    <w:unhideWhenUsed/>
    <w:rsid w:val="00524D1A"/>
    <w:pPr>
      <w:spacing w:after="120" w:line="480" w:lineRule="auto"/>
    </w:pPr>
  </w:style>
  <w:style w:type="character" w:customStyle="1" w:styleId="225">
    <w:name w:val="Основной текст 2 Знак2"/>
    <w:basedOn w:val="af3"/>
    <w:link w:val="2ffffc"/>
    <w:uiPriority w:val="99"/>
    <w:semiHidden/>
    <w:rsid w:val="00524D1A"/>
    <w:rPr>
      <w:rFonts w:ascii="Garamond" w:eastAsia="Garamond" w:hAnsi="Garamond" w:cs="Garamond"/>
      <w:sz w:val="24"/>
      <w:szCs w:val="24"/>
      <w:lang w:eastAsia="ar-SA"/>
    </w:rPr>
  </w:style>
  <w:style w:type="character" w:styleId="affffffffffffffffffffb">
    <w:name w:val="footnote reference"/>
    <w:basedOn w:val="af3"/>
    <w:rsid w:val="00524D1A"/>
    <w:rPr>
      <w:vertAlign w:val="superscript"/>
    </w:rPr>
  </w:style>
  <w:style w:type="character" w:styleId="affffffffffffffffffffc">
    <w:name w:val="annotation reference"/>
    <w:basedOn w:val="af3"/>
    <w:semiHidden/>
    <w:rsid w:val="00524D1A"/>
    <w:rPr>
      <w:sz w:val="16"/>
    </w:rPr>
  </w:style>
  <w:style w:type="paragraph" w:styleId="aff8">
    <w:name w:val="annotation text"/>
    <w:basedOn w:val="af2"/>
    <w:link w:val="aff7"/>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d">
    <w:name w:val="endnote reference"/>
    <w:basedOn w:val="af3"/>
    <w:rsid w:val="00524D1A"/>
    <w:rPr>
      <w:vertAlign w:val="superscript"/>
    </w:rPr>
  </w:style>
  <w:style w:type="paragraph" w:styleId="34">
    <w:name w:val="Body Text 3"/>
    <w:aliases w:val="Керівник"/>
    <w:basedOn w:val="af2"/>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3"/>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a">
    <w:name w:val="Гиперссылка4"/>
    <w:basedOn w:val="af3"/>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d">
    <w:name w:val="Основной текст 2 Знак Знак"/>
    <w:basedOn w:val="af3"/>
    <w:rsid w:val="00902A7A"/>
    <w:rPr>
      <w:sz w:val="28"/>
      <w:szCs w:val="24"/>
      <w:lang w:val="uk-UA" w:eastAsia="ru-RU" w:bidi="ar-SA"/>
    </w:rPr>
  </w:style>
  <w:style w:type="paragraph" w:styleId="affffffffffffffffffffe">
    <w:name w:val="List Bullet"/>
    <w:basedOn w:val="af2"/>
    <w:link w:val="affffffffffffffffffff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0">
    <w:name w:val="List Continue"/>
    <w:basedOn w:val="af2"/>
    <w:uiPriority w:val="99"/>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1">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2">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2"/>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3"/>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2"/>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3"/>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3">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5"/>
    <w:uiPriority w:val="99"/>
    <w:semiHidden/>
    <w:unhideWhenUsed/>
    <w:rsid w:val="0001496C"/>
  </w:style>
  <w:style w:type="numbering" w:customStyle="1" w:styleId="2fffff3">
    <w:name w:val="Нет списка2"/>
    <w:next w:val="af5"/>
    <w:semiHidden/>
    <w:unhideWhenUsed/>
    <w:rsid w:val="00A814A4"/>
  </w:style>
  <w:style w:type="paragraph" w:customStyle="1" w:styleId="3ffd">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5"/>
    <w:uiPriority w:val="99"/>
    <w:semiHidden/>
    <w:unhideWhenUsed/>
    <w:rsid w:val="00267173"/>
  </w:style>
  <w:style w:type="paragraph" w:customStyle="1" w:styleId="2fffff4">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4">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5">
    <w:name w:val="Дисс. Обычный абзац"/>
    <w:basedOn w:val="af2"/>
    <w:link w:val="afffffffffffffffffffff6"/>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6">
    <w:name w:val="Дисс. Обычный абзац Знак"/>
    <w:basedOn w:val="af3"/>
    <w:link w:val="afffffffffffffffffffff5"/>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7">
    <w:name w:val="Определения Автора"/>
    <w:basedOn w:val="af2"/>
    <w:link w:val="afffffffffffffffffffff8"/>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8">
    <w:name w:val="Определения Автора Знак"/>
    <w:basedOn w:val="af3"/>
    <w:link w:val="afffffffffffffffffffff7"/>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9">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a">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b">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c">
    <w:name w:val="дис как заголовок раздела"/>
    <w:basedOn w:val="af2"/>
    <w:next w:val="afffffffffffffffffffffb"/>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d">
    <w:name w:val="Основний текст_"/>
    <w:link w:val="afffffffffffffffffffffe"/>
    <w:uiPriority w:val="99"/>
    <w:locked/>
    <w:rsid w:val="0010053C"/>
    <w:rPr>
      <w:sz w:val="21"/>
      <w:shd w:val="clear" w:color="auto" w:fill="FFFFFF"/>
    </w:rPr>
  </w:style>
  <w:style w:type="paragraph" w:customStyle="1" w:styleId="afffffffffffffffffffffe">
    <w:name w:val="Основний текст"/>
    <w:basedOn w:val="af2"/>
    <w:link w:val="afffffffffffffffffffffd"/>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4"/>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2"/>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2"/>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2"/>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0">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6">
    <w:name w:val="Подпись к картинке_"/>
    <w:link w:val="affffffffffffffffff5"/>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1">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
    <w:name w:val="Подпись к таблице_"/>
    <w:link w:val="affffffffffffffffe"/>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2"/>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2"/>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2"/>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2">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2"/>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3">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4">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8">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5">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6">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7">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2"/>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2"/>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8">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9">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b">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d">
    <w:name w:val="название"/>
    <w:basedOn w:val="af3"/>
    <w:rsid w:val="00886B4E"/>
  </w:style>
  <w:style w:type="character" w:customStyle="1" w:styleId="affffffffffffffffffffffe">
    <w:name w:val="назначение"/>
    <w:basedOn w:val="af3"/>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0">
    <w:name w:val="Подпись к рисунку (заголовок)"/>
    <w:basedOn w:val="affffffffffffffffd"/>
    <w:next w:val="affffffffffffffffd"/>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2">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2"/>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3"/>
    <w:rsid w:val="006F1417"/>
    <w:rPr>
      <w:rFonts w:ascii="Verdana" w:hAnsi="Verdana" w:hint="default"/>
      <w:color w:val="000000"/>
      <w:sz w:val="20"/>
      <w:szCs w:val="20"/>
    </w:rPr>
  </w:style>
  <w:style w:type="table" w:styleId="-10">
    <w:name w:val="Table Web 1"/>
    <w:basedOn w:val="af4"/>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4"/>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4">
    <w:name w:val="Нормал_регл"/>
    <w:basedOn w:val="af2"/>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3"/>
    <w:rsid w:val="00767053"/>
  </w:style>
  <w:style w:type="character" w:customStyle="1" w:styleId="coreinvention">
    <w:name w:val="core invention"/>
    <w:basedOn w:val="af3"/>
    <w:rsid w:val="00767053"/>
  </w:style>
  <w:style w:type="paragraph" w:customStyle="1" w:styleId="2100">
    <w:name w:val="Основной текст 210"/>
    <w:basedOn w:val="af2"/>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2"/>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3"/>
    <w:rsid w:val="00D73023"/>
  </w:style>
  <w:style w:type="paragraph" w:customStyle="1" w:styleId="afffffffffffffffffffffff5">
    <w:name w:val="Заголовки таблиц"/>
    <w:basedOn w:val="1"/>
    <w:next w:val="af2"/>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6">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7">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8">
    <w:name w:val="Список определений"/>
    <w:basedOn w:val="af2"/>
    <w:next w:val="af2"/>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2"/>
    <w:uiPriority w:val="99"/>
    <w:unhideWhenUsed/>
    <w:rsid w:val="001B4C01"/>
    <w:pPr>
      <w:numPr>
        <w:numId w:val="40"/>
      </w:numPr>
      <w:contextualSpacing/>
    </w:pPr>
  </w:style>
  <w:style w:type="paragraph" w:styleId="3fff9">
    <w:name w:val="List 3"/>
    <w:basedOn w:val="af2"/>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2"/>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2"/>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3"/>
    <w:rsid w:val="0079582D"/>
    <w:rPr>
      <w:rFonts w:ascii="Verdana" w:hAnsi="Verdana" w:hint="default"/>
      <w:sz w:val="12"/>
      <w:szCs w:val="12"/>
    </w:rPr>
  </w:style>
  <w:style w:type="character" w:customStyle="1" w:styleId="textbold1">
    <w:name w:val="textbold1"/>
    <w:basedOn w:val="af3"/>
    <w:rsid w:val="0079582D"/>
    <w:rPr>
      <w:rFonts w:ascii="Verdana" w:hAnsi="Verdana" w:hint="default"/>
      <w:b/>
      <w:bCs/>
      <w:sz w:val="13"/>
      <w:szCs w:val="13"/>
    </w:rPr>
  </w:style>
  <w:style w:type="character" w:customStyle="1" w:styleId="textitalics1">
    <w:name w:val="textitalics1"/>
    <w:basedOn w:val="af3"/>
    <w:rsid w:val="0079582D"/>
    <w:rPr>
      <w:rFonts w:ascii="Verdana" w:hAnsi="Verdana" w:hint="default"/>
      <w:i/>
      <w:iCs/>
      <w:sz w:val="13"/>
      <w:szCs w:val="13"/>
    </w:rPr>
  </w:style>
  <w:style w:type="paragraph" w:customStyle="1" w:styleId="-f0">
    <w:name w:val="таблица-текст"/>
    <w:basedOn w:val="af2"/>
    <w:next w:val="af2"/>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2"/>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2"/>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4"/>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9">
    <w:name w:val="Базис"/>
    <w:basedOn w:val="af2"/>
    <w:link w:val="afffffffffffffffffffffffa"/>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a">
    <w:name w:val="Базис Знак"/>
    <w:basedOn w:val="af3"/>
    <w:link w:val="afffffffffffffffffffffff9"/>
    <w:rsid w:val="00413F08"/>
    <w:rPr>
      <w:rFonts w:ascii="Times New Roman" w:eastAsia="Times New Roman" w:hAnsi="Times New Roman" w:cs="Times New Roman"/>
      <w:sz w:val="28"/>
      <w:szCs w:val="28"/>
      <w:lang w:val="uk-UA"/>
    </w:rPr>
  </w:style>
  <w:style w:type="paragraph" w:customStyle="1" w:styleId="afffffffffffffffffffffffb">
    <w:name w:val="основной текст"/>
    <w:basedOn w:val="afffffffffffffffffffffff9"/>
    <w:link w:val="afffffffffffffffffffffffc"/>
    <w:qFormat/>
    <w:rsid w:val="00413F08"/>
  </w:style>
  <w:style w:type="character" w:customStyle="1" w:styleId="afffffffffffffffffffffffc">
    <w:name w:val="основной текст Знак"/>
    <w:basedOn w:val="afffffffffffffffffffffffa"/>
    <w:link w:val="afffffffffffffffffffffffb"/>
    <w:rsid w:val="00413F08"/>
    <w:rPr>
      <w:rFonts w:ascii="Times New Roman" w:eastAsia="Times New Roman" w:hAnsi="Times New Roman" w:cs="Times New Roman"/>
      <w:sz w:val="28"/>
      <w:szCs w:val="28"/>
      <w:lang w:val="uk-UA"/>
    </w:rPr>
  </w:style>
  <w:style w:type="paragraph" w:customStyle="1" w:styleId="afffffffffffffffffffffffd">
    <w:name w:val="текст базис"/>
    <w:basedOn w:val="af2"/>
    <w:link w:val="afffffffffffffffffffffffe"/>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e">
    <w:name w:val="текст базис Знак"/>
    <w:basedOn w:val="af3"/>
    <w:link w:val="afffffffffffffffffffffffd"/>
    <w:rsid w:val="00413F08"/>
    <w:rPr>
      <w:rFonts w:ascii="Times New Roman" w:eastAsia="Times New Roman" w:hAnsi="Times New Roman" w:cs="Times New Roman"/>
      <w:b/>
      <w:bCs/>
      <w:sz w:val="28"/>
      <w:szCs w:val="28"/>
      <w:lang w:val="uk-UA"/>
    </w:rPr>
  </w:style>
  <w:style w:type="paragraph" w:customStyle="1" w:styleId="CM6">
    <w:name w:val="CM6"/>
    <w:basedOn w:val="af2"/>
    <w:next w:val="af2"/>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2"/>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2"/>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
    <w:name w:val="ДипОсновной"/>
    <w:basedOn w:val="af2"/>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2"/>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3"/>
    <w:rsid w:val="0013003F"/>
    <w:rPr>
      <w:sz w:val="20"/>
      <w:szCs w:val="20"/>
    </w:rPr>
  </w:style>
  <w:style w:type="character" w:customStyle="1" w:styleId="f14sb1">
    <w:name w:val="f14sb1"/>
    <w:basedOn w:val="af3"/>
    <w:rsid w:val="0013003F"/>
    <w:rPr>
      <w:rFonts w:ascii="Arial" w:hAnsi="Arial" w:cs="Arial" w:hint="default"/>
      <w:b/>
      <w:bCs/>
      <w:sz w:val="28"/>
      <w:szCs w:val="28"/>
    </w:rPr>
  </w:style>
  <w:style w:type="character" w:customStyle="1" w:styleId="bg1">
    <w:name w:val="bg1"/>
    <w:basedOn w:val="af3"/>
    <w:rsid w:val="0013003F"/>
    <w:rPr>
      <w:b/>
      <w:bCs/>
      <w:color w:val="008000"/>
    </w:rPr>
  </w:style>
  <w:style w:type="character" w:customStyle="1" w:styleId="subsm1">
    <w:name w:val="subsm1"/>
    <w:basedOn w:val="af3"/>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2"/>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2"/>
    <w:rsid w:val="004230E1"/>
    <w:pPr>
      <w:widowControl w:val="0"/>
      <w:suppressLineNumbers/>
    </w:pPr>
    <w:rPr>
      <w:rFonts w:ascii="Thorndale AMT" w:eastAsia="Arial" w:hAnsi="Thorndale AMT" w:cs="Tahoma"/>
    </w:rPr>
  </w:style>
  <w:style w:type="paragraph" w:customStyle="1" w:styleId="3fffb">
    <w:name w:val="Указатель3"/>
    <w:basedOn w:val="af2"/>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2"/>
    <w:uiPriority w:val="99"/>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1"/>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0">
    <w:name w:val="Гост"/>
    <w:basedOn w:val="af2"/>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2"/>
    <w:rsid w:val="007E16C4"/>
    <w:pPr>
      <w:spacing w:before="280" w:after="280"/>
    </w:pPr>
    <w:rPr>
      <w:rFonts w:ascii="Times New Roman" w:eastAsia="Times New Roman" w:hAnsi="Times New Roman" w:cs="Times New Roman"/>
    </w:rPr>
  </w:style>
  <w:style w:type="paragraph" w:customStyle="1" w:styleId="keyword">
    <w:name w:val="keyword"/>
    <w:basedOn w:val="af2"/>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2"/>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3"/>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3"/>
    <w:rsid w:val="005B7A3E"/>
  </w:style>
  <w:style w:type="character" w:customStyle="1" w:styleId="byline2">
    <w:name w:val="byline2"/>
    <w:basedOn w:val="af3"/>
    <w:rsid w:val="005B7A3E"/>
    <w:rPr>
      <w:rFonts w:ascii="Arial" w:hAnsi="Arial" w:cs="Arial" w:hint="default"/>
      <w:color w:val="auto"/>
      <w:sz w:val="22"/>
      <w:szCs w:val="22"/>
    </w:rPr>
  </w:style>
  <w:style w:type="paragraph" w:customStyle="1" w:styleId="2130">
    <w:name w:val="Основной текст 213"/>
    <w:basedOn w:val="af2"/>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2"/>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2"/>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2"/>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3"/>
    <w:rsid w:val="00285B73"/>
    <w:rPr>
      <w:rFonts w:ascii="Times New Roman" w:hAnsi="Times New Roman" w:cs="Times New Roman" w:hint="default"/>
      <w:b/>
      <w:bCs/>
      <w:color w:val="000000"/>
      <w:sz w:val="24"/>
      <w:szCs w:val="24"/>
    </w:rPr>
  </w:style>
  <w:style w:type="character" w:customStyle="1" w:styleId="rvts29">
    <w:name w:val="rvts29"/>
    <w:basedOn w:val="af3"/>
    <w:rsid w:val="00285B73"/>
    <w:rPr>
      <w:rFonts w:ascii="Times New Roman" w:hAnsi="Times New Roman" w:cs="Times New Roman" w:hint="default"/>
      <w:color w:val="000000"/>
      <w:sz w:val="24"/>
      <w:szCs w:val="24"/>
    </w:rPr>
  </w:style>
  <w:style w:type="character" w:customStyle="1" w:styleId="title21">
    <w:name w:val="title21"/>
    <w:basedOn w:val="af3"/>
    <w:rsid w:val="00285B73"/>
    <w:rPr>
      <w:sz w:val="24"/>
      <w:szCs w:val="24"/>
    </w:rPr>
  </w:style>
  <w:style w:type="character" w:customStyle="1" w:styleId="m">
    <w:name w:val="m"/>
    <w:basedOn w:val="af3"/>
    <w:rsid w:val="00C0117D"/>
  </w:style>
  <w:style w:type="character" w:customStyle="1" w:styleId="tit41">
    <w:name w:val="tit41"/>
    <w:basedOn w:val="af3"/>
    <w:rsid w:val="00181293"/>
    <w:rPr>
      <w:rFonts w:ascii="Arial" w:hAnsi="Arial" w:cs="Arial" w:hint="default"/>
      <w:b/>
      <w:bCs/>
      <w:i w:val="0"/>
      <w:iCs w:val="0"/>
      <w:color w:val="000066"/>
      <w:sz w:val="28"/>
      <w:szCs w:val="28"/>
    </w:rPr>
  </w:style>
  <w:style w:type="character" w:customStyle="1" w:styleId="myarticlescss">
    <w:name w:val="myarticles_css"/>
    <w:basedOn w:val="af3"/>
    <w:rsid w:val="00320501"/>
  </w:style>
  <w:style w:type="character" w:customStyle="1" w:styleId="postbody">
    <w:name w:val="postbody"/>
    <w:basedOn w:val="af3"/>
    <w:rsid w:val="00320501"/>
  </w:style>
  <w:style w:type="paragraph" w:customStyle="1" w:styleId="affffffffffffffffffffffff1">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3"/>
    <w:link w:val="affffffff1"/>
    <w:locked/>
    <w:rsid w:val="00264972"/>
    <w:rPr>
      <w:rFonts w:ascii="Garamond" w:eastAsia="Garamond" w:hAnsi="Garamond" w:cs="Garamond"/>
      <w:caps/>
      <w:sz w:val="32"/>
      <w:lang w:eastAsia="ar-SA"/>
    </w:rPr>
  </w:style>
  <w:style w:type="character" w:customStyle="1" w:styleId="2ff1">
    <w:name w:val="Нижний колонтитул Знак2"/>
    <w:basedOn w:val="af3"/>
    <w:link w:val="affffffff3"/>
    <w:locked/>
    <w:rsid w:val="00264972"/>
    <w:rPr>
      <w:rFonts w:ascii="Garamond" w:eastAsia="Garamond" w:hAnsi="Garamond" w:cs="Garamond"/>
      <w:sz w:val="24"/>
      <w:szCs w:val="24"/>
      <w:lang w:eastAsia="ar-SA"/>
    </w:rPr>
  </w:style>
  <w:style w:type="paragraph" w:customStyle="1" w:styleId="affffffffffffffffffffffff2">
    <w:name w:val="Табличний"/>
    <w:basedOn w:val="af2"/>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3">
    <w:name w:val="книги"/>
    <w:basedOn w:val="af2"/>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2"/>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2"/>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2"/>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2"/>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2"/>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4">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1"/>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5">
    <w:name w:val="Текст диссертации"/>
    <w:basedOn w:val="af2"/>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3"/>
    <w:rsid w:val="00E86990"/>
  </w:style>
  <w:style w:type="paragraph" w:customStyle="1" w:styleId="165">
    <w:name w:val="16 пт"/>
    <w:basedOn w:val="af2"/>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2"/>
    <w:next w:val="af2"/>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3"/>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3"/>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2"/>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2"/>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3"/>
    <w:rsid w:val="00D77579"/>
    <w:rPr>
      <w:rFonts w:ascii="Times New Roman" w:hAnsi="Times New Roman" w:cs="Times New Roman"/>
      <w:sz w:val="24"/>
      <w:szCs w:val="24"/>
    </w:rPr>
  </w:style>
  <w:style w:type="paragraph" w:customStyle="1" w:styleId="table-text-0">
    <w:name w:val="table-text-0"/>
    <w:basedOn w:val="af2"/>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3"/>
    <w:rsid w:val="00D77579"/>
  </w:style>
  <w:style w:type="character" w:customStyle="1" w:styleId="searchterm4">
    <w:name w:val="searchterm4"/>
    <w:basedOn w:val="af3"/>
    <w:rsid w:val="00D77579"/>
  </w:style>
  <w:style w:type="paragraph" w:customStyle="1" w:styleId="table-text-2">
    <w:name w:val="table-text-2"/>
    <w:basedOn w:val="af2"/>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3"/>
    <w:rsid w:val="00D77579"/>
    <w:rPr>
      <w:b/>
      <w:bCs/>
      <w:color w:val="auto"/>
    </w:rPr>
  </w:style>
  <w:style w:type="character" w:customStyle="1" w:styleId="maintextbldleft">
    <w:name w:val="maintextbldleft"/>
    <w:basedOn w:val="af3"/>
    <w:rsid w:val="00D77579"/>
  </w:style>
  <w:style w:type="paragraph" w:customStyle="1" w:styleId="affffffffffffffffffffffff6">
    <w:name w:val="Ленчик"/>
    <w:basedOn w:val="affffffffa"/>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2"/>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2"/>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2"/>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2"/>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3"/>
    <w:rsid w:val="00312315"/>
    <w:rPr>
      <w:rFonts w:ascii="Times New Roman" w:hAnsi="Times New Roman" w:cs="Times New Roman"/>
      <w:b/>
      <w:bCs/>
      <w:sz w:val="28"/>
      <w:szCs w:val="28"/>
    </w:rPr>
  </w:style>
  <w:style w:type="character" w:customStyle="1" w:styleId="rvts32">
    <w:name w:val="rvts32"/>
    <w:basedOn w:val="af3"/>
    <w:rsid w:val="00312315"/>
    <w:rPr>
      <w:rFonts w:ascii="Times New Roman" w:hAnsi="Times New Roman" w:cs="Times New Roman"/>
      <w:b/>
      <w:bCs/>
      <w:caps/>
      <w:sz w:val="24"/>
      <w:szCs w:val="24"/>
    </w:rPr>
  </w:style>
  <w:style w:type="paragraph" w:customStyle="1" w:styleId="affffffffffffffffffffffff7">
    <w:name w:val="Нормальний текст"/>
    <w:basedOn w:val="af2"/>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2"/>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8">
    <w:name w:val="Звичайний текст"/>
    <w:basedOn w:val="af2"/>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9">
    <w:name w:val="Литература"/>
    <w:basedOn w:val="af2"/>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e"/>
    <w:next w:val="afffffffffffe"/>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a">
    <w:name w:val="Подпись рисунка"/>
    <w:basedOn w:val="af2"/>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2"/>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2"/>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2"/>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b">
    <w:name w:val="занятие"/>
    <w:basedOn w:val="af2"/>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c">
    <w:name w:val="òåêñò ñõåìû"/>
    <w:basedOn w:val="af2"/>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d">
    <w:name w:val="текст схемы"/>
    <w:basedOn w:val="af2"/>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e">
    <w:name w:val="формула"/>
    <w:basedOn w:val="af2"/>
    <w:next w:val="af2"/>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
    <w:name w:val="......."/>
    <w:basedOn w:val="af2"/>
    <w:next w:val="af2"/>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2"/>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2"/>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2"/>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2"/>
    <w:next w:val="af2"/>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2"/>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2"/>
    <w:semiHidden/>
    <w:rsid w:val="00DB027F"/>
    <w:pPr>
      <w:suppressAutoHyphens w:val="0"/>
    </w:pPr>
    <w:rPr>
      <w:rFonts w:ascii="Tahoma" w:eastAsia="Times New Roman" w:hAnsi="Tahoma" w:cs="Tahoma"/>
      <w:sz w:val="16"/>
      <w:szCs w:val="16"/>
      <w:lang w:eastAsia="ru-RU"/>
    </w:rPr>
  </w:style>
  <w:style w:type="paragraph" w:styleId="afff7">
    <w:name w:val="Body Text First Indent"/>
    <w:basedOn w:val="afffffffd"/>
    <w:link w:val="afff6"/>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4"/>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4"/>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0">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3"/>
    <w:rsid w:val="004446D6"/>
  </w:style>
  <w:style w:type="paragraph" w:styleId="2ffffff4">
    <w:name w:val="List Number 2"/>
    <w:aliases w:val="Нумерованный список 2 Знак"/>
    <w:basedOn w:val="af2"/>
    <w:uiPriority w:val="99"/>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2"/>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2"/>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3"/>
    <w:rsid w:val="00A021F2"/>
  </w:style>
  <w:style w:type="paragraph" w:styleId="3ffff">
    <w:name w:val="List Bullet 3"/>
    <w:basedOn w:val="af2"/>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2"/>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2"/>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1">
    <w:name w:val="Схема"/>
    <w:basedOn w:val="afffffffd"/>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2"/>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2">
    <w:name w:val="рисунок"/>
    <w:basedOn w:val="af2"/>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2"/>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2"/>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2"/>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3">
    <w:name w:val="Таб_заг"/>
    <w:basedOn w:val="af2"/>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2"/>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3"/>
    <w:rsid w:val="002E284B"/>
  </w:style>
  <w:style w:type="paragraph" w:customStyle="1" w:styleId="WW-211">
    <w:name w:val="WW-Основной текст 21"/>
    <w:basedOn w:val="af2"/>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2"/>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2"/>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3"/>
    <w:rsid w:val="008327B1"/>
    <w:rPr>
      <w:rFonts w:ascii="Tahoma" w:hAnsi="Tahoma" w:cs="Tahoma" w:hint="default"/>
      <w:b/>
      <w:bCs/>
      <w:color w:val="003679"/>
      <w:sz w:val="20"/>
      <w:szCs w:val="20"/>
    </w:rPr>
  </w:style>
  <w:style w:type="character" w:customStyle="1" w:styleId="namepredpr1">
    <w:name w:val="namepredpr1"/>
    <w:basedOn w:val="af3"/>
    <w:rsid w:val="008327B1"/>
    <w:rPr>
      <w:rFonts w:ascii="Tahoma" w:hAnsi="Tahoma" w:cs="Tahoma" w:hint="default"/>
      <w:b/>
      <w:bCs/>
      <w:color w:val="003679"/>
      <w:sz w:val="20"/>
      <w:szCs w:val="20"/>
    </w:rPr>
  </w:style>
  <w:style w:type="paragraph" w:customStyle="1" w:styleId="343">
    <w:name w:val="Основной текст 34"/>
    <w:basedOn w:val="af2"/>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2"/>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4">
    <w:name w:val="назва раздела"/>
    <w:basedOn w:val="af2"/>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5">
    <w:name w:val="список"/>
    <w:basedOn w:val="af2"/>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2"/>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3"/>
    <w:rsid w:val="005E277E"/>
    <w:rPr>
      <w:rFonts w:ascii="Times New Roman" w:hAnsi="Times New Roman" w:cs="Times New Roman" w:hint="default"/>
      <w:color w:val="000000"/>
      <w:sz w:val="28"/>
      <w:szCs w:val="28"/>
    </w:rPr>
  </w:style>
  <w:style w:type="character" w:customStyle="1" w:styleId="4fff2">
    <w:name w:val="Знак Знак4"/>
    <w:basedOn w:val="af3"/>
    <w:semiHidden/>
    <w:rsid w:val="005E277E"/>
    <w:rPr>
      <w:sz w:val="28"/>
      <w:lang w:val="uk-UA"/>
    </w:rPr>
  </w:style>
  <w:style w:type="table" w:styleId="1ffffffff1">
    <w:name w:val="Table Classic 1"/>
    <w:basedOn w:val="af4"/>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6">
    <w:name w:val="Table Theme"/>
    <w:basedOn w:val="af4"/>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2"/>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2"/>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2"/>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2"/>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2"/>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2"/>
    <w:uiPriority w:val="99"/>
    <w:semiHidden/>
    <w:unhideWhenUsed/>
    <w:rsid w:val="00876327"/>
    <w:pPr>
      <w:ind w:left="1132" w:hanging="283"/>
      <w:contextualSpacing/>
    </w:pPr>
  </w:style>
  <w:style w:type="paragraph" w:styleId="3ffff1">
    <w:name w:val="List Continue 3"/>
    <w:basedOn w:val="af2"/>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2"/>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2"/>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2"/>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3"/>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2"/>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2"/>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7">
    <w:name w:val="ГОСТ"/>
    <w:basedOn w:val="af2"/>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3"/>
    <w:rsid w:val="00794799"/>
    <w:rPr>
      <w:rFonts w:ascii="Cambria" w:eastAsia="Times New Roman" w:hAnsi="Cambria" w:cs="Times New Roman"/>
      <w:b/>
      <w:bCs/>
      <w:color w:val="365F91"/>
      <w:sz w:val="28"/>
      <w:szCs w:val="28"/>
    </w:rPr>
  </w:style>
  <w:style w:type="character" w:customStyle="1" w:styleId="154">
    <w:name w:val="Знак Знак15"/>
    <w:basedOn w:val="af3"/>
    <w:rsid w:val="00794799"/>
    <w:rPr>
      <w:rFonts w:ascii="Cambria" w:eastAsia="Times New Roman" w:hAnsi="Cambria" w:cs="Times New Roman"/>
      <w:b/>
      <w:bCs/>
      <w:color w:val="4F81BD"/>
      <w:sz w:val="26"/>
      <w:szCs w:val="26"/>
    </w:rPr>
  </w:style>
  <w:style w:type="character" w:customStyle="1" w:styleId="14f">
    <w:name w:val="Знак Знак14"/>
    <w:basedOn w:val="af3"/>
    <w:rsid w:val="00794799"/>
    <w:rPr>
      <w:rFonts w:ascii="Cambria" w:eastAsia="Times New Roman" w:hAnsi="Cambria" w:cs="Times New Roman"/>
      <w:b/>
      <w:bCs/>
      <w:color w:val="4F81BD"/>
    </w:rPr>
  </w:style>
  <w:style w:type="character" w:customStyle="1" w:styleId="139">
    <w:name w:val="Знак Знак13"/>
    <w:basedOn w:val="af3"/>
    <w:rsid w:val="00794799"/>
    <w:rPr>
      <w:rFonts w:ascii="Cambria" w:eastAsia="Times New Roman" w:hAnsi="Cambria" w:cs="Times New Roman"/>
      <w:b/>
      <w:bCs/>
      <w:i/>
      <w:iCs/>
      <w:color w:val="4F81BD"/>
    </w:rPr>
  </w:style>
  <w:style w:type="character" w:customStyle="1" w:styleId="12d">
    <w:name w:val="Знак Знак12"/>
    <w:basedOn w:val="af3"/>
    <w:rsid w:val="00794799"/>
    <w:rPr>
      <w:rFonts w:ascii="Cambria" w:eastAsia="Times New Roman" w:hAnsi="Cambria" w:cs="Times New Roman"/>
      <w:color w:val="243F60"/>
    </w:rPr>
  </w:style>
  <w:style w:type="character" w:customStyle="1" w:styleId="11f3">
    <w:name w:val="Знак Знак11"/>
    <w:basedOn w:val="af3"/>
    <w:rsid w:val="00794799"/>
    <w:rPr>
      <w:rFonts w:ascii="Cambria" w:eastAsia="Times New Roman" w:hAnsi="Cambria" w:cs="Times New Roman"/>
      <w:i/>
      <w:iCs/>
      <w:color w:val="243F60"/>
    </w:rPr>
  </w:style>
  <w:style w:type="character" w:customStyle="1" w:styleId="10d">
    <w:name w:val="Знак Знак10"/>
    <w:basedOn w:val="af3"/>
    <w:rsid w:val="00794799"/>
    <w:rPr>
      <w:rFonts w:ascii="Cambria" w:eastAsia="Times New Roman" w:hAnsi="Cambria" w:cs="Times New Roman"/>
      <w:i/>
      <w:iCs/>
      <w:color w:val="404040"/>
    </w:rPr>
  </w:style>
  <w:style w:type="character" w:customStyle="1" w:styleId="9d">
    <w:name w:val="Знак Знак9"/>
    <w:basedOn w:val="af3"/>
    <w:rsid w:val="00794799"/>
    <w:rPr>
      <w:rFonts w:ascii="Cambria" w:eastAsia="Times New Roman" w:hAnsi="Cambria" w:cs="Times New Roman"/>
      <w:color w:val="4F81BD"/>
      <w:sz w:val="20"/>
      <w:szCs w:val="20"/>
    </w:rPr>
  </w:style>
  <w:style w:type="character" w:customStyle="1" w:styleId="8e">
    <w:name w:val="Знак Знак8"/>
    <w:basedOn w:val="af3"/>
    <w:rsid w:val="00794799"/>
    <w:rPr>
      <w:rFonts w:ascii="Cambria" w:eastAsia="Times New Roman" w:hAnsi="Cambria" w:cs="Times New Roman"/>
      <w:i/>
      <w:iCs/>
      <w:color w:val="404040"/>
      <w:sz w:val="20"/>
      <w:szCs w:val="20"/>
    </w:rPr>
  </w:style>
  <w:style w:type="character" w:customStyle="1" w:styleId="7f">
    <w:name w:val="Знак Знак7"/>
    <w:basedOn w:val="af3"/>
    <w:rsid w:val="00794799"/>
    <w:rPr>
      <w:rFonts w:ascii="Cambria" w:eastAsia="Times New Roman" w:hAnsi="Cambria" w:cs="Times New Roman"/>
      <w:color w:val="17365D"/>
      <w:spacing w:val="5"/>
      <w:kern w:val="28"/>
      <w:sz w:val="52"/>
      <w:szCs w:val="52"/>
    </w:rPr>
  </w:style>
  <w:style w:type="character" w:customStyle="1" w:styleId="6f9">
    <w:name w:val="Знак Знак6"/>
    <w:basedOn w:val="af3"/>
    <w:rsid w:val="00794799"/>
    <w:rPr>
      <w:rFonts w:ascii="Cambria" w:eastAsia="Times New Roman" w:hAnsi="Cambria" w:cs="Times New Roman"/>
      <w:i/>
      <w:iCs/>
      <w:color w:val="4F81BD"/>
      <w:spacing w:val="15"/>
      <w:sz w:val="24"/>
      <w:szCs w:val="24"/>
    </w:rPr>
  </w:style>
  <w:style w:type="paragraph" w:styleId="2ffffff6">
    <w:name w:val="Quote"/>
    <w:basedOn w:val="af2"/>
    <w:next w:val="af2"/>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3"/>
    <w:link w:val="2ffffff6"/>
    <w:rsid w:val="00794799"/>
    <w:rPr>
      <w:rFonts w:ascii="Times New Roman" w:eastAsia="Times New Roman" w:hAnsi="Times New Roman" w:cs="Times New Roman"/>
      <w:i/>
      <w:iCs/>
      <w:color w:val="000000"/>
      <w:sz w:val="28"/>
      <w:szCs w:val="28"/>
    </w:rPr>
  </w:style>
  <w:style w:type="paragraph" w:styleId="afffffffffffffffffffffffff8">
    <w:name w:val="Intense Quote"/>
    <w:basedOn w:val="af2"/>
    <w:next w:val="af2"/>
    <w:link w:val="afffffffffffffffffffffffff9"/>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9">
    <w:name w:val="Выделенная цитата Знак"/>
    <w:basedOn w:val="af3"/>
    <w:link w:val="afffffffffffffffffffffffff8"/>
    <w:rsid w:val="00794799"/>
    <w:rPr>
      <w:rFonts w:ascii="Times New Roman" w:eastAsia="Times New Roman" w:hAnsi="Times New Roman" w:cs="Times New Roman"/>
      <w:b/>
      <w:bCs/>
      <w:i/>
      <w:iCs/>
      <w:color w:val="4F81BD"/>
      <w:sz w:val="28"/>
      <w:szCs w:val="28"/>
    </w:rPr>
  </w:style>
  <w:style w:type="character" w:styleId="afffffffffffffffffffffffffa">
    <w:name w:val="Subtle Emphasis"/>
    <w:basedOn w:val="af3"/>
    <w:qFormat/>
    <w:rsid w:val="00794799"/>
    <w:rPr>
      <w:i/>
      <w:iCs/>
      <w:color w:val="808080"/>
    </w:rPr>
  </w:style>
  <w:style w:type="character" w:styleId="afffffffffffffffffffffffffb">
    <w:name w:val="Intense Emphasis"/>
    <w:basedOn w:val="af3"/>
    <w:qFormat/>
    <w:rsid w:val="00794799"/>
    <w:rPr>
      <w:b/>
      <w:bCs/>
      <w:i/>
      <w:iCs/>
      <w:color w:val="4F81BD"/>
    </w:rPr>
  </w:style>
  <w:style w:type="character" w:styleId="afffffffffffffffffffffffffc">
    <w:name w:val="Subtle Reference"/>
    <w:basedOn w:val="af3"/>
    <w:qFormat/>
    <w:rsid w:val="00794799"/>
    <w:rPr>
      <w:smallCaps/>
      <w:color w:val="C0504D"/>
      <w:u w:val="single"/>
    </w:rPr>
  </w:style>
  <w:style w:type="character" w:styleId="afffffffffffffffffffffffffd">
    <w:name w:val="Intense Reference"/>
    <w:basedOn w:val="af3"/>
    <w:qFormat/>
    <w:rsid w:val="00794799"/>
    <w:rPr>
      <w:b/>
      <w:bCs/>
      <w:smallCaps/>
      <w:color w:val="C0504D"/>
      <w:spacing w:val="5"/>
      <w:u w:val="single"/>
    </w:rPr>
  </w:style>
  <w:style w:type="character" w:customStyle="1" w:styleId="5ff5">
    <w:name w:val="Знак Знак5"/>
    <w:basedOn w:val="af3"/>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3"/>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3"/>
    <w:rsid w:val="00794799"/>
    <w:rPr>
      <w:rFonts w:ascii="Times New Roman" w:eastAsia="Times New Roman" w:hAnsi="Times New Roman"/>
      <w:sz w:val="28"/>
      <w:szCs w:val="28"/>
      <w:lang w:val="ru-RU" w:eastAsia="ru-RU"/>
    </w:rPr>
  </w:style>
  <w:style w:type="character" w:customStyle="1" w:styleId="2ffffff8">
    <w:name w:val="Знак Знак2"/>
    <w:basedOn w:val="af3"/>
    <w:rsid w:val="00794799"/>
    <w:rPr>
      <w:rFonts w:ascii="Courier New" w:eastAsia="Courier New" w:hAnsi="Courier New" w:cs="Courier New"/>
      <w:lang w:val="en-US" w:eastAsia="en-US" w:bidi="en-US"/>
    </w:rPr>
  </w:style>
  <w:style w:type="character" w:customStyle="1" w:styleId="langselect1">
    <w:name w:val="langselect1"/>
    <w:basedOn w:val="af3"/>
    <w:rsid w:val="00794799"/>
  </w:style>
  <w:style w:type="character" w:customStyle="1" w:styleId="arrow1">
    <w:name w:val="arrow1"/>
    <w:basedOn w:val="af3"/>
    <w:rsid w:val="00794799"/>
    <w:rPr>
      <w:position w:val="-5"/>
      <w:sz w:val="36"/>
      <w:szCs w:val="36"/>
    </w:rPr>
  </w:style>
  <w:style w:type="character" w:customStyle="1" w:styleId="14CharChar">
    <w:name w:val="Знак14 Char Char"/>
    <w:basedOn w:val="af3"/>
    <w:locked/>
    <w:rsid w:val="002A4E16"/>
    <w:rPr>
      <w:rFonts w:ascii="Arial" w:hAnsi="Arial" w:cs="Arial"/>
      <w:b/>
      <w:bCs/>
      <w:kern w:val="32"/>
      <w:sz w:val="32"/>
      <w:szCs w:val="32"/>
      <w:lang w:val="uk-UA" w:eastAsia="ru-RU" w:bidi="ar-SA"/>
    </w:rPr>
  </w:style>
  <w:style w:type="character" w:customStyle="1" w:styleId="CharChar12">
    <w:name w:val="Char Char12"/>
    <w:basedOn w:val="af3"/>
    <w:locked/>
    <w:rsid w:val="002A4E16"/>
    <w:rPr>
      <w:rFonts w:ascii="Arial" w:hAnsi="Arial" w:cs="Arial"/>
      <w:b/>
      <w:bCs/>
      <w:i/>
      <w:iCs/>
      <w:sz w:val="28"/>
      <w:szCs w:val="28"/>
      <w:lang w:val="uk-UA" w:eastAsia="ru-RU" w:bidi="ar-SA"/>
    </w:rPr>
  </w:style>
  <w:style w:type="character" w:customStyle="1" w:styleId="CharChar11">
    <w:name w:val="Char Char11"/>
    <w:basedOn w:val="af3"/>
    <w:locked/>
    <w:rsid w:val="002A4E16"/>
    <w:rPr>
      <w:rFonts w:ascii="Arial" w:hAnsi="Arial" w:cs="Arial"/>
      <w:b/>
      <w:bCs/>
      <w:sz w:val="26"/>
      <w:szCs w:val="26"/>
      <w:lang w:val="uk-UA" w:eastAsia="ru-RU" w:bidi="ar-SA"/>
    </w:rPr>
  </w:style>
  <w:style w:type="character" w:customStyle="1" w:styleId="CharChar10">
    <w:name w:val="Char Char10"/>
    <w:basedOn w:val="af3"/>
    <w:locked/>
    <w:rsid w:val="002A4E16"/>
    <w:rPr>
      <w:rFonts w:cs="Times New Roman"/>
      <w:bCs/>
      <w:i/>
      <w:iCs/>
      <w:color w:val="000000"/>
      <w:sz w:val="28"/>
      <w:szCs w:val="28"/>
      <w:lang w:val="uk-UA" w:eastAsia="ru-RU" w:bidi="ar-SA"/>
    </w:rPr>
  </w:style>
  <w:style w:type="character" w:customStyle="1" w:styleId="CharChar9">
    <w:name w:val="Char Char9"/>
    <w:basedOn w:val="af3"/>
    <w:locked/>
    <w:rsid w:val="002A4E16"/>
    <w:rPr>
      <w:rFonts w:cs="Times New Roman"/>
      <w:b/>
      <w:bCs/>
      <w:color w:val="000000"/>
      <w:sz w:val="28"/>
      <w:szCs w:val="28"/>
      <w:lang w:val="uk-UA" w:eastAsia="ru-RU" w:bidi="ar-SA"/>
    </w:rPr>
  </w:style>
  <w:style w:type="character" w:customStyle="1" w:styleId="CharChar8">
    <w:name w:val="Char Char8"/>
    <w:basedOn w:val="af3"/>
    <w:locked/>
    <w:rsid w:val="002A4E16"/>
    <w:rPr>
      <w:rFonts w:cs="Times New Roman"/>
      <w:b/>
      <w:color w:val="000000"/>
      <w:spacing w:val="13"/>
      <w:sz w:val="28"/>
      <w:szCs w:val="28"/>
      <w:lang w:val="uk-UA" w:eastAsia="ru-RU" w:bidi="ar-SA"/>
    </w:rPr>
  </w:style>
  <w:style w:type="character" w:customStyle="1" w:styleId="CharChar7">
    <w:name w:val="Char Char7"/>
    <w:basedOn w:val="af3"/>
    <w:locked/>
    <w:rsid w:val="002A4E16"/>
    <w:rPr>
      <w:rFonts w:cs="Times New Roman"/>
      <w:i/>
      <w:color w:val="000000"/>
      <w:sz w:val="28"/>
      <w:szCs w:val="28"/>
      <w:lang w:val="uk-UA" w:eastAsia="ru-RU" w:bidi="ar-SA"/>
    </w:rPr>
  </w:style>
  <w:style w:type="character" w:customStyle="1" w:styleId="CharChar6">
    <w:name w:val="Char Char6"/>
    <w:basedOn w:val="af3"/>
    <w:locked/>
    <w:rsid w:val="002A4E16"/>
    <w:rPr>
      <w:rFonts w:cs="Times New Roman"/>
      <w:i/>
      <w:iCs/>
      <w:color w:val="000000"/>
      <w:spacing w:val="-2"/>
      <w:sz w:val="28"/>
      <w:szCs w:val="28"/>
      <w:lang w:val="ru-RU" w:eastAsia="ru-RU" w:bidi="ar-SA"/>
    </w:rPr>
  </w:style>
  <w:style w:type="character" w:customStyle="1" w:styleId="CharChar5">
    <w:name w:val="Char Char5"/>
    <w:basedOn w:val="af3"/>
    <w:locked/>
    <w:rsid w:val="002A4E16"/>
    <w:rPr>
      <w:rFonts w:cs="Times New Roman"/>
      <w:b/>
      <w:sz w:val="32"/>
      <w:lang w:val="uk-UA" w:eastAsia="ru-RU" w:bidi="ar-SA"/>
    </w:rPr>
  </w:style>
  <w:style w:type="character" w:customStyle="1" w:styleId="5CharChar">
    <w:name w:val="Знак5 Char Char"/>
    <w:basedOn w:val="af3"/>
    <w:semiHidden/>
    <w:locked/>
    <w:rsid w:val="002A4E16"/>
    <w:rPr>
      <w:rFonts w:cs="Times New Roman"/>
      <w:lang w:val="ru-RU" w:eastAsia="ru-RU" w:bidi="ar-SA"/>
    </w:rPr>
  </w:style>
  <w:style w:type="character" w:customStyle="1" w:styleId="HeaderChar1">
    <w:name w:val="Header Char1"/>
    <w:aliases w:val="Знак5 Char1"/>
    <w:basedOn w:val="af3"/>
    <w:semiHidden/>
    <w:locked/>
    <w:rsid w:val="002A4E16"/>
    <w:rPr>
      <w:rFonts w:cs="Times New Roman"/>
      <w:lang w:val="ru-RU" w:eastAsia="ru-RU"/>
    </w:rPr>
  </w:style>
  <w:style w:type="character" w:customStyle="1" w:styleId="CharChar4">
    <w:name w:val="Char Char4"/>
    <w:basedOn w:val="af3"/>
    <w:semiHidden/>
    <w:locked/>
    <w:rsid w:val="002A4E16"/>
    <w:rPr>
      <w:rFonts w:cs="Times New Roman"/>
      <w:sz w:val="28"/>
      <w:lang w:val="ru-RU" w:eastAsia="ru-RU" w:bidi="ar-SA"/>
    </w:rPr>
  </w:style>
  <w:style w:type="character" w:customStyle="1" w:styleId="EndnoteTextChar1">
    <w:name w:val="Endnote Text Char1"/>
    <w:basedOn w:val="af3"/>
    <w:semiHidden/>
    <w:locked/>
    <w:rsid w:val="002A4E16"/>
    <w:rPr>
      <w:rFonts w:cs="Times New Roman"/>
      <w:lang w:val="ru-RU" w:eastAsia="ru-RU"/>
    </w:rPr>
  </w:style>
  <w:style w:type="character" w:customStyle="1" w:styleId="3CharChar">
    <w:name w:val="Знак3 Char Char"/>
    <w:basedOn w:val="af3"/>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3"/>
    <w:semiHidden/>
    <w:locked/>
    <w:rsid w:val="002A4E16"/>
    <w:rPr>
      <w:rFonts w:cs="Times New Roman"/>
      <w:lang w:val="ru-RU" w:eastAsia="ru-RU"/>
    </w:rPr>
  </w:style>
  <w:style w:type="character" w:customStyle="1" w:styleId="CharChar3">
    <w:name w:val="Char Char3"/>
    <w:basedOn w:val="af3"/>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3"/>
    <w:semiHidden/>
    <w:locked/>
    <w:rsid w:val="002A4E16"/>
    <w:rPr>
      <w:rFonts w:cs="Times New Roman"/>
      <w:lang w:val="ru-RU" w:eastAsia="ru-RU"/>
    </w:rPr>
  </w:style>
  <w:style w:type="character" w:customStyle="1" w:styleId="CharChar2">
    <w:name w:val="Char Char2"/>
    <w:basedOn w:val="af3"/>
    <w:semiHidden/>
    <w:locked/>
    <w:rsid w:val="002A4E16"/>
    <w:rPr>
      <w:rFonts w:cs="Times New Roman"/>
      <w:sz w:val="28"/>
      <w:lang w:val="ru-RU" w:eastAsia="ru-RU" w:bidi="ar-SA"/>
    </w:rPr>
  </w:style>
  <w:style w:type="character" w:customStyle="1" w:styleId="BodyTextIndent2Char1">
    <w:name w:val="Body Text Indent 2 Char1"/>
    <w:basedOn w:val="af3"/>
    <w:semiHidden/>
    <w:locked/>
    <w:rsid w:val="002A4E16"/>
    <w:rPr>
      <w:rFonts w:cs="Times New Roman"/>
      <w:lang w:val="ru-RU" w:eastAsia="ru-RU"/>
    </w:rPr>
  </w:style>
  <w:style w:type="character" w:customStyle="1" w:styleId="CharChar1">
    <w:name w:val="Char Char1"/>
    <w:basedOn w:val="af3"/>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3"/>
    <w:semiHidden/>
    <w:locked/>
    <w:rsid w:val="002A4E16"/>
    <w:rPr>
      <w:rFonts w:cs="Times New Roman"/>
      <w:sz w:val="16"/>
      <w:szCs w:val="16"/>
      <w:lang w:val="ru-RU" w:eastAsia="ru-RU"/>
    </w:rPr>
  </w:style>
  <w:style w:type="character" w:customStyle="1" w:styleId="CharChar">
    <w:name w:val="Char Char"/>
    <w:basedOn w:val="af3"/>
    <w:semiHidden/>
    <w:locked/>
    <w:rsid w:val="002A4E16"/>
    <w:rPr>
      <w:rFonts w:cs="Times New Roman"/>
      <w:lang w:val="ru-RU" w:eastAsia="ru-RU"/>
    </w:rPr>
  </w:style>
  <w:style w:type="character" w:customStyle="1" w:styleId="12e">
    <w:name w:val="Знак12"/>
    <w:basedOn w:val="af3"/>
    <w:rsid w:val="002A4E16"/>
    <w:rPr>
      <w:rFonts w:ascii="Arial" w:hAnsi="Arial" w:cs="Arial"/>
      <w:b/>
      <w:bCs/>
      <w:sz w:val="26"/>
      <w:szCs w:val="26"/>
      <w:lang w:val="uk-UA" w:eastAsia="ru-RU" w:bidi="ar-SA"/>
    </w:rPr>
  </w:style>
  <w:style w:type="character" w:customStyle="1" w:styleId="3ffff3">
    <w:name w:val="Знак3 Знак"/>
    <w:basedOn w:val="af3"/>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3"/>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2"/>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3"/>
    <w:rsid w:val="002A4E16"/>
    <w:rPr>
      <w:rFonts w:cs="Times New Roman"/>
    </w:rPr>
  </w:style>
  <w:style w:type="character" w:customStyle="1" w:styleId="issue">
    <w:name w:val="issue"/>
    <w:basedOn w:val="af3"/>
    <w:rsid w:val="002A4E16"/>
    <w:rPr>
      <w:rFonts w:cs="Times New Roman"/>
    </w:rPr>
  </w:style>
  <w:style w:type="paragraph" w:customStyle="1" w:styleId="7f0">
    <w:name w:val="Название7"/>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2"/>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3"/>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3"/>
    <w:rsid w:val="00305A59"/>
    <w:rPr>
      <w:noProof w:val="0"/>
      <w:sz w:val="28"/>
      <w:szCs w:val="24"/>
      <w:lang w:val="ru-RU" w:eastAsia="ru-RU" w:bidi="ar-SA"/>
    </w:rPr>
  </w:style>
  <w:style w:type="character" w:customStyle="1" w:styleId="MTEquationSection">
    <w:name w:val="MTEquationSection"/>
    <w:basedOn w:val="af3"/>
    <w:rsid w:val="00B07A45"/>
    <w:rPr>
      <w:vanish w:val="0"/>
      <w:color w:val="FF0000"/>
      <w:sz w:val="24"/>
    </w:rPr>
  </w:style>
  <w:style w:type="paragraph" w:customStyle="1" w:styleId="contrib">
    <w:name w:val="contrib"/>
    <w:basedOn w:val="af2"/>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3"/>
    <w:rsid w:val="00B07A45"/>
    <w:rPr>
      <w:rFonts w:ascii="Verdana" w:hAnsi="Verdana" w:hint="default"/>
      <w:color w:val="000000"/>
      <w:sz w:val="15"/>
      <w:szCs w:val="15"/>
    </w:rPr>
  </w:style>
  <w:style w:type="character" w:customStyle="1" w:styleId="smcaps">
    <w:name w:val="smcaps"/>
    <w:basedOn w:val="af3"/>
    <w:rsid w:val="00B07A45"/>
  </w:style>
  <w:style w:type="character" w:customStyle="1" w:styleId="small2">
    <w:name w:val="small2"/>
    <w:basedOn w:val="af3"/>
    <w:rsid w:val="00B07A45"/>
    <w:rPr>
      <w:rFonts w:ascii="Verdana" w:hAnsi="Verdana" w:hint="default"/>
      <w:sz w:val="19"/>
      <w:szCs w:val="19"/>
    </w:rPr>
  </w:style>
  <w:style w:type="character" w:customStyle="1" w:styleId="it">
    <w:name w:val="it"/>
    <w:basedOn w:val="af3"/>
    <w:rsid w:val="00B07A45"/>
  </w:style>
  <w:style w:type="character" w:customStyle="1" w:styleId="scp">
    <w:name w:val="scp"/>
    <w:basedOn w:val="af3"/>
    <w:rsid w:val="00B07A45"/>
  </w:style>
  <w:style w:type="character" w:customStyle="1" w:styleId="afffffffffffffffffffffffffe">
    <w:name w:val="Витя Эксперимент Знак"/>
    <w:basedOn w:val="af3"/>
    <w:rsid w:val="00E866D7"/>
    <w:rPr>
      <w:b/>
      <w:i/>
      <w:sz w:val="28"/>
      <w:szCs w:val="28"/>
      <w:lang w:val="uk-UA"/>
    </w:rPr>
  </w:style>
  <w:style w:type="paragraph" w:customStyle="1" w:styleId="2101">
    <w:name w:val="Основной текст с отступом 210"/>
    <w:basedOn w:val="af2"/>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2"/>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2"/>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
    <w:name w:val="Текст диплома"/>
    <w:basedOn w:val="af2"/>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2"/>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3"/>
    <w:rsid w:val="00DB0422"/>
  </w:style>
  <w:style w:type="character" w:customStyle="1" w:styleId="variant">
    <w:name w:val="variant"/>
    <w:basedOn w:val="af3"/>
    <w:rsid w:val="00DB0422"/>
  </w:style>
  <w:style w:type="character" w:customStyle="1" w:styleId="variantcorrected">
    <w:name w:val="variant corrected"/>
    <w:basedOn w:val="af3"/>
    <w:rsid w:val="00DB0422"/>
  </w:style>
  <w:style w:type="paragraph" w:customStyle="1" w:styleId="hidden">
    <w:name w:val="hidde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3"/>
    <w:rsid w:val="00DB0422"/>
  </w:style>
  <w:style w:type="paragraph" w:customStyle="1" w:styleId="affiliation">
    <w:name w:val="affiliatio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2"/>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2"/>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2"/>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2"/>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2"/>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3"/>
    <w:rsid w:val="00831383"/>
    <w:rPr>
      <w:rFonts w:cs="Times New Roman"/>
    </w:rPr>
  </w:style>
  <w:style w:type="character" w:customStyle="1" w:styleId="ref-vol">
    <w:name w:val="ref-vol"/>
    <w:basedOn w:val="af3"/>
    <w:rsid w:val="00831383"/>
    <w:rPr>
      <w:rFonts w:cs="Times New Roman"/>
    </w:rPr>
  </w:style>
  <w:style w:type="paragraph" w:customStyle="1" w:styleId="rvps27">
    <w:name w:val="rvps27"/>
    <w:basedOn w:val="af2"/>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3"/>
    <w:rsid w:val="008A2403"/>
    <w:rPr>
      <w:rFonts w:ascii="Arial" w:hAnsi="Arial" w:cs="Arial" w:hint="default"/>
      <w:sz w:val="20"/>
      <w:szCs w:val="20"/>
      <w:bdr w:val="single" w:sz="2" w:space="0" w:color="FFFFFF" w:frame="1"/>
    </w:rPr>
  </w:style>
  <w:style w:type="character" w:customStyle="1" w:styleId="sectionheader4">
    <w:name w:val="sectionheader4"/>
    <w:basedOn w:val="af3"/>
    <w:rsid w:val="008A2403"/>
    <w:rPr>
      <w:b/>
      <w:bCs/>
      <w:sz w:val="30"/>
      <w:szCs w:val="30"/>
    </w:rPr>
  </w:style>
  <w:style w:type="character" w:customStyle="1" w:styleId="productmediumclass">
    <w:name w:val="productmediumclass"/>
    <w:basedOn w:val="af3"/>
    <w:rsid w:val="008A2403"/>
  </w:style>
  <w:style w:type="character" w:customStyle="1" w:styleId="productlargeclass">
    <w:name w:val="productlargeclass"/>
    <w:basedOn w:val="af3"/>
    <w:rsid w:val="008A2403"/>
  </w:style>
  <w:style w:type="paragraph" w:customStyle="1" w:styleId="xl94">
    <w:name w:val="xl94"/>
    <w:basedOn w:val="af2"/>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0">
    <w:name w:val="спостереження"/>
    <w:basedOn w:val="Base"/>
    <w:rsid w:val="008A2403"/>
    <w:pPr>
      <w:tabs>
        <w:tab w:val="left" w:pos="2840"/>
      </w:tabs>
      <w:ind w:left="2840" w:hanging="2131"/>
    </w:pPr>
  </w:style>
  <w:style w:type="character" w:customStyle="1" w:styleId="notinjournal2">
    <w:name w:val="notinjournal2"/>
    <w:basedOn w:val="af3"/>
    <w:rsid w:val="008A2403"/>
  </w:style>
  <w:style w:type="character" w:customStyle="1" w:styleId="journal">
    <w:name w:val="journal"/>
    <w:basedOn w:val="af3"/>
    <w:rsid w:val="008A2403"/>
  </w:style>
  <w:style w:type="paragraph" w:customStyle="1" w:styleId="affffffffffffffffffffffffff1">
    <w:name w:val="таблица"/>
    <w:basedOn w:val="af2"/>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2"/>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3"/>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3"/>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3"/>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3"/>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3"/>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3"/>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3"/>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3"/>
    <w:rsid w:val="00370E10"/>
    <w:rPr>
      <w:lang w:val="en-US" w:eastAsia="uk-UA" w:bidi="ar-SA"/>
    </w:rPr>
  </w:style>
  <w:style w:type="paragraph" w:customStyle="1" w:styleId="WW-BodyTextIndent2111">
    <w:name w:val="WW-Body Text Indent 2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2"/>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3"/>
    <w:rsid w:val="00995574"/>
    <w:rPr>
      <w:vanish w:val="0"/>
      <w:webHidden w:val="0"/>
      <w:shd w:val="clear" w:color="auto" w:fill="000000"/>
      <w:specVanish w:val="0"/>
    </w:rPr>
  </w:style>
  <w:style w:type="character" w:customStyle="1" w:styleId="sbeuo21">
    <w:name w:val="sbeu_o21"/>
    <w:basedOn w:val="af3"/>
    <w:rsid w:val="00995574"/>
    <w:rPr>
      <w:vanish w:val="0"/>
      <w:webHidden w:val="0"/>
      <w:bdr w:val="none" w:sz="0" w:space="0" w:color="auto" w:frame="1"/>
      <w:shd w:val="clear" w:color="auto" w:fill="FFFFCC"/>
      <w:specVanish w:val="0"/>
    </w:rPr>
  </w:style>
  <w:style w:type="character" w:customStyle="1" w:styleId="sbeuo31">
    <w:name w:val="sbeu_o31"/>
    <w:basedOn w:val="af3"/>
    <w:rsid w:val="00995574"/>
    <w:rPr>
      <w:vanish w:val="0"/>
      <w:webHidden w:val="0"/>
      <w:shd w:val="clear" w:color="auto" w:fill="FFFFCC"/>
      <w:specVanish w:val="0"/>
    </w:rPr>
  </w:style>
  <w:style w:type="character" w:customStyle="1" w:styleId="sbeuo41">
    <w:name w:val="sbeu_o41"/>
    <w:basedOn w:val="af3"/>
    <w:rsid w:val="00995574"/>
    <w:rPr>
      <w:vanish w:val="0"/>
      <w:webHidden w:val="0"/>
      <w:shd w:val="clear" w:color="auto" w:fill="FFFFCC"/>
      <w:specVanish w:val="0"/>
    </w:rPr>
  </w:style>
  <w:style w:type="character" w:customStyle="1" w:styleId="goohl11">
    <w:name w:val="goohl11"/>
    <w:basedOn w:val="af3"/>
    <w:rsid w:val="00B02726"/>
  </w:style>
  <w:style w:type="character" w:customStyle="1" w:styleId="goohl14">
    <w:name w:val="goohl14"/>
    <w:basedOn w:val="af3"/>
    <w:rsid w:val="00B02726"/>
  </w:style>
  <w:style w:type="character" w:customStyle="1" w:styleId="rvts34">
    <w:name w:val="rvts34"/>
    <w:basedOn w:val="af3"/>
    <w:rsid w:val="00B02726"/>
    <w:rPr>
      <w:rFonts w:ascii="Times New Roman" w:hAnsi="Times New Roman" w:cs="Times New Roman" w:hint="default"/>
      <w:sz w:val="28"/>
      <w:szCs w:val="28"/>
    </w:rPr>
  </w:style>
  <w:style w:type="paragraph" w:customStyle="1" w:styleId="affffffffffffffffffffffffff2">
    <w:name w:val="таблицы"/>
    <w:basedOn w:val="affffffffffffffffffffffffa"/>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3">
    <w:name w:val="Обічный"/>
    <w:basedOn w:val="af2"/>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4">
    <w:name w:val="НАЗВАНИЕ"/>
    <w:basedOn w:val="1"/>
    <w:next w:val="af2"/>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2"/>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3"/>
    <w:semiHidden/>
    <w:rsid w:val="001C2B3D"/>
    <w:rPr>
      <w:sz w:val="28"/>
      <w:lang w:val="ru-RU" w:eastAsia="ru-RU" w:bidi="ar-SA"/>
    </w:rPr>
  </w:style>
  <w:style w:type="paragraph" w:customStyle="1" w:styleId="affffffffffffffffffffffffff5">
    <w:name w:val="Для таблиц"/>
    <w:basedOn w:val="af2"/>
    <w:next w:val="af2"/>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2"/>
    <w:next w:val="af2"/>
    <w:link w:val="affffffffffffffffffffffffff6"/>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3"/>
    <w:semiHidden/>
    <w:rsid w:val="001C2B3D"/>
    <w:rPr>
      <w:noProof w:val="0"/>
      <w:sz w:val="28"/>
      <w:lang w:val="ru-RU" w:eastAsia="ru-RU" w:bidi="ar-SA"/>
    </w:rPr>
  </w:style>
  <w:style w:type="paragraph" w:customStyle="1" w:styleId="affffffffffffffffffffffffff7">
    <w:name w:val="Таблица Знак Знак Знак"/>
    <w:basedOn w:val="1ffffffff2"/>
    <w:semiHidden/>
    <w:rsid w:val="001C2B3D"/>
    <w:rPr>
      <w:lang w:val="uk-UA"/>
    </w:rPr>
  </w:style>
  <w:style w:type="character" w:customStyle="1" w:styleId="affffffffffffffffffffffffff8">
    <w:name w:val="Таблица Знак Знак Знак Знак"/>
    <w:basedOn w:val="af3"/>
    <w:semiHidden/>
    <w:rsid w:val="001C2B3D"/>
    <w:rPr>
      <w:noProof w:val="0"/>
      <w:lang w:val="uk-UA"/>
    </w:rPr>
  </w:style>
  <w:style w:type="character" w:customStyle="1" w:styleId="1ffffffff3">
    <w:name w:val="1 Таблиця Знак Знак Знак"/>
    <w:basedOn w:val="af3"/>
    <w:semiHidden/>
    <w:rsid w:val="001C2B3D"/>
    <w:rPr>
      <w:noProof/>
      <w:spacing w:val="2"/>
      <w:sz w:val="28"/>
      <w:lang w:val="ru-RU" w:eastAsia="ru-RU" w:bidi="ar-SA"/>
    </w:rPr>
  </w:style>
  <w:style w:type="paragraph" w:customStyle="1" w:styleId="1ffffffff4">
    <w:name w:val="Стиль 1 Таблиця + по ширине"/>
    <w:basedOn w:val="af2"/>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2"/>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2"/>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2"/>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2"/>
    <w:next w:val="af2"/>
    <w:link w:val="affffffffffffffffffffffffff9"/>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a">
    <w:name w:val="Для формул"/>
    <w:basedOn w:val="af2"/>
    <w:next w:val="af2"/>
    <w:link w:val="affffffffffffffffffffffffffb"/>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c">
    <w:name w:val="Текст таблиці"/>
    <w:basedOn w:val="af2"/>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2"/>
    <w:next w:val="af2"/>
    <w:link w:val="affffffffffffffffffffffffffd"/>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2"/>
    <w:next w:val="af2"/>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e">
    <w:name w:val="Название таблицы Знак Знак"/>
    <w:basedOn w:val="af3"/>
    <w:rsid w:val="001C2B3D"/>
    <w:rPr>
      <w:sz w:val="28"/>
      <w:lang w:val="uk-UA" w:eastAsia="ru-RU" w:bidi="ar-SA"/>
    </w:rPr>
  </w:style>
  <w:style w:type="character" w:customStyle="1" w:styleId="CharChar0">
    <w:name w:val="Для таблиц Char Char"/>
    <w:basedOn w:val="af3"/>
    <w:link w:val="affffffffffffffffffffffffff5"/>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2"/>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0">
    <w:name w:val="Схемка"/>
    <w:basedOn w:val="af2"/>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2"/>
    <w:next w:val="af2"/>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6">
    <w:name w:val="Для рисунков Знак Знак"/>
    <w:basedOn w:val="af3"/>
    <w:link w:val="aa"/>
    <w:rsid w:val="001C2B3D"/>
    <w:rPr>
      <w:rFonts w:ascii="Times New Roman" w:eastAsia="Times New Roman" w:hAnsi="Times New Roman" w:cs="Times New Roman"/>
      <w:color w:val="000000"/>
      <w:sz w:val="28"/>
      <w:lang w:val="uk-UA"/>
    </w:rPr>
  </w:style>
  <w:style w:type="character" w:customStyle="1" w:styleId="affffffffffffffffffffffffff9">
    <w:name w:val="Для схем Знак Знак"/>
    <w:basedOn w:val="af3"/>
    <w:link w:val="ad"/>
    <w:rsid w:val="001C2B3D"/>
    <w:rPr>
      <w:rFonts w:ascii="Times New Roman" w:eastAsia="Times New Roman" w:hAnsi="Times New Roman" w:cs="Times New Roman"/>
      <w:sz w:val="28"/>
      <w:lang w:val="uk-UA"/>
    </w:rPr>
  </w:style>
  <w:style w:type="character" w:customStyle="1" w:styleId="affffffffffffffffffffffffffb">
    <w:name w:val="Для формул Знак"/>
    <w:basedOn w:val="af3"/>
    <w:link w:val="affffffffffffffffffffffffffa"/>
    <w:rsid w:val="001C2B3D"/>
    <w:rPr>
      <w:rFonts w:ascii="Times New Roman" w:eastAsia="Times New Roman" w:hAnsi="Times New Roman" w:cs="Times New Roman"/>
      <w:sz w:val="28"/>
      <w:szCs w:val="28"/>
      <w:lang w:val="uk-UA"/>
    </w:rPr>
  </w:style>
  <w:style w:type="character" w:customStyle="1" w:styleId="affffffffffffffffffffffffffd">
    <w:name w:val="Название рисунка Знак Знак"/>
    <w:basedOn w:val="af3"/>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
    <w:name w:val="Табличный"/>
    <w:basedOn w:val="af2"/>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0">
    <w:name w:val="Для таблиц Знак Знак"/>
    <w:basedOn w:val="af3"/>
    <w:rsid w:val="004A2C8D"/>
    <w:rPr>
      <w:sz w:val="28"/>
    </w:rPr>
  </w:style>
  <w:style w:type="character" w:customStyle="1" w:styleId="afffffffffffffffffffffffffff1">
    <w:name w:val="Для схем Знак"/>
    <w:basedOn w:val="af3"/>
    <w:rsid w:val="004A2C8D"/>
    <w:rPr>
      <w:b/>
      <w:sz w:val="28"/>
      <w:lang w:val="uk-UA"/>
    </w:rPr>
  </w:style>
  <w:style w:type="character" w:customStyle="1" w:styleId="afffffffffffffffffffffffffff2">
    <w:name w:val="Название рисунка Знак"/>
    <w:basedOn w:val="af3"/>
    <w:rsid w:val="004A2C8D"/>
    <w:rPr>
      <w:sz w:val="28"/>
    </w:rPr>
  </w:style>
  <w:style w:type="paragraph" w:customStyle="1" w:styleId="afffffffffffffffffffffffffff3">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2"/>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3"/>
    <w:rsid w:val="00786206"/>
    <w:rPr>
      <w:rFonts w:ascii="Verdana" w:hAnsi="Verdana" w:hint="default"/>
      <w:b/>
      <w:bCs/>
      <w:color w:val="000000"/>
      <w:sz w:val="16"/>
      <w:szCs w:val="16"/>
    </w:rPr>
  </w:style>
  <w:style w:type="numbering" w:styleId="111111">
    <w:name w:val="Outline List 2"/>
    <w:basedOn w:val="af5"/>
    <w:rsid w:val="005043A8"/>
    <w:pPr>
      <w:numPr>
        <w:numId w:val="50"/>
      </w:numPr>
    </w:pPr>
  </w:style>
  <w:style w:type="character" w:customStyle="1" w:styleId="toc1">
    <w:name w:val="toc1"/>
    <w:basedOn w:val="af3"/>
    <w:rsid w:val="00201DFB"/>
  </w:style>
  <w:style w:type="character" w:customStyle="1" w:styleId="nav4a">
    <w:name w:val="nav4a"/>
    <w:basedOn w:val="af3"/>
    <w:rsid w:val="00201DFB"/>
  </w:style>
  <w:style w:type="character" w:customStyle="1" w:styleId="hit">
    <w:name w:val="hit"/>
    <w:basedOn w:val="af3"/>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2"/>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2"/>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2"/>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2"/>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4">
    <w:name w:val="крайяа"/>
    <w:basedOn w:val="af2"/>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3"/>
    <w:rsid w:val="002E41F0"/>
    <w:rPr>
      <w:color w:val="000000"/>
      <w:sz w:val="20"/>
      <w:szCs w:val="20"/>
    </w:rPr>
  </w:style>
  <w:style w:type="paragraph" w:customStyle="1" w:styleId="afffffffffffffffffffffffffff5">
    <w:name w:val="КРАЙЯА"/>
    <w:basedOn w:val="af2"/>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2"/>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3"/>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3"/>
    <w:rsid w:val="00874EF6"/>
  </w:style>
  <w:style w:type="character" w:customStyle="1" w:styleId="sm1black">
    <w:name w:val="sm1black"/>
    <w:basedOn w:val="af3"/>
    <w:rsid w:val="00874EF6"/>
  </w:style>
  <w:style w:type="paragraph" w:customStyle="1" w:styleId="1ffffffff7">
    <w:name w:val="Содержимое таблицы 1"/>
    <w:basedOn w:val="afffffffffff2"/>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3"/>
    <w:rsid w:val="00874EF6"/>
    <w:rPr>
      <w:rFonts w:eastAsia="HG Mincho Light J"/>
      <w:noProof w:val="0"/>
      <w:color w:val="000000"/>
      <w:sz w:val="28"/>
      <w:lang w:val="ru-RU" w:eastAsia="ru-RU" w:bidi="ar-SA"/>
    </w:rPr>
  </w:style>
  <w:style w:type="paragraph" w:customStyle="1" w:styleId="simpletext">
    <w:name w:val="simple_tex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6">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7">
    <w:name w:val="Маркировка"/>
    <w:basedOn w:val="af2"/>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8">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3"/>
    <w:link w:val="1ffffffff9"/>
    <w:rsid w:val="00874EF6"/>
    <w:rPr>
      <w:rFonts w:ascii="Times New Roman" w:eastAsia="HG Mincho Light J" w:hAnsi="Times New Roman" w:cs="Times New Roman"/>
      <w:color w:val="000000"/>
      <w:sz w:val="28"/>
    </w:rPr>
  </w:style>
  <w:style w:type="character" w:customStyle="1" w:styleId="afffffffffffffffffffffffffff9">
    <w:name w:val="Недостающие данные"/>
    <w:basedOn w:val="af3"/>
    <w:rsid w:val="006B1B0A"/>
    <w:rPr>
      <w:rFonts w:ascii="Tahoma" w:hAnsi="Tahoma"/>
      <w:b/>
      <w:i/>
      <w:iCs/>
      <w:color w:val="00CCFF"/>
      <w:spacing w:val="40"/>
      <w:sz w:val="22"/>
      <w:u w:val="wavyHeavy" w:color="FF0000"/>
    </w:rPr>
  </w:style>
  <w:style w:type="character" w:customStyle="1" w:styleId="afffffffffffffffffffffffffffa">
    <w:name w:val="Сомнительные данные"/>
    <w:basedOn w:val="afffffffffffffffffffffffffff9"/>
    <w:rsid w:val="006B1B0A"/>
    <w:rPr>
      <w:rFonts w:ascii="Tahoma" w:hAnsi="Tahoma"/>
      <w:b/>
      <w:i/>
      <w:iCs/>
      <w:color w:val="FF0000"/>
      <w:spacing w:val="40"/>
      <w:sz w:val="22"/>
      <w:u w:val="wavyHeavy" w:color="FF0000"/>
    </w:rPr>
  </w:style>
  <w:style w:type="paragraph" w:styleId="5ff8">
    <w:name w:val="List 5"/>
    <w:basedOn w:val="af2"/>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b">
    <w:name w:val="Жирный"/>
    <w:basedOn w:val="af2"/>
    <w:next w:val="af2"/>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3"/>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3"/>
    <w:rsid w:val="002343B5"/>
    <w:rPr>
      <w:rFonts w:ascii="Arial" w:hAnsi="Arial" w:cs="Arial" w:hint="default"/>
      <w:b w:val="0"/>
      <w:bCs w:val="0"/>
      <w:i w:val="0"/>
      <w:iCs w:val="0"/>
      <w:caps w:val="0"/>
      <w:smallCaps w:val="0"/>
      <w:color w:val="333333"/>
      <w:sz w:val="18"/>
      <w:szCs w:val="18"/>
    </w:rPr>
  </w:style>
  <w:style w:type="character" w:customStyle="1" w:styleId="afffffffffffffffffffff">
    <w:name w:val="Маркированный список Знак"/>
    <w:basedOn w:val="af3"/>
    <w:link w:val="affffffffffffffffffffe"/>
    <w:rsid w:val="002343B5"/>
    <w:rPr>
      <w:rFonts w:ascii="Times New Roman" w:eastAsia="Times New Roman" w:hAnsi="Times New Roman" w:cs="Times New Roman"/>
      <w:sz w:val="28"/>
      <w:szCs w:val="24"/>
      <w:lang w:val="uk-UA"/>
    </w:rPr>
  </w:style>
  <w:style w:type="paragraph" w:customStyle="1" w:styleId="2180">
    <w:name w:val="Основной текст 218"/>
    <w:basedOn w:val="af2"/>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3"/>
    <w:rsid w:val="00254562"/>
    <w:rPr>
      <w:sz w:val="28"/>
      <w:szCs w:val="22"/>
      <w:lang w:val="uk-UA" w:eastAsia="ru-RU"/>
    </w:rPr>
  </w:style>
  <w:style w:type="paragraph" w:customStyle="1" w:styleId="en1">
    <w:name w:val="en1"/>
    <w:basedOn w:val="af2"/>
    <w:rsid w:val="00254562"/>
    <w:pPr>
      <w:suppressAutoHyphens w:val="0"/>
    </w:pPr>
    <w:rPr>
      <w:rFonts w:ascii="Times New Roman" w:eastAsia="Times New Roman" w:hAnsi="Times New Roman" w:cs="Times New Roman"/>
      <w:lang w:val="en-US" w:eastAsia="en-US"/>
    </w:rPr>
  </w:style>
  <w:style w:type="character" w:customStyle="1" w:styleId="inf">
    <w:name w:val="inf"/>
    <w:basedOn w:val="af3"/>
    <w:rsid w:val="00254562"/>
  </w:style>
  <w:style w:type="paragraph" w:customStyle="1" w:styleId="3ffff5">
    <w:name w:val="Абзац списка3"/>
    <w:basedOn w:val="af2"/>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3"/>
    <w:rsid w:val="00A35CD1"/>
    <w:rPr>
      <w:rFonts w:ascii="Times New Roman" w:hAnsi="Times New Roman" w:cs="Times New Roman"/>
      <w:i/>
      <w:iCs/>
      <w:sz w:val="18"/>
      <w:szCs w:val="18"/>
    </w:rPr>
  </w:style>
  <w:style w:type="paragraph" w:customStyle="1" w:styleId="7f1">
    <w:name w:val="Основной текст с отступом7"/>
    <w:basedOn w:val="af2"/>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2"/>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3"/>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3"/>
    <w:rsid w:val="007D39BE"/>
    <w:rPr>
      <w:rFonts w:ascii="Arial" w:hAnsi="Arial" w:cs="Arial"/>
      <w:color w:val="000000"/>
      <w:sz w:val="18"/>
      <w:szCs w:val="18"/>
    </w:rPr>
  </w:style>
  <w:style w:type="paragraph" w:customStyle="1" w:styleId="2ffffffb">
    <w:name w:val="Тема примечания2"/>
    <w:basedOn w:val="aff8"/>
    <w:next w:val="aff8"/>
    <w:rsid w:val="00B25B37"/>
    <w:pPr>
      <w:widowControl/>
    </w:pPr>
    <w:rPr>
      <w:rFonts w:ascii="Times New Roman" w:eastAsia="Times New Roman" w:hAnsi="Times New Roman" w:cs="Times New Roman"/>
      <w:b/>
      <w:bCs/>
      <w:lang w:val="uk-UA"/>
    </w:rPr>
  </w:style>
  <w:style w:type="paragraph" w:customStyle="1" w:styleId="Normal-LB">
    <w:name w:val="Normal-LB"/>
    <w:basedOn w:val="af2"/>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3"/>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c">
    <w:name w:val="Дюшкин стиль"/>
    <w:basedOn w:val="af2"/>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2"/>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3"/>
    <w:rsid w:val="00560D82"/>
    <w:rPr>
      <w:rFonts w:ascii="Arial" w:hAnsi="Arial" w:cs="Arial"/>
      <w:b/>
      <w:bCs/>
      <w:i/>
      <w:iCs/>
      <w:sz w:val="28"/>
      <w:szCs w:val="28"/>
      <w:lang w:val="ru-RU" w:eastAsia="ru-RU" w:bidi="ar-SA"/>
    </w:rPr>
  </w:style>
  <w:style w:type="paragraph" w:customStyle="1" w:styleId="TableCenter">
    <w:name w:val="TableCenter"/>
    <w:basedOn w:val="af2"/>
    <w:next w:val="af2"/>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2"/>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2"/>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2"/>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2"/>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2"/>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2"/>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2"/>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2"/>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2"/>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d"/>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2"/>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2"/>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d">
    <w:name w:val="табл Знак"/>
    <w:basedOn w:val="af3"/>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2"/>
    <w:next w:val="af2"/>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2"/>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2"/>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d"/>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6"/>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2"/>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d"/>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d"/>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e">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3"/>
    <w:rsid w:val="0028770D"/>
    <w:rPr>
      <w:sz w:val="24"/>
      <w:szCs w:val="24"/>
    </w:rPr>
  </w:style>
  <w:style w:type="character" w:customStyle="1" w:styleId="zir2">
    <w:name w:val="Стильzir Знак2"/>
    <w:basedOn w:val="af3"/>
    <w:rsid w:val="0028770D"/>
    <w:rPr>
      <w:b/>
      <w:bCs/>
      <w:sz w:val="28"/>
      <w:szCs w:val="28"/>
      <w:lang w:val="uk-UA" w:eastAsia="ru-RU"/>
    </w:rPr>
  </w:style>
  <w:style w:type="paragraph" w:customStyle="1" w:styleId="DefaultText1">
    <w:name w:val="Default Text:1"/>
    <w:basedOn w:val="af2"/>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
    <w:name w:val="Дипломный"/>
    <w:basedOn w:val="af2"/>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2"/>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2"/>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3"/>
    <w:rsid w:val="00D82CB4"/>
  </w:style>
  <w:style w:type="character" w:customStyle="1" w:styleId="11f7">
    <w:name w:val="Заголовок 1 Знак1"/>
    <w:aliases w:val="Заголовок Знак"/>
    <w:basedOn w:val="af3"/>
    <w:rsid w:val="004A62C2"/>
    <w:rPr>
      <w:rFonts w:asciiTheme="majorHAnsi" w:eastAsiaTheme="majorEastAsia" w:hAnsiTheme="majorHAnsi" w:cstheme="majorBidi"/>
      <w:b/>
      <w:bCs/>
      <w:color w:val="2E74B5" w:themeColor="accent1" w:themeShade="BF"/>
      <w:sz w:val="28"/>
      <w:szCs w:val="28"/>
    </w:rPr>
  </w:style>
  <w:style w:type="paragraph" w:styleId="affffffffffffffffffffffffffff0">
    <w:name w:val="table of authorities"/>
    <w:basedOn w:val="af2"/>
    <w:next w:val="af2"/>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1">
    <w:name w:val="текст після зноски"/>
    <w:basedOn w:val="af2"/>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2"/>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2"/>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2"/>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2"/>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2">
    <w:name w:val="Список літератури"/>
    <w:basedOn w:val="af2"/>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3">
    <w:name w:val="Джерело літератури"/>
    <w:basedOn w:val="af2"/>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2"/>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2"/>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2"/>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4">
    <w:name w:val="Формула ДД пояснення"/>
    <w:basedOn w:val="TablDD"/>
    <w:autoRedefine/>
    <w:rsid w:val="004A62C2"/>
    <w:pPr>
      <w:jc w:val="both"/>
    </w:pPr>
  </w:style>
  <w:style w:type="paragraph" w:customStyle="1" w:styleId="11f8">
    <w:name w:val="11Назва підрозділу"/>
    <w:basedOn w:val="af2"/>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1"/>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5">
    <w:name w:val="Зноска дисертац"/>
    <w:basedOn w:val="af2"/>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d"/>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6">
    <w:name w:val="Особливий з абзацом дд"/>
    <w:basedOn w:val="af2"/>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7">
    <w:name w:val="Текст таблиць"/>
    <w:basedOn w:val="af2"/>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8">
    <w:name w:val="Звичайна таблиця"/>
    <w:basedOn w:val="af2"/>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2"/>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9">
    <w:name w:val="Назва підпід б/номера"/>
    <w:basedOn w:val="11f8"/>
    <w:autoRedefine/>
    <w:rsid w:val="004A62C2"/>
    <w:rPr>
      <w:u w:val="single"/>
    </w:rPr>
  </w:style>
  <w:style w:type="paragraph" w:customStyle="1" w:styleId="affffffffffffffffffffffffffffa">
    <w:name w:val="Висновки Дис"/>
    <w:basedOn w:val="11f8"/>
    <w:rsid w:val="004A62C2"/>
    <w:pPr>
      <w:spacing w:after="120"/>
    </w:pPr>
  </w:style>
  <w:style w:type="paragraph" w:customStyle="1" w:styleId="affffffffffffffffffffffffffffb">
    <w:name w:val="Список ДД"/>
    <w:basedOn w:val="af2"/>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1">
    <w:name w:val="Дисертація Список"/>
    <w:basedOn w:val="afffffffd"/>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c">
    <w:name w:val="Знайти ДД"/>
    <w:basedOn w:val="af2"/>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d">
    <w:name w:val="Назва підпід підкресл"/>
    <w:basedOn w:val="affffffffffffffffffffffffffff9"/>
    <w:autoRedefine/>
    <w:rsid w:val="004A62C2"/>
    <w:pPr>
      <w:spacing w:before="120" w:after="120"/>
    </w:pPr>
  </w:style>
  <w:style w:type="paragraph" w:customStyle="1" w:styleId="affffffffffffffffffffffffffffe">
    <w:name w:val="Лекція для англ"/>
    <w:basedOn w:val="af2"/>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e"/>
    <w:autoRedefine/>
    <w:rsid w:val="004A62C2"/>
    <w:pPr>
      <w:numPr>
        <w:ilvl w:val="1"/>
        <w:numId w:val="12"/>
      </w:numPr>
    </w:pPr>
    <w:rPr>
      <w:b w:val="0"/>
      <w:iCs/>
    </w:rPr>
  </w:style>
  <w:style w:type="paragraph" w:customStyle="1" w:styleId="---">
    <w:name w:val="Лекція-табл-ліва-"/>
    <w:basedOn w:val="affffffffffffffffffffffffffffe"/>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
    <w:name w:val="Дисц ДД"/>
    <w:basedOn w:val="TablDD-R"/>
    <w:autoRedefine/>
    <w:rsid w:val="004A62C2"/>
    <w:pPr>
      <w:spacing w:line="360" w:lineRule="auto"/>
    </w:pPr>
    <w:rPr>
      <w:b/>
      <w:bCs/>
    </w:rPr>
  </w:style>
  <w:style w:type="paragraph" w:customStyle="1" w:styleId="afffffffffffffffffffffffffffff0">
    <w:name w:val="РОЗДІЛ НОВИЙ"/>
    <w:basedOn w:val="afffffffffffffffffffffffffffff"/>
    <w:autoRedefine/>
    <w:rsid w:val="004A62C2"/>
    <w:pPr>
      <w:jc w:val="both"/>
    </w:pPr>
  </w:style>
  <w:style w:type="paragraph" w:customStyle="1" w:styleId="afffffffffffffffffffffffffffff1">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2">
    <w:name w:val="ДД Табл"/>
    <w:basedOn w:val="affffffffffffffffffffffff1"/>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
    <w:autoRedefine/>
    <w:rsid w:val="004A62C2"/>
    <w:pPr>
      <w:pageBreakBefore/>
    </w:pPr>
  </w:style>
  <w:style w:type="paragraph" w:customStyle="1" w:styleId="-f8">
    <w:name w:val="список-стаття"/>
    <w:basedOn w:val="af2"/>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3">
    <w:name w:val="вступ"/>
    <w:basedOn w:val="1fffffffff1"/>
    <w:autoRedefine/>
    <w:rsid w:val="004A62C2"/>
    <w:pPr>
      <w:spacing w:before="120"/>
      <w:ind w:firstLine="0"/>
      <w:jc w:val="center"/>
    </w:pPr>
  </w:style>
  <w:style w:type="paragraph" w:customStyle="1" w:styleId="afffffffffffffffffffffffffffff4">
    <w:name w:val="рОЗДІЛ ЦЕНТР НЕ НОВА СТОР"/>
    <w:basedOn w:val="afffffffffffffffffffffffffffff1"/>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5">
    <w:name w:val="ДД_список"/>
    <w:basedOn w:val="-3"/>
    <w:rsid w:val="004A62C2"/>
    <w:rPr>
      <w:sz w:val="28"/>
      <w:lang w:val="uk-UA"/>
    </w:rPr>
  </w:style>
  <w:style w:type="character" w:customStyle="1" w:styleId="afffffffffffffffffffffffffffff6">
    <w:name w:val="Посилання"/>
    <w:basedOn w:val="af3"/>
    <w:rsid w:val="004A62C2"/>
    <w:rPr>
      <w:sz w:val="26"/>
    </w:rPr>
  </w:style>
  <w:style w:type="character" w:customStyle="1" w:styleId="ii">
    <w:name w:val="Дисертацiя iндекс верх"/>
    <w:basedOn w:val="af3"/>
    <w:rsid w:val="004A62C2"/>
    <w:rPr>
      <w:rFonts w:ascii="Times New Roman" w:hAnsi="Times New Roman" w:cs="Times New Roman" w:hint="default"/>
      <w:sz w:val="32"/>
    </w:rPr>
  </w:style>
  <w:style w:type="character" w:customStyle="1" w:styleId="h30">
    <w:name w:val="h3"/>
    <w:basedOn w:val="af3"/>
    <w:rsid w:val="004A62C2"/>
  </w:style>
  <w:style w:type="character" w:customStyle="1" w:styleId="afffffffffffffffffffffffffffff7">
    <w:name w:val="№джерела"/>
    <w:basedOn w:val="af3"/>
    <w:rsid w:val="004A62C2"/>
  </w:style>
  <w:style w:type="character" w:customStyle="1" w:styleId="-f9">
    <w:name w:val="Дис-Актуальність"/>
    <w:basedOn w:val="af3"/>
    <w:rsid w:val="004A62C2"/>
    <w:rPr>
      <w:rFonts w:ascii="Times New Roman" w:hAnsi="Times New Roman" w:cs="Times New Roman" w:hint="default"/>
      <w:i/>
      <w:iCs w:val="0"/>
      <w:sz w:val="28"/>
    </w:rPr>
  </w:style>
  <w:style w:type="character" w:customStyle="1" w:styleId="12f2">
    <w:name w:val="Дис12пт"/>
    <w:basedOn w:val="af3"/>
    <w:rsid w:val="004A62C2"/>
    <w:rPr>
      <w:rFonts w:ascii="Times New Roman" w:hAnsi="Times New Roman" w:cs="Times New Roman" w:hint="default"/>
      <w:sz w:val="24"/>
    </w:rPr>
  </w:style>
  <w:style w:type="paragraph" w:customStyle="1" w:styleId="-fa">
    <w:name w:val="Лекція для англ-список"/>
    <w:basedOn w:val="affffffffffffffffffffffffffffe"/>
    <w:autoRedefine/>
    <w:rsid w:val="004A62C2"/>
    <w:pPr>
      <w:tabs>
        <w:tab w:val="num" w:pos="1562"/>
      </w:tabs>
      <w:ind w:left="1446" w:hanging="244"/>
    </w:pPr>
    <w:rPr>
      <w:b w:val="0"/>
      <w:iCs/>
    </w:rPr>
  </w:style>
  <w:style w:type="paragraph" w:customStyle="1" w:styleId="i">
    <w:name w:val="Змiст пунктир"/>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8">
    <w:name w:val="Зміст"/>
    <w:basedOn w:val="i"/>
    <w:autoRedefine/>
    <w:rsid w:val="004A62C2"/>
    <w:pPr>
      <w:ind w:firstLine="0"/>
    </w:pPr>
    <w:rPr>
      <w:u w:val="none"/>
    </w:rPr>
  </w:style>
  <w:style w:type="paragraph" w:customStyle="1" w:styleId="afffffffffffffffffffffffffffff9">
    <w:name w:val="Дисертац ж"/>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c"/>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c"/>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c"/>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a">
    <w:name w:val="авт ел"/>
    <w:basedOn w:val="affffffffffffffc"/>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a"/>
    <w:autoRedefine/>
    <w:rsid w:val="004A62C2"/>
    <w:pPr>
      <w:ind w:firstLine="0"/>
    </w:pPr>
  </w:style>
  <w:style w:type="paragraph" w:customStyle="1" w:styleId="afffffffffffffffffffffffffffffb">
    <w:name w:val="авт ел центр"/>
    <w:basedOn w:val="afffffffffffffffffffffffffffffa"/>
    <w:autoRedefine/>
    <w:rsid w:val="004A62C2"/>
    <w:pPr>
      <w:ind w:firstLine="0"/>
      <w:jc w:val="center"/>
    </w:pPr>
  </w:style>
  <w:style w:type="paragraph" w:customStyle="1" w:styleId="afffffffffffffffffffffffffffffc">
    <w:name w:val="авт ел ж"/>
    <w:basedOn w:val="afffffffffffffffffffffffffffffa"/>
    <w:autoRedefine/>
    <w:rsid w:val="004A62C2"/>
    <w:rPr>
      <w:b/>
      <w:bCs w:val="0"/>
    </w:rPr>
  </w:style>
  <w:style w:type="paragraph" w:customStyle="1" w:styleId="3ffff9">
    <w:name w:val="Підзаголовок на 3 цифри"/>
    <w:basedOn w:val="affffffffffffffc"/>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d">
    <w:name w:val="Автореф...текст"/>
    <w:basedOn w:val="affffffffffffffc"/>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d"/>
    <w:autoRedefine/>
    <w:rsid w:val="004A62C2"/>
    <w:rPr>
      <w:b/>
    </w:rPr>
  </w:style>
  <w:style w:type="paragraph" w:customStyle="1" w:styleId="afffffffffffffffffffffffffffffe">
    <w:name w:val="Дисертація нов абз"/>
    <w:basedOn w:val="affffffffffffffc"/>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
    <w:name w:val="Дисерт центр"/>
    <w:basedOn w:val="affffffffffffffc"/>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0">
    <w:name w:val="Дисерт центр ж"/>
    <w:basedOn w:val="affffffffffffffffffffffffffffff"/>
    <w:autoRedefine/>
    <w:rsid w:val="004A62C2"/>
    <w:rPr>
      <w:b/>
    </w:rPr>
  </w:style>
  <w:style w:type="paragraph" w:customStyle="1" w:styleId="affffffffffffffffffffffffffffff1">
    <w:name w:val="Дис без абз"/>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2">
    <w:name w:val="Висновки Дис загал"/>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3">
    <w:name w:val="авт підзаголовок"/>
    <w:basedOn w:val="affffffffffffffc"/>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4">
    <w:name w:val="Дисертація б/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5">
    <w:name w:val="номери посилань"/>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6">
    <w:name w:val="Формула в тексті"/>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7">
    <w:name w:val="Заголовок розділу"/>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8">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9">
    <w:name w:val="Таблиця ДД"/>
    <w:basedOn w:val="1-1"/>
    <w:autoRedefine/>
    <w:rsid w:val="004A62C2"/>
  </w:style>
  <w:style w:type="paragraph" w:customStyle="1" w:styleId="affffffffffffffffffffffffffffffa">
    <w:name w:val="Табл Дис"/>
    <w:basedOn w:val="affffffffffffffffffffffffffffff9"/>
    <w:autoRedefine/>
    <w:rsid w:val="004A62C2"/>
    <w:pPr>
      <w:spacing w:line="288" w:lineRule="auto"/>
    </w:pPr>
    <w:rPr>
      <w:sz w:val="26"/>
    </w:rPr>
  </w:style>
  <w:style w:type="paragraph" w:customStyle="1" w:styleId="156">
    <w:name w:val="1_5 табл"/>
    <w:basedOn w:val="affffffffffffffffffffffffffffffa"/>
    <w:autoRedefine/>
    <w:rsid w:val="004A62C2"/>
    <w:pPr>
      <w:spacing w:line="360" w:lineRule="auto"/>
    </w:pPr>
  </w:style>
  <w:style w:type="paragraph" w:customStyle="1" w:styleId="1fffffffff3">
    <w:name w:val="1т авт"/>
    <w:basedOn w:val="affffffffffffffffffffffffffffffa"/>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b">
    <w:name w:val="Табл чистовик"/>
    <w:basedOn w:val="affffffffffffffffffffffffffffffa"/>
    <w:autoRedefine/>
    <w:rsid w:val="004A62C2"/>
    <w:pPr>
      <w:ind w:left="-113" w:right="-113"/>
    </w:pPr>
  </w:style>
  <w:style w:type="paragraph" w:customStyle="1" w:styleId="12f9">
    <w:name w:val="Табл 12"/>
    <w:basedOn w:val="affffffffffffffffffffffffffffffa"/>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c">
    <w:name w:val="Табл"/>
    <w:basedOn w:val="affffffffffffffffffffffffffffffa"/>
    <w:autoRedefine/>
    <w:rsid w:val="004A62C2"/>
  </w:style>
  <w:style w:type="paragraph" w:customStyle="1" w:styleId="affffffffffffffffffffffffffffffd">
    <w:name w:val="Табл дис ущільн"/>
    <w:basedOn w:val="affffffffffffffffffffffffffffffa"/>
    <w:autoRedefine/>
    <w:rsid w:val="004A62C2"/>
  </w:style>
  <w:style w:type="paragraph" w:customStyle="1" w:styleId="affffffffffffffffffffffffffffffe">
    <w:name w:val="табл звіт"/>
    <w:basedOn w:val="affffffffffffffffffffffffffffffd"/>
    <w:autoRedefine/>
    <w:rsid w:val="004A62C2"/>
    <w:pPr>
      <w:tabs>
        <w:tab w:val="clear" w:pos="420"/>
      </w:tabs>
      <w:spacing w:line="240" w:lineRule="auto"/>
    </w:pPr>
    <w:rPr>
      <w:bCs/>
      <w:sz w:val="24"/>
    </w:rPr>
  </w:style>
  <w:style w:type="paragraph" w:customStyle="1" w:styleId="12fb">
    <w:name w:val="Табл 12пт шапка"/>
    <w:basedOn w:val="affffffffffffffffffffffffffffffd"/>
    <w:autoRedefine/>
    <w:rsid w:val="004A62C2"/>
  </w:style>
  <w:style w:type="paragraph" w:customStyle="1" w:styleId="afffffffffffffffffffffffffffffff">
    <w:name w:val="Табл по ширині"/>
    <w:basedOn w:val="affffffffffffffffffffffffffffffd"/>
    <w:autoRedefine/>
    <w:rsid w:val="004A62C2"/>
    <w:pPr>
      <w:jc w:val="both"/>
    </w:pPr>
    <w:rPr>
      <w:sz w:val="28"/>
    </w:rPr>
  </w:style>
  <w:style w:type="paragraph" w:customStyle="1" w:styleId="afffffffffffffffffffffffffffffff0">
    <w:name w:val="Табл Дис щільн"/>
    <w:basedOn w:val="affffffffffffffffffffffffffffffa"/>
    <w:autoRedefine/>
    <w:rsid w:val="004A62C2"/>
    <w:pPr>
      <w:spacing w:before="60" w:after="60" w:line="240" w:lineRule="auto"/>
    </w:pPr>
    <w:rPr>
      <w:sz w:val="24"/>
    </w:rPr>
  </w:style>
  <w:style w:type="paragraph" w:customStyle="1" w:styleId="1212">
    <w:name w:val="Табл 12ц інт12"/>
    <w:basedOn w:val="afffffffffffffffffffffffffffffff0"/>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1">
    <w:name w:val="Достовірність"/>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2">
    <w:name w:val="Достовірність авт"/>
    <w:basedOn w:val="afffffffffffffffffffffffffffffff1"/>
    <w:autoRedefine/>
    <w:rsid w:val="004A62C2"/>
    <w:pPr>
      <w:tabs>
        <w:tab w:val="clear" w:pos="420"/>
      </w:tabs>
      <w:spacing w:before="60" w:after="60" w:line="240" w:lineRule="auto"/>
    </w:pPr>
    <w:rPr>
      <w:sz w:val="24"/>
    </w:rPr>
  </w:style>
  <w:style w:type="paragraph" w:customStyle="1" w:styleId="afffffffffffffffffffffffffffffff3">
    <w:name w:val="Примітка"/>
    <w:basedOn w:val="afffffffffffffffffffffffffffffff1"/>
    <w:autoRedefine/>
    <w:rsid w:val="004A62C2"/>
    <w:pPr>
      <w:tabs>
        <w:tab w:val="clear" w:pos="420"/>
      </w:tabs>
      <w:jc w:val="both"/>
    </w:pPr>
    <w:rPr>
      <w:sz w:val="24"/>
    </w:rPr>
  </w:style>
  <w:style w:type="paragraph" w:customStyle="1" w:styleId="afffffffffffffffffffffffffffffff4">
    <w:name w:val="Формула ДД"/>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5">
    <w:name w:val="Формула ДД чисельник"/>
    <w:basedOn w:val="afffffffffffffffffffffffffffffff4"/>
    <w:autoRedefine/>
    <w:rsid w:val="004A62C2"/>
    <w:pPr>
      <w:spacing w:line="220" w:lineRule="exact"/>
      <w:ind w:left="284" w:firstLine="720"/>
    </w:pPr>
    <w:rPr>
      <w:sz w:val="24"/>
    </w:rPr>
  </w:style>
  <w:style w:type="paragraph" w:customStyle="1" w:styleId="afffffffffffffffffffffffffffffff6">
    <w:name w:val="Формула ДД знаменник"/>
    <w:basedOn w:val="afffffffffffffffffffffffffffffff5"/>
    <w:autoRedefine/>
    <w:rsid w:val="004A62C2"/>
  </w:style>
  <w:style w:type="paragraph" w:customStyle="1" w:styleId="afffffffffffffffffffffffffffffff7">
    <w:name w:val="Номер таблиці"/>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7"/>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7"/>
    <w:autoRedefine/>
    <w:rsid w:val="004A62C2"/>
    <w:pPr>
      <w:pageBreakBefore/>
      <w:tabs>
        <w:tab w:val="clear" w:pos="420"/>
        <w:tab w:val="left" w:pos="3420"/>
        <w:tab w:val="center" w:pos="4819"/>
      </w:tabs>
      <w:jc w:val="center"/>
    </w:pPr>
    <w:rPr>
      <w:b/>
      <w:bCs/>
      <w:i/>
      <w:iCs/>
    </w:rPr>
  </w:style>
  <w:style w:type="paragraph" w:customStyle="1" w:styleId="afffffffffffffffffffffffffffffff8">
    <w:name w:val="Номер таблиці продовження"/>
    <w:basedOn w:val="afffffffffffffffffffffffffffffff7"/>
    <w:rsid w:val="004A62C2"/>
    <w:pPr>
      <w:pageBreakBefore/>
    </w:pPr>
  </w:style>
  <w:style w:type="paragraph" w:customStyle="1" w:styleId="afffffffffffffffffffffffffffffff9">
    <w:name w:val="ДД Текст без 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a">
    <w:name w:val="Висновки"/>
    <w:basedOn w:val="affffffffffffffc"/>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b">
    <w:name w:val="Висновки Дисертація"/>
    <w:basedOn w:val="afffffffffffffffffffffffffffffffa"/>
    <w:autoRedefine/>
    <w:rsid w:val="004A62C2"/>
    <w:pPr>
      <w:spacing w:line="360" w:lineRule="auto"/>
      <w:ind w:firstLine="284"/>
    </w:pPr>
  </w:style>
  <w:style w:type="paragraph" w:customStyle="1" w:styleId="-ff5">
    <w:name w:val="Висновки-ост пункт"/>
    <w:basedOn w:val="afffffffffffffffffffffffffffffffa"/>
    <w:autoRedefine/>
    <w:rsid w:val="004A62C2"/>
    <w:pPr>
      <w:spacing w:after="60"/>
    </w:pPr>
  </w:style>
  <w:style w:type="paragraph" w:customStyle="1" w:styleId="a50">
    <w:name w:val="a5"/>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3"/>
    <w:rsid w:val="004A62C2"/>
  </w:style>
  <w:style w:type="paragraph" w:customStyle="1" w:styleId="a20">
    <w:name w:val="a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3"/>
    <w:rsid w:val="004A62C2"/>
  </w:style>
  <w:style w:type="character" w:customStyle="1" w:styleId="-ff6">
    <w:name w:val="-"/>
    <w:basedOn w:val="af3"/>
    <w:rsid w:val="004A62C2"/>
  </w:style>
  <w:style w:type="paragraph" w:customStyle="1" w:styleId="12fc">
    <w:name w:val="1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c">
    <w:name w:val="Методич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d">
    <w:name w:val="Список дд"/>
    <w:basedOn w:val="af2"/>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e">
    <w:name w:val="Патент"/>
    <w:basedOn w:val="af2"/>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
    <w:name w:val="Методи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0">
    <w:name w:val="Текстовий"/>
    <w:basedOn w:val="af2"/>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1">
    <w:name w:val="Назва розділу"/>
    <w:basedOn w:val="afffffffffffffffffffffff"/>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2"/>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b"/>
    <w:autoRedefine/>
    <w:rsid w:val="00CF117F"/>
    <w:pPr>
      <w:tabs>
        <w:tab w:val="clear" w:pos="360"/>
      </w:tabs>
      <w:ind w:left="0" w:firstLine="0"/>
      <w:textAlignment w:val="baseline"/>
    </w:pPr>
    <w:rPr>
      <w:bCs w:val="0"/>
    </w:rPr>
  </w:style>
  <w:style w:type="paragraph" w:customStyle="1" w:styleId="-ff9">
    <w:name w:val="Таблиця книг-скан"/>
    <w:basedOn w:val="af2"/>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2">
    <w:name w:val="Видавництво"/>
    <w:basedOn w:val="afffffffffffffff8"/>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3">
    <w:name w:val="Назва резюме"/>
    <w:basedOn w:val="affffffffffffffffffffffff1"/>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4">
    <w:name w:val="Назва підрозділу"/>
    <w:basedOn w:val="af2"/>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5">
    <w:name w:val="Звичайний"/>
    <w:basedOn w:val="af2"/>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6">
    <w:name w:val="Звичайний по центру"/>
    <w:basedOn w:val="affffffffffffffffffffffffffffffff5"/>
    <w:autoRedefine/>
    <w:rsid w:val="00CF117F"/>
    <w:pPr>
      <w:jc w:val="center"/>
    </w:pPr>
  </w:style>
  <w:style w:type="paragraph" w:customStyle="1" w:styleId="-ffb">
    <w:name w:val="Звичайний-таблиця"/>
    <w:basedOn w:val="affffffffffffffffffffffffffffffff6"/>
    <w:autoRedefine/>
    <w:rsid w:val="00CF117F"/>
    <w:pPr>
      <w:ind w:firstLine="0"/>
    </w:pPr>
  </w:style>
  <w:style w:type="paragraph" w:customStyle="1" w:styleId="affffffffffffffffffffffffffffffff7">
    <w:name w:val="Пролог статті"/>
    <w:basedOn w:val="afffffffd"/>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8">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9">
    <w:name w:val="Табл Дис ущільн"/>
    <w:basedOn w:val="af2"/>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a">
    <w:name w:val="Табл Дис ущільн Шапка"/>
    <w:basedOn w:val="affffffffffffffffffffffffffffffff9"/>
    <w:autoRedefine/>
    <w:rsid w:val="00CF117F"/>
    <w:pPr>
      <w:spacing w:before="20" w:line="240" w:lineRule="auto"/>
    </w:pPr>
  </w:style>
  <w:style w:type="paragraph" w:customStyle="1" w:styleId="-ffd">
    <w:name w:val="Н-Номер таблиці"/>
    <w:basedOn w:val="af2"/>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2"/>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b">
    <w:name w:val="Назва табл з нов сторінки"/>
    <w:basedOn w:val="affffffffffffffffffffffff1"/>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c">
    <w:name w:val="формула пояснення"/>
    <w:basedOn w:val="af2"/>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2"/>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d">
    <w:name w:val="Лекція для англ з нов ст"/>
    <w:basedOn w:val="affffffffffffffffffffffffffffe"/>
    <w:autoRedefine/>
    <w:rsid w:val="00CF117F"/>
    <w:pPr>
      <w:pageBreakBefore/>
      <w:textAlignment w:val="baseline"/>
    </w:pPr>
    <w:rPr>
      <w:iCs/>
      <w:lang w:val="uk-UA"/>
    </w:rPr>
  </w:style>
  <w:style w:type="paragraph" w:customStyle="1" w:styleId="1fffffffff4">
    <w:name w:val="Звичайний1"/>
    <w:basedOn w:val="affffffffffffffc"/>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e">
    <w:name w:val="Автореф центр"/>
    <w:basedOn w:val="affffffffffffffc"/>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
    <w:name w:val="Автореф текст"/>
    <w:basedOn w:val="affffffffffffffffffffffffffff7"/>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0">
    <w:name w:val="Автореф робота дисертанта"/>
    <w:basedOn w:val="afffffffffffffffffffffffffffffffff"/>
    <w:autoRedefine/>
    <w:rsid w:val="00CF117F"/>
    <w:pPr>
      <w:spacing w:before="60" w:after="60"/>
      <w:ind w:left="357"/>
    </w:pPr>
    <w:rPr>
      <w:i/>
    </w:rPr>
  </w:style>
  <w:style w:type="paragraph" w:customStyle="1" w:styleId="afffffffffffffffffffffffffffffffff1">
    <w:name w:val="Назва табл авт"/>
    <w:basedOn w:val="affffffffffffffffffffffff1"/>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d"/>
    <w:rsid w:val="00CF117F"/>
    <w:pPr>
      <w:textAlignment w:val="baseline"/>
    </w:pPr>
    <w:rPr>
      <w:b/>
      <w:lang w:val="uk-UA"/>
    </w:rPr>
  </w:style>
  <w:style w:type="paragraph" w:customStyle="1" w:styleId="-0">
    <w:name w:val="А-реф_список"/>
    <w:basedOn w:val="afffffffffffffffffffffffffffff5"/>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
    <w:rsid w:val="00CF117F"/>
    <w:pPr>
      <w:numPr>
        <w:numId w:val="57"/>
      </w:numPr>
      <w:spacing w:before="0" w:after="0"/>
      <w:ind w:left="714" w:hanging="357"/>
    </w:pPr>
  </w:style>
  <w:style w:type="paragraph" w:customStyle="1" w:styleId="afffffffffffffffffffffffffffffffff2">
    <w:name w:val="Первая строка с отступом"/>
    <w:basedOn w:val="afffffffd"/>
    <w:rsid w:val="00D6582F"/>
    <w:pPr>
      <w:widowControl w:val="0"/>
      <w:ind w:firstLine="283"/>
    </w:pPr>
    <w:rPr>
      <w:rFonts w:ascii="Arial" w:eastAsia="Arial Unicode MS" w:hAnsi="Arial" w:cs="Times New Roman"/>
      <w:kern w:val="1"/>
    </w:rPr>
  </w:style>
  <w:style w:type="paragraph" w:customStyle="1" w:styleId="254">
    <w:name w:val="Обычный25"/>
    <w:basedOn w:val="af2"/>
    <w:rsid w:val="00D6582F"/>
    <w:pPr>
      <w:widowControl w:val="0"/>
    </w:pPr>
    <w:rPr>
      <w:rFonts w:ascii="Arial" w:eastAsia="Arial Unicode MS" w:hAnsi="Arial" w:cs="Times New Roman"/>
      <w:kern w:val="1"/>
      <w:sz w:val="28"/>
    </w:rPr>
  </w:style>
  <w:style w:type="paragraph" w:customStyle="1" w:styleId="NoName2">
    <w:name w:val="NoName(2)"/>
    <w:basedOn w:val="af2"/>
    <w:rsid w:val="00D6582F"/>
    <w:pPr>
      <w:widowControl w:val="0"/>
    </w:pPr>
    <w:rPr>
      <w:rFonts w:ascii="Courier New" w:eastAsia="Courier New" w:hAnsi="Courier New" w:cs="Courier New"/>
      <w:kern w:val="1"/>
      <w:sz w:val="28"/>
    </w:rPr>
  </w:style>
  <w:style w:type="paragraph" w:customStyle="1" w:styleId="NoName7">
    <w:name w:val="NoName(7)"/>
    <w:basedOn w:val="af2"/>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2"/>
    <w:next w:val="af2"/>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2"/>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2"/>
    <w:next w:val="af2"/>
    <w:rsid w:val="00D6582F"/>
    <w:pPr>
      <w:widowControl w:val="0"/>
    </w:pPr>
    <w:rPr>
      <w:rFonts w:ascii="Times New Roman" w:eastAsia="Arial Unicode MS" w:hAnsi="Times New Roman" w:cs="Times New Roman"/>
      <w:kern w:val="1"/>
      <w:sz w:val="28"/>
    </w:rPr>
  </w:style>
  <w:style w:type="paragraph" w:customStyle="1" w:styleId="8f2">
    <w:name w:val="Текст8"/>
    <w:basedOn w:val="af2"/>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2"/>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2"/>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2"/>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3">
    <w:name w:val="Список лытератури"/>
    <w:basedOn w:val="afffffffd"/>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2"/>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4">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3"/>
    <w:rsid w:val="008B73E8"/>
    <w:rPr>
      <w:b/>
      <w:sz w:val="28"/>
      <w:lang w:val="uk-UA"/>
    </w:rPr>
  </w:style>
  <w:style w:type="character" w:customStyle="1" w:styleId="8f3">
    <w:name w:val="Знак Знак8"/>
    <w:basedOn w:val="af3"/>
    <w:rsid w:val="00447C7D"/>
    <w:rPr>
      <w:lang w:val="uk-UA"/>
    </w:rPr>
  </w:style>
  <w:style w:type="paragraph" w:customStyle="1" w:styleId="2142">
    <w:name w:val="Основной текст с отступом 214"/>
    <w:basedOn w:val="af2"/>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2"/>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2"/>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3"/>
    <w:rsid w:val="000E3896"/>
    <w:rPr>
      <w:b/>
      <w:bCs/>
    </w:rPr>
  </w:style>
  <w:style w:type="character" w:customStyle="1" w:styleId="1fffffffff5">
    <w:name w:val="Текст выноски Знак1"/>
    <w:basedOn w:val="af3"/>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3"/>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2"/>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2"/>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2"/>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5">
    <w:name w:val="Назв"/>
    <w:basedOn w:val="af2"/>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2"/>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3"/>
    <w:rsid w:val="000A25D7"/>
  </w:style>
  <w:style w:type="paragraph" w:customStyle="1" w:styleId="7f3">
    <w:name w:val="Текст выноски7"/>
    <w:basedOn w:val="af2"/>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2"/>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2"/>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6">
    <w:name w:val="ччч"/>
    <w:basedOn w:val="af2"/>
    <w:uiPriority w:val="99"/>
    <w:rsid w:val="00C62B6D"/>
    <w:pPr>
      <w:suppressAutoHyphens w:val="0"/>
    </w:pPr>
    <w:rPr>
      <w:rFonts w:ascii="Times New Roman" w:eastAsia="Times New Roman" w:hAnsi="Times New Roman" w:cs="Times New Roman"/>
      <w:lang w:val="uk-UA" w:eastAsia="ru-RU"/>
    </w:rPr>
  </w:style>
  <w:style w:type="paragraph" w:customStyle="1" w:styleId="BodyText20">
    <w:name w:val="Body Text 2"/>
    <w:basedOn w:val="af2"/>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BodyTextIndent22">
    <w:name w:val="Body Text Indent 2"/>
    <w:basedOn w:val="af2"/>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BodyTextIndent">
    <w:name w:val="Body Text Indent"/>
    <w:basedOn w:val="af2"/>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2"/>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PlainText">
    <w:name w:val="Plain Text"/>
    <w:basedOn w:val="af2"/>
    <w:rsid w:val="00326BE5"/>
    <w:pPr>
      <w:suppressAutoHyphens w:val="0"/>
    </w:pPr>
    <w:rPr>
      <w:rFonts w:ascii="Courier New" w:eastAsia="Times New Roman" w:hAnsi="Courier New" w:cs="Times New Roman"/>
      <w:sz w:val="20"/>
      <w:szCs w:val="20"/>
      <w:lang w:eastAsia="ru-RU"/>
    </w:rPr>
  </w:style>
  <w:style w:type="paragraph" w:customStyle="1" w:styleId="Normal0">
    <w:name w:val="Normal"/>
    <w:rsid w:val="00726C2E"/>
    <w:rPr>
      <w:rFonts w:ascii="Times New Roman" w:eastAsia="Times New Roman" w:hAnsi="Times New Roman" w:cs="Times New Roman"/>
      <w:lang w:val="uk-UA"/>
    </w:rPr>
  </w:style>
  <w:style w:type="paragraph" w:customStyle="1" w:styleId="afffffffffffffffffffffffffffffffff7">
    <w:name w:val="Термин"/>
    <w:basedOn w:val="af2"/>
    <w:next w:val="afffffffffffffffffffffff8"/>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2"/>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8">
    <w:name w:val="Напис"/>
    <w:basedOn w:val="TitleL"/>
    <w:uiPriority w:val="99"/>
    <w:rsid w:val="00F52E0F"/>
    <w:pPr>
      <w:spacing w:before="0" w:after="120"/>
    </w:pPr>
    <w:rPr>
      <w:b w:val="0"/>
      <w:lang w:val="uk-UA"/>
    </w:rPr>
  </w:style>
  <w:style w:type="paragraph" w:styleId="4fff9">
    <w:name w:val="index 4"/>
    <w:basedOn w:val="af2"/>
    <w:next w:val="af2"/>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d">
    <w:name w:val="index 5"/>
    <w:basedOn w:val="af2"/>
    <w:next w:val="af2"/>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f">
    <w:name w:val="index 6"/>
    <w:basedOn w:val="af2"/>
    <w:next w:val="af2"/>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4">
    <w:name w:val="index 7"/>
    <w:basedOn w:val="af2"/>
    <w:next w:val="af2"/>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4">
    <w:name w:val="index 8"/>
    <w:basedOn w:val="af2"/>
    <w:next w:val="af2"/>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
    <w:name w:val="index 9"/>
    <w:basedOn w:val="af2"/>
    <w:next w:val="af2"/>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9">
    <w:name w:val="Обычный А"/>
    <w:basedOn w:val="af2"/>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Title">
    <w:name w:val="Title"/>
    <w:basedOn w:val="afffffffffffffffffffffffffffffffff9"/>
    <w:rsid w:val="00F52E0F"/>
    <w:pPr>
      <w:spacing w:before="240" w:after="240" w:line="240" w:lineRule="auto"/>
      <w:ind w:firstLine="0"/>
      <w:jc w:val="center"/>
    </w:pPr>
    <w:rPr>
      <w:b/>
      <w:caps/>
    </w:rPr>
  </w:style>
  <w:style w:type="paragraph" w:customStyle="1" w:styleId="afffffffffffffffffffffffffffffffffa">
    <w:name w:val="Підпис"/>
    <w:basedOn w:val="afffffffffffffffffffffffffffffffff9"/>
    <w:uiPriority w:val="99"/>
    <w:rsid w:val="00F52E0F"/>
    <w:pPr>
      <w:ind w:firstLine="0"/>
      <w:jc w:val="center"/>
    </w:pPr>
    <w:rPr>
      <w:lang w:val="uk-UA"/>
    </w:rPr>
  </w:style>
  <w:style w:type="paragraph" w:customStyle="1" w:styleId="TitleLeft">
    <w:name w:val="Title Left"/>
    <w:basedOn w:val="af2"/>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9"/>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2"/>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b">
    <w:name w:val="Основной текст с отступо"/>
    <w:basedOn w:val="af2"/>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BodyText3">
    <w:name w:val="Body Text 3"/>
    <w:basedOn w:val="af2"/>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heading8">
    <w:name w:val="heading 8"/>
    <w:basedOn w:val="Normal0"/>
    <w:next w:val="Normal0"/>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c">
    <w:name w:val="Подпись рис"/>
    <w:basedOn w:val="af2"/>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c"/>
    <w:uiPriority w:val="99"/>
    <w:rsid w:val="0045076A"/>
    <w:pPr>
      <w:spacing w:after="120" w:line="240" w:lineRule="auto"/>
    </w:pPr>
    <w:rPr>
      <w:sz w:val="20"/>
      <w:szCs w:val="20"/>
    </w:rPr>
  </w:style>
  <w:style w:type="paragraph" w:customStyle="1" w:styleId="1fffffffff6">
    <w:name w:val="Обычный 1"/>
    <w:basedOn w:val="affffffff4"/>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a">
    <w:name w:val="Стиль4 Знак"/>
    <w:basedOn w:val="af2"/>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6507293">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17172373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200821950">
      <w:bodyDiv w:val="1"/>
      <w:marLeft w:val="0"/>
      <w:marRight w:val="0"/>
      <w:marTop w:val="0"/>
      <w:marBottom w:val="0"/>
      <w:divBdr>
        <w:top w:val="none" w:sz="0" w:space="0" w:color="auto"/>
        <w:left w:val="none" w:sz="0" w:space="0" w:color="auto"/>
        <w:bottom w:val="none" w:sz="0" w:space="0" w:color="auto"/>
        <w:right w:val="none" w:sz="0" w:space="0" w:color="auto"/>
      </w:divBdr>
    </w:div>
    <w:div w:id="1259873950">
      <w:bodyDiv w:val="1"/>
      <w:marLeft w:val="0"/>
      <w:marRight w:val="0"/>
      <w:marTop w:val="0"/>
      <w:marBottom w:val="0"/>
      <w:divBdr>
        <w:top w:val="none" w:sz="0" w:space="0" w:color="auto"/>
        <w:left w:val="none" w:sz="0" w:space="0" w:color="auto"/>
        <w:bottom w:val="none" w:sz="0" w:space="0" w:color="auto"/>
        <w:right w:val="none" w:sz="0" w:space="0" w:color="auto"/>
      </w:divBdr>
    </w:div>
    <w:div w:id="134986813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89023723">
      <w:bodyDiv w:val="1"/>
      <w:marLeft w:val="0"/>
      <w:marRight w:val="0"/>
      <w:marTop w:val="0"/>
      <w:marBottom w:val="0"/>
      <w:divBdr>
        <w:top w:val="none" w:sz="0" w:space="0" w:color="auto"/>
        <w:left w:val="none" w:sz="0" w:space="0" w:color="auto"/>
        <w:bottom w:val="none" w:sz="0" w:space="0" w:color="auto"/>
        <w:right w:val="none" w:sz="0" w:space="0" w:color="auto"/>
      </w:divBdr>
      <w:divsChild>
        <w:div w:id="1713453605">
          <w:marLeft w:val="0"/>
          <w:marRight w:val="0"/>
          <w:marTop w:val="0"/>
          <w:marBottom w:val="0"/>
          <w:divBdr>
            <w:top w:val="none" w:sz="0" w:space="0" w:color="auto"/>
            <w:left w:val="none" w:sz="0" w:space="0" w:color="auto"/>
            <w:bottom w:val="none" w:sz="0" w:space="0" w:color="auto"/>
            <w:right w:val="none" w:sz="0" w:space="0" w:color="auto"/>
          </w:divBdr>
        </w:div>
        <w:div w:id="775709062">
          <w:marLeft w:val="0"/>
          <w:marRight w:val="0"/>
          <w:marTop w:val="0"/>
          <w:marBottom w:val="0"/>
          <w:divBdr>
            <w:top w:val="none" w:sz="0" w:space="0" w:color="auto"/>
            <w:left w:val="none" w:sz="0" w:space="0" w:color="auto"/>
            <w:bottom w:val="none" w:sz="0" w:space="0" w:color="auto"/>
            <w:right w:val="none" w:sz="0" w:space="0" w:color="auto"/>
          </w:divBdr>
        </w:div>
      </w:divsChild>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E279D-4B6E-4064-864D-9A4DE83A1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4569</TotalTime>
  <Pages>25</Pages>
  <Words>6963</Words>
  <Characters>39690</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46560</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588</cp:revision>
  <cp:lastPrinted>2009-02-06T08:36:00Z</cp:lastPrinted>
  <dcterms:created xsi:type="dcterms:W3CDTF">2015-03-22T11:10:00Z</dcterms:created>
  <dcterms:modified xsi:type="dcterms:W3CDTF">2016-03-03T12:12:00Z</dcterms:modified>
</cp:coreProperties>
</file>