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02E" w:rsidRDefault="001C702E" w:rsidP="001C702E">
      <w:pPr>
        <w:pStyle w:val="afffffff5"/>
      </w:pPr>
      <w:r>
        <w:rPr>
          <w:color w:val="FF0000"/>
        </w:rPr>
        <w:t xml:space="preserve">Для заказа доставки данной работы воспользуйтесь поиском на сайте по ссылке:  </w:t>
      </w:r>
      <w:hyperlink r:id="rId9" w:history="1">
        <w:r>
          <w:rPr>
            <w:rStyle w:val="ae"/>
            <w:color w:val="0070C0"/>
          </w:rPr>
          <w:t>http://www.mydisser.com/search.html</w:t>
        </w:r>
      </w:hyperlink>
    </w:p>
    <w:p w:rsidR="001C702E" w:rsidRDefault="001C702E" w:rsidP="001C702E">
      <w:pPr>
        <w:spacing w:line="336" w:lineRule="auto"/>
        <w:jc w:val="both"/>
      </w:pPr>
    </w:p>
    <w:p w:rsidR="00FA713E" w:rsidRDefault="00FA713E" w:rsidP="00FA713E">
      <w:pPr>
        <w:jc w:val="center"/>
        <w:rPr>
          <w:b/>
          <w:sz w:val="32"/>
          <w:szCs w:val="32"/>
          <w:lang w:val="uk-UA"/>
        </w:rPr>
      </w:pPr>
      <w:r>
        <w:rPr>
          <w:b/>
          <w:sz w:val="32"/>
          <w:szCs w:val="32"/>
          <w:lang w:val="uk-UA"/>
        </w:rPr>
        <w:t>МІНІСТЕРСТВО ОХОРОНИ ЗДОРОВ</w:t>
      </w:r>
      <w:r>
        <w:rPr>
          <w:b/>
          <w:sz w:val="32"/>
          <w:szCs w:val="32"/>
          <w:lang w:val="uk-UA"/>
        </w:rPr>
        <w:sym w:font="Symbol" w:char="F0A2"/>
      </w:r>
      <w:r>
        <w:rPr>
          <w:b/>
          <w:sz w:val="32"/>
          <w:szCs w:val="32"/>
          <w:lang w:val="uk-UA"/>
        </w:rPr>
        <w:t>Я УКРАЇНИ</w:t>
      </w:r>
    </w:p>
    <w:p w:rsidR="00FA713E" w:rsidRPr="00FB2E05" w:rsidRDefault="00FA713E" w:rsidP="00FA713E">
      <w:pPr>
        <w:jc w:val="center"/>
        <w:rPr>
          <w:b/>
          <w:sz w:val="32"/>
          <w:szCs w:val="32"/>
          <w:lang w:val="uk-UA"/>
        </w:rPr>
      </w:pPr>
    </w:p>
    <w:p w:rsidR="00FA713E" w:rsidRDefault="00FA713E" w:rsidP="00FA713E">
      <w:pPr>
        <w:jc w:val="center"/>
        <w:rPr>
          <w:b/>
          <w:sz w:val="32"/>
          <w:szCs w:val="32"/>
          <w:lang w:val="uk-UA"/>
        </w:rPr>
      </w:pPr>
      <w:r>
        <w:rPr>
          <w:b/>
          <w:sz w:val="32"/>
          <w:szCs w:val="32"/>
        </w:rPr>
        <w:t>НАЦ</w:t>
      </w:r>
      <w:r>
        <w:rPr>
          <w:b/>
          <w:sz w:val="32"/>
          <w:szCs w:val="32"/>
          <w:lang w:val="uk-UA"/>
        </w:rPr>
        <w:t>ІОНАЛЬНИЙ ФАРМАЦЕВТИЧНИЙ УНІВЕРСИТЕТ</w:t>
      </w: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rPr>
          <w:b/>
          <w:sz w:val="32"/>
          <w:szCs w:val="32"/>
          <w:lang w:val="uk-UA"/>
        </w:rPr>
      </w:pPr>
    </w:p>
    <w:p w:rsidR="00FA713E" w:rsidRDefault="00FA713E" w:rsidP="00FA713E">
      <w:pPr>
        <w:jc w:val="center"/>
        <w:rPr>
          <w:b/>
          <w:sz w:val="32"/>
          <w:szCs w:val="32"/>
          <w:lang w:val="uk-UA"/>
        </w:rPr>
      </w:pPr>
      <w:r>
        <w:rPr>
          <w:b/>
          <w:sz w:val="32"/>
          <w:szCs w:val="32"/>
          <w:lang w:val="uk-UA"/>
        </w:rPr>
        <w:t xml:space="preserve">ІСАЄВ </w:t>
      </w:r>
      <w:r w:rsidRPr="00FA713E">
        <w:rPr>
          <w:b/>
          <w:sz w:val="32"/>
          <w:szCs w:val="32"/>
          <w:lang w:val="uk-UA"/>
        </w:rPr>
        <w:t>Серг</w:t>
      </w:r>
      <w:r>
        <w:rPr>
          <w:b/>
          <w:sz w:val="32"/>
          <w:szCs w:val="32"/>
          <w:lang w:val="uk-UA"/>
        </w:rPr>
        <w:t>і</w:t>
      </w:r>
      <w:r w:rsidRPr="00FA713E">
        <w:rPr>
          <w:b/>
          <w:sz w:val="32"/>
          <w:szCs w:val="32"/>
          <w:lang w:val="uk-UA"/>
        </w:rPr>
        <w:t xml:space="preserve">й </w:t>
      </w:r>
      <w:r>
        <w:rPr>
          <w:b/>
          <w:sz w:val="32"/>
          <w:szCs w:val="32"/>
          <w:lang w:val="uk-UA"/>
        </w:rPr>
        <w:t>Григорович</w:t>
      </w:r>
    </w:p>
    <w:p w:rsidR="00FA713E" w:rsidRDefault="00FA713E" w:rsidP="00FA713E">
      <w:pPr>
        <w:rPr>
          <w:b/>
          <w:sz w:val="32"/>
          <w:szCs w:val="32"/>
          <w:lang w:val="uk-UA"/>
        </w:rPr>
      </w:pPr>
    </w:p>
    <w:p w:rsidR="00FA713E" w:rsidRDefault="00FA713E" w:rsidP="00FA713E">
      <w:pPr>
        <w:rPr>
          <w:b/>
          <w:sz w:val="32"/>
          <w:szCs w:val="32"/>
          <w:lang w:val="uk-UA"/>
        </w:rPr>
      </w:pPr>
    </w:p>
    <w:p w:rsidR="00FA713E" w:rsidRDefault="00FA713E" w:rsidP="00FA713E">
      <w:pPr>
        <w:rPr>
          <w:b/>
          <w:sz w:val="32"/>
          <w:szCs w:val="32"/>
          <w:lang w:val="uk-UA"/>
        </w:rPr>
      </w:pPr>
    </w:p>
    <w:p w:rsidR="00FA713E" w:rsidRDefault="00FA713E" w:rsidP="00FA713E">
      <w:pPr>
        <w:jc w:val="center"/>
        <w:rPr>
          <w:b/>
          <w:sz w:val="32"/>
          <w:szCs w:val="32"/>
          <w:lang w:val="uk-UA"/>
        </w:rPr>
      </w:pPr>
      <w:r>
        <w:rPr>
          <w:b/>
          <w:sz w:val="32"/>
          <w:szCs w:val="32"/>
          <w:lang w:val="uk-UA"/>
        </w:rPr>
        <w:t>УДК 542.91:543.878:57.052:547.581.2:547.112.387:547.835</w:t>
      </w:r>
    </w:p>
    <w:p w:rsidR="00FA713E" w:rsidRDefault="00FA713E" w:rsidP="00FA713E">
      <w:pPr>
        <w:rPr>
          <w:b/>
          <w:sz w:val="32"/>
          <w:szCs w:val="32"/>
          <w:lang w:val="uk-UA"/>
        </w:rPr>
      </w:pPr>
    </w:p>
    <w:p w:rsidR="00FA713E" w:rsidRDefault="00FA713E" w:rsidP="00FA713E">
      <w:pPr>
        <w:rPr>
          <w:b/>
          <w:sz w:val="32"/>
          <w:szCs w:val="32"/>
          <w:lang w:val="uk-UA"/>
        </w:rPr>
      </w:pPr>
    </w:p>
    <w:p w:rsidR="00FA713E" w:rsidRDefault="00FA713E" w:rsidP="00FA713E">
      <w:pPr>
        <w:rPr>
          <w:b/>
          <w:sz w:val="32"/>
          <w:szCs w:val="32"/>
          <w:lang w:val="uk-UA"/>
        </w:rPr>
      </w:pPr>
    </w:p>
    <w:p w:rsidR="00FA713E" w:rsidRDefault="00FA713E" w:rsidP="00FA713E">
      <w:pPr>
        <w:rPr>
          <w:b/>
          <w:sz w:val="32"/>
          <w:szCs w:val="32"/>
          <w:lang w:val="uk-UA"/>
        </w:rPr>
      </w:pPr>
    </w:p>
    <w:p w:rsidR="00FA713E" w:rsidRDefault="00FA713E" w:rsidP="00FA713E">
      <w:pPr>
        <w:jc w:val="center"/>
        <w:rPr>
          <w:b/>
          <w:sz w:val="32"/>
          <w:szCs w:val="32"/>
          <w:lang w:val="uk-UA"/>
        </w:rPr>
      </w:pPr>
      <w:r>
        <w:rPr>
          <w:b/>
          <w:sz w:val="32"/>
          <w:szCs w:val="32"/>
          <w:lang w:val="uk-UA"/>
        </w:rPr>
        <w:t xml:space="preserve">СИНТЕЗ, РЕАКЦІЙНА ЗДАТНІСТЬ І БІОЛОГІЧНА АКТИВНІСТЬ ПОХІДНИХ </w:t>
      </w:r>
      <w:r w:rsidRPr="00DA0042">
        <w:rPr>
          <w:b/>
          <w:i/>
          <w:sz w:val="32"/>
          <w:szCs w:val="32"/>
          <w:lang w:val="uk-UA"/>
        </w:rPr>
        <w:t>ОРТО</w:t>
      </w:r>
      <w:r>
        <w:rPr>
          <w:b/>
          <w:sz w:val="32"/>
          <w:szCs w:val="32"/>
          <w:lang w:val="uk-UA"/>
        </w:rPr>
        <w:t>-ГАЛОГЕНБЕНЗОЙНИХ, АРОМАТИЧНИХ АМІНОКИСЛОТ ТА АКРИДИНУ</w:t>
      </w:r>
    </w:p>
    <w:p w:rsidR="00FA713E" w:rsidRDefault="00FA713E" w:rsidP="00FA713E">
      <w:pPr>
        <w:rPr>
          <w:b/>
          <w:sz w:val="32"/>
          <w:szCs w:val="32"/>
          <w:lang w:val="uk-UA"/>
        </w:rPr>
      </w:pPr>
    </w:p>
    <w:p w:rsidR="00FA713E" w:rsidRDefault="00FA713E" w:rsidP="00FA713E">
      <w:pPr>
        <w:rPr>
          <w:b/>
          <w:sz w:val="32"/>
          <w:szCs w:val="32"/>
          <w:lang w:val="uk-UA"/>
        </w:rPr>
      </w:pPr>
    </w:p>
    <w:p w:rsidR="00FA713E" w:rsidRDefault="00FA713E" w:rsidP="00FA713E">
      <w:pPr>
        <w:rPr>
          <w:b/>
          <w:sz w:val="32"/>
          <w:szCs w:val="32"/>
          <w:lang w:val="uk-UA"/>
        </w:rPr>
      </w:pPr>
    </w:p>
    <w:p w:rsidR="00FA713E" w:rsidRDefault="00FA713E" w:rsidP="00FA713E">
      <w:pPr>
        <w:jc w:val="center"/>
        <w:rPr>
          <w:b/>
          <w:sz w:val="32"/>
          <w:szCs w:val="32"/>
          <w:lang w:val="uk-UA"/>
        </w:rPr>
      </w:pPr>
      <w:r>
        <w:rPr>
          <w:b/>
          <w:sz w:val="32"/>
          <w:szCs w:val="32"/>
          <w:lang w:val="uk-UA"/>
        </w:rPr>
        <w:t>15.00.02 – фармацевтична хімія та фармакогнозія</w:t>
      </w: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jc w:val="center"/>
        <w:rPr>
          <w:b/>
          <w:sz w:val="32"/>
          <w:szCs w:val="32"/>
          <w:lang w:val="uk-UA"/>
        </w:rPr>
      </w:pPr>
      <w:r>
        <w:rPr>
          <w:b/>
          <w:sz w:val="32"/>
          <w:szCs w:val="32"/>
          <w:lang w:val="uk-UA"/>
        </w:rPr>
        <w:t>АВТОРЕФЕРАТ</w:t>
      </w:r>
    </w:p>
    <w:p w:rsidR="00FA713E" w:rsidRDefault="00FA713E" w:rsidP="00FA713E">
      <w:pPr>
        <w:jc w:val="center"/>
        <w:rPr>
          <w:b/>
          <w:sz w:val="32"/>
          <w:szCs w:val="32"/>
          <w:lang w:val="uk-UA"/>
        </w:rPr>
      </w:pPr>
      <w:r>
        <w:rPr>
          <w:b/>
          <w:sz w:val="32"/>
          <w:szCs w:val="32"/>
          <w:lang w:val="uk-UA"/>
        </w:rPr>
        <w:t>дисертації на здобуття наукового ступеня</w:t>
      </w:r>
    </w:p>
    <w:p w:rsidR="00FA713E" w:rsidRDefault="00FA713E" w:rsidP="00FA713E">
      <w:pPr>
        <w:jc w:val="center"/>
        <w:rPr>
          <w:b/>
          <w:sz w:val="32"/>
          <w:szCs w:val="32"/>
          <w:lang w:val="uk-UA"/>
        </w:rPr>
      </w:pPr>
      <w:r>
        <w:rPr>
          <w:b/>
          <w:sz w:val="32"/>
          <w:szCs w:val="32"/>
          <w:lang w:val="uk-UA"/>
        </w:rPr>
        <w:t>доктора фармацевтичних наук</w:t>
      </w: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Default="00FA713E" w:rsidP="00FA713E">
      <w:pPr>
        <w:jc w:val="center"/>
        <w:rPr>
          <w:b/>
          <w:sz w:val="32"/>
          <w:szCs w:val="32"/>
          <w:lang w:val="uk-UA"/>
        </w:rPr>
      </w:pPr>
    </w:p>
    <w:p w:rsidR="00FA713E" w:rsidRPr="00E66FE2" w:rsidRDefault="00FA713E" w:rsidP="00FA713E">
      <w:pPr>
        <w:jc w:val="center"/>
        <w:rPr>
          <w:b/>
          <w:sz w:val="32"/>
          <w:szCs w:val="32"/>
        </w:rPr>
      </w:pPr>
      <w:r>
        <w:rPr>
          <w:b/>
          <w:sz w:val="32"/>
          <w:szCs w:val="32"/>
          <w:lang w:val="uk-UA"/>
        </w:rPr>
        <w:t>Харків – 2008</w:t>
      </w:r>
    </w:p>
    <w:p w:rsidR="00FA713E" w:rsidRDefault="00FA713E" w:rsidP="00FA713E">
      <w:pPr>
        <w:spacing w:line="360" w:lineRule="auto"/>
        <w:rPr>
          <w:b/>
          <w:sz w:val="28"/>
          <w:szCs w:val="28"/>
          <w:lang w:val="uk-UA"/>
        </w:rPr>
      </w:pPr>
      <w:r>
        <w:rPr>
          <w:b/>
          <w:sz w:val="28"/>
          <w:szCs w:val="28"/>
          <w:lang w:val="uk-UA"/>
        </w:rPr>
        <w:t>Дисертацією є рукопис</w:t>
      </w:r>
    </w:p>
    <w:p w:rsidR="00FA713E" w:rsidRPr="00FA713E" w:rsidRDefault="00FA713E" w:rsidP="00FA713E">
      <w:pPr>
        <w:spacing w:line="360" w:lineRule="auto"/>
        <w:ind w:firstLine="720"/>
        <w:jc w:val="both"/>
        <w:rPr>
          <w:b/>
          <w:sz w:val="28"/>
          <w:szCs w:val="28"/>
        </w:rPr>
      </w:pPr>
      <w:r>
        <w:rPr>
          <w:b/>
          <w:sz w:val="28"/>
          <w:szCs w:val="28"/>
          <w:lang w:val="uk-UA"/>
        </w:rPr>
        <w:t>Робота виконана на кафедрі медичної хімії Національного фармацевтичного університету, Міністерство охорони здоров</w:t>
      </w:r>
      <w:r>
        <w:rPr>
          <w:b/>
          <w:sz w:val="28"/>
          <w:szCs w:val="28"/>
          <w:lang w:val="uk-UA"/>
        </w:rPr>
        <w:sym w:font="Symbol" w:char="F0A2"/>
      </w:r>
      <w:r>
        <w:rPr>
          <w:b/>
          <w:sz w:val="28"/>
          <w:szCs w:val="28"/>
          <w:lang w:val="uk-UA"/>
        </w:rPr>
        <w:t>я України</w:t>
      </w:r>
    </w:p>
    <w:p w:rsidR="00FA713E" w:rsidRPr="00FA713E" w:rsidRDefault="00FA713E" w:rsidP="00FA713E">
      <w:pPr>
        <w:spacing w:line="360" w:lineRule="auto"/>
        <w:ind w:firstLine="720"/>
        <w:jc w:val="both"/>
        <w:rPr>
          <w:b/>
          <w:sz w:val="28"/>
          <w:szCs w:val="28"/>
        </w:rPr>
      </w:pPr>
    </w:p>
    <w:p w:rsidR="00FA713E" w:rsidRDefault="00FA713E" w:rsidP="00FA713E">
      <w:pPr>
        <w:ind w:left="4245" w:hanging="4245"/>
        <w:rPr>
          <w:b/>
          <w:caps/>
          <w:sz w:val="28"/>
          <w:szCs w:val="28"/>
          <w:lang w:val="uk-UA"/>
        </w:rPr>
      </w:pPr>
      <w:r>
        <w:rPr>
          <w:b/>
          <w:sz w:val="28"/>
          <w:szCs w:val="28"/>
          <w:lang w:val="uk-UA"/>
        </w:rPr>
        <w:t>Науковий консультант</w:t>
      </w:r>
      <w:r>
        <w:rPr>
          <w:b/>
          <w:sz w:val="28"/>
          <w:szCs w:val="28"/>
          <w:lang w:val="uk-UA"/>
        </w:rPr>
        <w:tab/>
      </w:r>
      <w:r>
        <w:rPr>
          <w:b/>
          <w:sz w:val="28"/>
          <w:szCs w:val="28"/>
          <w:lang w:val="uk-UA"/>
        </w:rPr>
        <w:tab/>
      </w:r>
      <w:r w:rsidRPr="00E66FE2">
        <w:rPr>
          <w:sz w:val="28"/>
          <w:szCs w:val="28"/>
          <w:lang w:val="uk-UA"/>
        </w:rPr>
        <w:t>доктор фармацевтичних наук,</w:t>
      </w:r>
      <w:r>
        <w:rPr>
          <w:sz w:val="28"/>
          <w:szCs w:val="28"/>
          <w:lang w:val="uk-UA"/>
        </w:rPr>
        <w:t xml:space="preserve"> п</w:t>
      </w:r>
      <w:r w:rsidRPr="00E66FE2">
        <w:rPr>
          <w:sz w:val="28"/>
          <w:szCs w:val="28"/>
          <w:lang w:val="uk-UA"/>
        </w:rPr>
        <w:t>рофесор</w:t>
      </w:r>
      <w:r>
        <w:rPr>
          <w:b/>
          <w:sz w:val="28"/>
          <w:szCs w:val="28"/>
          <w:lang w:val="uk-UA"/>
        </w:rPr>
        <w:t xml:space="preserve"> </w:t>
      </w:r>
      <w:r>
        <w:rPr>
          <w:b/>
          <w:caps/>
          <w:sz w:val="28"/>
          <w:szCs w:val="28"/>
          <w:lang w:val="uk-UA"/>
        </w:rPr>
        <w:t>павлій олександр іванович</w:t>
      </w:r>
    </w:p>
    <w:p w:rsidR="00FA713E" w:rsidRDefault="00FA713E" w:rsidP="00FA713E">
      <w:pPr>
        <w:ind w:left="4320" w:hanging="72"/>
        <w:jc w:val="both"/>
        <w:rPr>
          <w:sz w:val="28"/>
          <w:szCs w:val="28"/>
          <w:lang w:val="uk-UA"/>
        </w:rPr>
      </w:pPr>
      <w:r>
        <w:rPr>
          <w:sz w:val="28"/>
          <w:szCs w:val="28"/>
          <w:lang w:val="uk-UA"/>
        </w:rPr>
        <w:t>(</w:t>
      </w:r>
      <w:r w:rsidRPr="00C37408">
        <w:rPr>
          <w:lang w:val="uk-UA"/>
        </w:rPr>
        <w:t xml:space="preserve">Національний фармацевтичний університет, </w:t>
      </w:r>
      <w:r>
        <w:rPr>
          <w:lang w:val="uk-UA"/>
        </w:rPr>
        <w:t>професор</w:t>
      </w:r>
      <w:r w:rsidRPr="00C37408">
        <w:rPr>
          <w:lang w:val="uk-UA"/>
        </w:rPr>
        <w:t xml:space="preserve"> кафедри </w:t>
      </w:r>
      <w:r>
        <w:rPr>
          <w:lang w:val="uk-UA"/>
        </w:rPr>
        <w:t>хімії природних сполук</w:t>
      </w:r>
      <w:r>
        <w:rPr>
          <w:sz w:val="28"/>
          <w:szCs w:val="28"/>
          <w:lang w:val="uk-UA"/>
        </w:rPr>
        <w:t>)</w:t>
      </w:r>
    </w:p>
    <w:p w:rsidR="00FA713E" w:rsidRDefault="00FA713E" w:rsidP="00FA713E">
      <w:pPr>
        <w:spacing w:line="360" w:lineRule="auto"/>
        <w:rPr>
          <w:sz w:val="28"/>
          <w:szCs w:val="28"/>
          <w:lang w:val="uk-UA"/>
        </w:rPr>
      </w:pPr>
    </w:p>
    <w:p w:rsidR="00FA713E" w:rsidRPr="00894F2F" w:rsidRDefault="00FA713E" w:rsidP="00FA713E">
      <w:pPr>
        <w:jc w:val="both"/>
        <w:rPr>
          <w:sz w:val="28"/>
          <w:szCs w:val="28"/>
          <w:lang w:val="uk-UA"/>
        </w:rPr>
      </w:pPr>
      <w:r w:rsidRPr="00894F2F">
        <w:rPr>
          <w:b/>
          <w:sz w:val="28"/>
          <w:szCs w:val="28"/>
          <w:lang w:val="uk-UA"/>
        </w:rPr>
        <w:t>Офіційні опоненти:</w:t>
      </w:r>
      <w:r w:rsidRPr="00894F2F">
        <w:rPr>
          <w:b/>
          <w:sz w:val="28"/>
          <w:szCs w:val="28"/>
          <w:lang w:val="uk-UA"/>
        </w:rPr>
        <w:tab/>
      </w:r>
      <w:r w:rsidRPr="00894F2F">
        <w:rPr>
          <w:b/>
          <w:sz w:val="28"/>
          <w:szCs w:val="28"/>
          <w:lang w:val="uk-UA"/>
        </w:rPr>
        <w:tab/>
      </w:r>
      <w:r w:rsidRPr="00894F2F">
        <w:rPr>
          <w:b/>
          <w:sz w:val="28"/>
          <w:szCs w:val="28"/>
          <w:lang w:val="uk-UA"/>
        </w:rPr>
        <w:tab/>
      </w:r>
      <w:r w:rsidRPr="00894F2F">
        <w:rPr>
          <w:sz w:val="28"/>
          <w:szCs w:val="28"/>
          <w:lang w:val="uk-UA"/>
        </w:rPr>
        <w:t>доктор фармацевтичних наук, професор</w:t>
      </w:r>
    </w:p>
    <w:p w:rsidR="00FA713E" w:rsidRDefault="00FA713E" w:rsidP="00FA713E">
      <w:pPr>
        <w:jc w:val="both"/>
        <w:rPr>
          <w:b/>
          <w:sz w:val="28"/>
          <w:szCs w:val="28"/>
          <w:lang w:val="uk-UA"/>
        </w:rPr>
      </w:pPr>
      <w:r w:rsidRPr="00894F2F">
        <w:rPr>
          <w:sz w:val="28"/>
          <w:szCs w:val="28"/>
          <w:lang w:val="uk-UA"/>
        </w:rPr>
        <w:tab/>
      </w:r>
      <w:r w:rsidRPr="00894F2F">
        <w:rPr>
          <w:sz w:val="28"/>
          <w:szCs w:val="28"/>
          <w:lang w:val="uk-UA"/>
        </w:rPr>
        <w:tab/>
      </w:r>
      <w:r w:rsidRPr="00894F2F">
        <w:rPr>
          <w:sz w:val="28"/>
          <w:szCs w:val="28"/>
          <w:lang w:val="uk-UA"/>
        </w:rPr>
        <w:tab/>
      </w:r>
      <w:r w:rsidRPr="00894F2F">
        <w:rPr>
          <w:sz w:val="28"/>
          <w:szCs w:val="28"/>
          <w:lang w:val="uk-UA"/>
        </w:rPr>
        <w:tab/>
      </w:r>
      <w:r w:rsidRPr="00894F2F">
        <w:rPr>
          <w:sz w:val="28"/>
          <w:szCs w:val="28"/>
          <w:lang w:val="uk-UA"/>
        </w:rPr>
        <w:tab/>
      </w:r>
      <w:r w:rsidRPr="00894F2F">
        <w:rPr>
          <w:sz w:val="28"/>
          <w:szCs w:val="28"/>
          <w:lang w:val="uk-UA"/>
        </w:rPr>
        <w:tab/>
      </w:r>
      <w:r w:rsidRPr="00894F2F">
        <w:rPr>
          <w:b/>
          <w:sz w:val="28"/>
          <w:szCs w:val="28"/>
          <w:lang w:val="uk-UA"/>
        </w:rPr>
        <w:t>ПЕТЮНІН ГЕННАДІЙ ПАВЛОВИЧ</w:t>
      </w:r>
    </w:p>
    <w:p w:rsidR="00FA713E" w:rsidRDefault="00FA713E" w:rsidP="00FA713E">
      <w:pPr>
        <w:ind w:left="4140"/>
        <w:jc w:val="both"/>
        <w:rPr>
          <w:sz w:val="28"/>
          <w:szCs w:val="28"/>
          <w:lang w:val="uk-UA"/>
        </w:rPr>
      </w:pPr>
      <w:r>
        <w:rPr>
          <w:lang w:val="uk-UA"/>
        </w:rPr>
        <w:t>(Харківська медична академія післядипломної освіти</w:t>
      </w:r>
      <w:r w:rsidRPr="00C37408">
        <w:rPr>
          <w:lang w:val="uk-UA"/>
        </w:rPr>
        <w:t xml:space="preserve">, </w:t>
      </w:r>
      <w:r>
        <w:rPr>
          <w:lang w:val="uk-UA"/>
        </w:rPr>
        <w:t>завідувач кафедри клінічної біохімії та судово-медичної токсикології</w:t>
      </w:r>
      <w:r>
        <w:rPr>
          <w:sz w:val="28"/>
          <w:szCs w:val="28"/>
          <w:lang w:val="uk-UA"/>
        </w:rPr>
        <w:t>)</w:t>
      </w:r>
    </w:p>
    <w:p w:rsidR="00FA713E" w:rsidRDefault="00FA713E" w:rsidP="00FA713E">
      <w:pPr>
        <w:spacing w:line="360" w:lineRule="auto"/>
        <w:ind w:left="4140"/>
        <w:jc w:val="both"/>
        <w:rPr>
          <w:sz w:val="28"/>
          <w:szCs w:val="28"/>
          <w:lang w:val="uk-UA"/>
        </w:rPr>
      </w:pPr>
    </w:p>
    <w:p w:rsidR="00FA713E" w:rsidRPr="00894F2F" w:rsidRDefault="00FA713E" w:rsidP="00FA713E">
      <w:pPr>
        <w:ind w:left="3432" w:firstLine="708"/>
        <w:jc w:val="both"/>
        <w:rPr>
          <w:sz w:val="28"/>
          <w:szCs w:val="28"/>
          <w:lang w:val="uk-UA"/>
        </w:rPr>
      </w:pPr>
      <w:r w:rsidRPr="00894F2F">
        <w:rPr>
          <w:sz w:val="28"/>
          <w:szCs w:val="28"/>
          <w:lang w:val="uk-UA"/>
        </w:rPr>
        <w:t>доктор фармацевтичних наук, професор</w:t>
      </w:r>
    </w:p>
    <w:p w:rsidR="00FA713E" w:rsidRDefault="00FA713E" w:rsidP="00FA713E">
      <w:pPr>
        <w:jc w:val="both"/>
        <w:rPr>
          <w:b/>
          <w:sz w:val="28"/>
          <w:szCs w:val="28"/>
          <w:lang w:val="uk-UA"/>
        </w:rPr>
      </w:pPr>
      <w:r w:rsidRPr="00894F2F">
        <w:rPr>
          <w:sz w:val="28"/>
          <w:szCs w:val="28"/>
          <w:lang w:val="uk-UA"/>
        </w:rPr>
        <w:tab/>
      </w:r>
      <w:r w:rsidRPr="00894F2F">
        <w:rPr>
          <w:sz w:val="28"/>
          <w:szCs w:val="28"/>
          <w:lang w:val="uk-UA"/>
        </w:rPr>
        <w:tab/>
      </w:r>
      <w:r w:rsidRPr="00894F2F">
        <w:rPr>
          <w:sz w:val="28"/>
          <w:szCs w:val="28"/>
          <w:lang w:val="uk-UA"/>
        </w:rPr>
        <w:tab/>
      </w:r>
      <w:r w:rsidRPr="00894F2F">
        <w:rPr>
          <w:sz w:val="28"/>
          <w:szCs w:val="28"/>
          <w:lang w:val="uk-UA"/>
        </w:rPr>
        <w:tab/>
      </w:r>
      <w:r w:rsidRPr="00894F2F">
        <w:rPr>
          <w:sz w:val="28"/>
          <w:szCs w:val="28"/>
          <w:lang w:val="uk-UA"/>
        </w:rPr>
        <w:tab/>
      </w:r>
      <w:r w:rsidRPr="00894F2F">
        <w:rPr>
          <w:sz w:val="28"/>
          <w:szCs w:val="28"/>
          <w:lang w:val="uk-UA"/>
        </w:rPr>
        <w:tab/>
      </w:r>
      <w:r>
        <w:rPr>
          <w:b/>
          <w:sz w:val="28"/>
          <w:szCs w:val="28"/>
          <w:lang w:val="uk-UA"/>
        </w:rPr>
        <w:t>КНИШ ЄВГЕН ГРИГОРОВИЧ</w:t>
      </w:r>
    </w:p>
    <w:p w:rsidR="00FA713E" w:rsidRDefault="00FA713E" w:rsidP="00FA713E">
      <w:pPr>
        <w:ind w:left="4140"/>
        <w:jc w:val="both"/>
        <w:rPr>
          <w:sz w:val="28"/>
          <w:szCs w:val="28"/>
          <w:lang w:val="uk-UA"/>
        </w:rPr>
      </w:pPr>
      <w:r>
        <w:rPr>
          <w:lang w:val="uk-UA"/>
        </w:rPr>
        <w:t>(Запорізький державний медичний університет</w:t>
      </w:r>
      <w:r w:rsidRPr="00C37408">
        <w:rPr>
          <w:lang w:val="uk-UA"/>
        </w:rPr>
        <w:t xml:space="preserve">, </w:t>
      </w:r>
      <w:r>
        <w:rPr>
          <w:lang w:val="uk-UA"/>
        </w:rPr>
        <w:t>завідувач кафедри УЕФ</w:t>
      </w:r>
      <w:r>
        <w:rPr>
          <w:sz w:val="28"/>
          <w:szCs w:val="28"/>
          <w:lang w:val="uk-UA"/>
        </w:rPr>
        <w:t>)</w:t>
      </w:r>
    </w:p>
    <w:p w:rsidR="00FA713E" w:rsidRDefault="00FA713E" w:rsidP="00FA713E">
      <w:pPr>
        <w:spacing w:line="360" w:lineRule="auto"/>
        <w:ind w:left="4140"/>
        <w:jc w:val="both"/>
        <w:rPr>
          <w:lang w:val="uk-UA"/>
        </w:rPr>
      </w:pPr>
    </w:p>
    <w:p w:rsidR="00FA713E" w:rsidRDefault="00FA713E" w:rsidP="00FA713E">
      <w:pPr>
        <w:ind w:left="4140"/>
        <w:jc w:val="both"/>
        <w:rPr>
          <w:sz w:val="28"/>
          <w:szCs w:val="28"/>
          <w:lang w:val="uk-UA"/>
        </w:rPr>
      </w:pPr>
      <w:r>
        <w:rPr>
          <w:sz w:val="28"/>
          <w:szCs w:val="28"/>
          <w:lang w:val="uk-UA"/>
        </w:rPr>
        <w:t>доктор фармацевтичних наук,</w:t>
      </w:r>
    </w:p>
    <w:p w:rsidR="00FA713E" w:rsidRPr="00894F2F" w:rsidRDefault="00FA713E" w:rsidP="00FA713E">
      <w:pPr>
        <w:ind w:left="4140"/>
        <w:jc w:val="both"/>
        <w:rPr>
          <w:sz w:val="28"/>
          <w:szCs w:val="28"/>
          <w:lang w:val="uk-UA"/>
        </w:rPr>
      </w:pPr>
      <w:r>
        <w:rPr>
          <w:sz w:val="28"/>
          <w:szCs w:val="28"/>
          <w:lang w:val="uk-UA"/>
        </w:rPr>
        <w:t>старший науковий співробітник</w:t>
      </w:r>
    </w:p>
    <w:p w:rsidR="00FA713E" w:rsidRDefault="00FA713E" w:rsidP="00FA713E">
      <w:pPr>
        <w:jc w:val="both"/>
        <w:rPr>
          <w:b/>
          <w:sz w:val="28"/>
          <w:szCs w:val="28"/>
          <w:lang w:val="uk-UA"/>
        </w:rPr>
      </w:pPr>
      <w:r w:rsidRPr="00894F2F">
        <w:rPr>
          <w:sz w:val="28"/>
          <w:szCs w:val="28"/>
          <w:lang w:val="uk-UA"/>
        </w:rPr>
        <w:tab/>
      </w:r>
      <w:r w:rsidRPr="00894F2F">
        <w:rPr>
          <w:sz w:val="28"/>
          <w:szCs w:val="28"/>
          <w:lang w:val="uk-UA"/>
        </w:rPr>
        <w:tab/>
      </w:r>
      <w:r w:rsidRPr="00894F2F">
        <w:rPr>
          <w:sz w:val="28"/>
          <w:szCs w:val="28"/>
          <w:lang w:val="uk-UA"/>
        </w:rPr>
        <w:tab/>
      </w:r>
      <w:r w:rsidRPr="00894F2F">
        <w:rPr>
          <w:sz w:val="28"/>
          <w:szCs w:val="28"/>
          <w:lang w:val="uk-UA"/>
        </w:rPr>
        <w:tab/>
      </w:r>
      <w:r w:rsidRPr="00894F2F">
        <w:rPr>
          <w:sz w:val="28"/>
          <w:szCs w:val="28"/>
          <w:lang w:val="uk-UA"/>
        </w:rPr>
        <w:tab/>
      </w:r>
      <w:r w:rsidRPr="00894F2F">
        <w:rPr>
          <w:sz w:val="28"/>
          <w:szCs w:val="28"/>
          <w:lang w:val="uk-UA"/>
        </w:rPr>
        <w:tab/>
      </w:r>
      <w:r>
        <w:rPr>
          <w:b/>
          <w:sz w:val="28"/>
          <w:szCs w:val="28"/>
          <w:lang w:val="uk-UA"/>
        </w:rPr>
        <w:t>ДАНИЛЕНКО ГЕОРГІЙ ІВАНОВИЧ</w:t>
      </w:r>
    </w:p>
    <w:p w:rsidR="00FA713E" w:rsidRDefault="00FA713E" w:rsidP="00FA713E">
      <w:pPr>
        <w:ind w:left="4140"/>
        <w:jc w:val="both"/>
        <w:rPr>
          <w:lang w:val="uk-UA"/>
        </w:rPr>
      </w:pPr>
      <w:r>
        <w:rPr>
          <w:lang w:val="uk-UA"/>
        </w:rPr>
        <w:t>(Інститут органічної хімії НАН України (м. Київ), провідний науковий співробітник лабораторії хімії біологічно активних сполук</w:t>
      </w:r>
      <w:r>
        <w:rPr>
          <w:sz w:val="28"/>
          <w:szCs w:val="28"/>
          <w:lang w:val="uk-UA"/>
        </w:rPr>
        <w:t>)</w:t>
      </w:r>
    </w:p>
    <w:p w:rsidR="00FA713E" w:rsidRDefault="00FA713E" w:rsidP="00FA713E">
      <w:pPr>
        <w:spacing w:line="360" w:lineRule="auto"/>
        <w:jc w:val="both"/>
        <w:rPr>
          <w:lang w:val="uk-UA"/>
        </w:rPr>
      </w:pPr>
    </w:p>
    <w:p w:rsidR="00FA713E" w:rsidRDefault="00FA713E" w:rsidP="00FA713E">
      <w:pPr>
        <w:ind w:firstLine="709"/>
        <w:jc w:val="both"/>
        <w:rPr>
          <w:sz w:val="28"/>
          <w:szCs w:val="28"/>
          <w:lang w:val="uk-UA"/>
        </w:rPr>
      </w:pPr>
      <w:r w:rsidRPr="00E4776E">
        <w:rPr>
          <w:sz w:val="28"/>
          <w:szCs w:val="28"/>
          <w:lang w:val="uk-UA"/>
        </w:rPr>
        <w:t>Захист відбудеться „</w:t>
      </w:r>
      <w:r>
        <w:rPr>
          <w:sz w:val="28"/>
          <w:szCs w:val="28"/>
          <w:u w:val="single"/>
          <w:lang w:val="uk-UA"/>
        </w:rPr>
        <w:t>23</w:t>
      </w:r>
      <w:r w:rsidRPr="00E4776E">
        <w:rPr>
          <w:sz w:val="28"/>
          <w:szCs w:val="28"/>
          <w:lang w:val="uk-UA"/>
        </w:rPr>
        <w:t xml:space="preserve">” </w:t>
      </w:r>
      <w:r>
        <w:rPr>
          <w:sz w:val="28"/>
          <w:szCs w:val="28"/>
          <w:u w:val="single"/>
          <w:lang w:val="uk-UA"/>
        </w:rPr>
        <w:t>січня</w:t>
      </w:r>
      <w:r w:rsidRPr="00B251F0">
        <w:rPr>
          <w:sz w:val="28"/>
          <w:szCs w:val="28"/>
          <w:lang w:val="uk-UA"/>
        </w:rPr>
        <w:t xml:space="preserve"> </w:t>
      </w:r>
      <w:r w:rsidRPr="00E4776E">
        <w:rPr>
          <w:sz w:val="28"/>
          <w:szCs w:val="28"/>
          <w:lang w:val="uk-UA"/>
        </w:rPr>
        <w:t>200</w:t>
      </w:r>
      <w:r w:rsidRPr="00B251F0">
        <w:rPr>
          <w:sz w:val="28"/>
          <w:szCs w:val="28"/>
          <w:lang w:val="uk-UA"/>
        </w:rPr>
        <w:t>9</w:t>
      </w:r>
      <w:r>
        <w:rPr>
          <w:sz w:val="28"/>
          <w:szCs w:val="28"/>
          <w:lang w:val="uk-UA"/>
        </w:rPr>
        <w:t xml:space="preserve"> </w:t>
      </w:r>
      <w:r w:rsidRPr="00E4776E">
        <w:rPr>
          <w:sz w:val="28"/>
          <w:szCs w:val="28"/>
          <w:lang w:val="uk-UA"/>
        </w:rPr>
        <w:t xml:space="preserve">р. о </w:t>
      </w:r>
      <w:r>
        <w:rPr>
          <w:sz w:val="28"/>
          <w:szCs w:val="28"/>
          <w:lang w:val="uk-UA"/>
        </w:rPr>
        <w:t>10</w:t>
      </w:r>
      <w:r>
        <w:rPr>
          <w:sz w:val="28"/>
          <w:szCs w:val="28"/>
          <w:vertAlign w:val="superscript"/>
          <w:lang w:val="uk-UA"/>
        </w:rPr>
        <w:t>00</w:t>
      </w:r>
      <w:r w:rsidRPr="00E4776E">
        <w:rPr>
          <w:sz w:val="28"/>
          <w:szCs w:val="28"/>
          <w:lang w:val="uk-UA"/>
        </w:rPr>
        <w:t xml:space="preserve"> годині на засіданні</w:t>
      </w:r>
      <w:r>
        <w:rPr>
          <w:sz w:val="28"/>
          <w:szCs w:val="28"/>
          <w:lang w:val="uk-UA"/>
        </w:rPr>
        <w:t xml:space="preserve"> </w:t>
      </w:r>
      <w:r w:rsidRPr="00E4776E">
        <w:rPr>
          <w:sz w:val="28"/>
          <w:szCs w:val="28"/>
          <w:lang w:val="uk-UA"/>
        </w:rPr>
        <w:t xml:space="preserve">спеціалізованої вченої ради </w:t>
      </w:r>
      <w:r>
        <w:rPr>
          <w:sz w:val="28"/>
          <w:szCs w:val="28"/>
          <w:lang w:val="uk-UA"/>
        </w:rPr>
        <w:t xml:space="preserve">Д 64.605.01 при </w:t>
      </w:r>
      <w:r w:rsidRPr="00E4776E">
        <w:rPr>
          <w:sz w:val="28"/>
          <w:szCs w:val="28"/>
          <w:lang w:val="uk-UA"/>
        </w:rPr>
        <w:t>Національно</w:t>
      </w:r>
      <w:r>
        <w:rPr>
          <w:sz w:val="28"/>
          <w:szCs w:val="28"/>
          <w:lang w:val="uk-UA"/>
        </w:rPr>
        <w:t>му</w:t>
      </w:r>
      <w:r w:rsidRPr="00E4776E">
        <w:rPr>
          <w:sz w:val="28"/>
          <w:szCs w:val="28"/>
          <w:lang w:val="uk-UA"/>
        </w:rPr>
        <w:t xml:space="preserve"> фарм</w:t>
      </w:r>
      <w:r w:rsidRPr="00E4776E">
        <w:rPr>
          <w:sz w:val="28"/>
          <w:szCs w:val="28"/>
          <w:lang w:val="uk-UA"/>
        </w:rPr>
        <w:t>а</w:t>
      </w:r>
      <w:r w:rsidRPr="00E4776E">
        <w:rPr>
          <w:sz w:val="28"/>
          <w:szCs w:val="28"/>
          <w:lang w:val="uk-UA"/>
        </w:rPr>
        <w:t>цевтично</w:t>
      </w:r>
      <w:r>
        <w:rPr>
          <w:sz w:val="28"/>
          <w:szCs w:val="28"/>
          <w:lang w:val="uk-UA"/>
        </w:rPr>
        <w:t>му</w:t>
      </w:r>
      <w:r w:rsidRPr="00E4776E">
        <w:rPr>
          <w:sz w:val="28"/>
          <w:szCs w:val="28"/>
          <w:lang w:val="uk-UA"/>
        </w:rPr>
        <w:t xml:space="preserve"> університет</w:t>
      </w:r>
      <w:r>
        <w:rPr>
          <w:sz w:val="28"/>
          <w:szCs w:val="28"/>
          <w:lang w:val="uk-UA"/>
        </w:rPr>
        <w:t>і</w:t>
      </w:r>
      <w:r w:rsidRPr="00E4776E">
        <w:rPr>
          <w:sz w:val="28"/>
          <w:szCs w:val="28"/>
          <w:lang w:val="uk-UA"/>
        </w:rPr>
        <w:t xml:space="preserve"> за адресою: </w:t>
      </w:r>
      <w:r>
        <w:rPr>
          <w:sz w:val="28"/>
          <w:szCs w:val="28"/>
          <w:lang w:val="uk-UA"/>
        </w:rPr>
        <w:t xml:space="preserve">61002 </w:t>
      </w:r>
      <w:r w:rsidRPr="00E4776E">
        <w:rPr>
          <w:sz w:val="28"/>
          <w:szCs w:val="28"/>
          <w:lang w:val="uk-UA"/>
        </w:rPr>
        <w:t>м. Харків, вул. Пушкінська, 53</w:t>
      </w:r>
      <w:r>
        <w:rPr>
          <w:sz w:val="28"/>
          <w:szCs w:val="28"/>
          <w:lang w:val="uk-UA"/>
        </w:rPr>
        <w:t>.</w:t>
      </w:r>
    </w:p>
    <w:p w:rsidR="00FA713E" w:rsidRDefault="00FA713E" w:rsidP="00FA713E">
      <w:pPr>
        <w:ind w:firstLine="709"/>
        <w:jc w:val="both"/>
        <w:rPr>
          <w:sz w:val="28"/>
          <w:szCs w:val="28"/>
          <w:lang w:val="uk-UA"/>
        </w:rPr>
      </w:pPr>
    </w:p>
    <w:p w:rsidR="00FA713E" w:rsidRDefault="00FA713E" w:rsidP="00FA713E">
      <w:pPr>
        <w:ind w:firstLine="709"/>
        <w:jc w:val="both"/>
        <w:rPr>
          <w:sz w:val="28"/>
          <w:szCs w:val="28"/>
          <w:lang w:val="uk-UA"/>
        </w:rPr>
      </w:pPr>
      <w:r>
        <w:rPr>
          <w:sz w:val="28"/>
          <w:szCs w:val="28"/>
          <w:lang w:val="uk-UA"/>
        </w:rPr>
        <w:t>З дисертацією можна ознайомитись в бібліотеці Національного фарм</w:t>
      </w:r>
      <w:r>
        <w:rPr>
          <w:sz w:val="28"/>
          <w:szCs w:val="28"/>
          <w:lang w:val="uk-UA"/>
        </w:rPr>
        <w:t>а</w:t>
      </w:r>
      <w:r>
        <w:rPr>
          <w:sz w:val="28"/>
          <w:szCs w:val="28"/>
          <w:lang w:val="uk-UA"/>
        </w:rPr>
        <w:t>цевтичного університету за адресою: 61168 м. Харків, вул. Блюхера, 4.</w:t>
      </w:r>
    </w:p>
    <w:p w:rsidR="00FA713E" w:rsidRDefault="00FA713E" w:rsidP="00FA713E">
      <w:pPr>
        <w:spacing w:line="360" w:lineRule="auto"/>
        <w:jc w:val="both"/>
        <w:rPr>
          <w:sz w:val="28"/>
          <w:szCs w:val="28"/>
          <w:lang w:val="uk-UA"/>
        </w:rPr>
      </w:pPr>
    </w:p>
    <w:p w:rsidR="00FA713E" w:rsidRDefault="00FA713E" w:rsidP="00FA713E">
      <w:pPr>
        <w:spacing w:line="360" w:lineRule="auto"/>
        <w:jc w:val="both"/>
        <w:rPr>
          <w:sz w:val="28"/>
          <w:szCs w:val="28"/>
          <w:lang w:val="uk-UA"/>
        </w:rPr>
      </w:pPr>
      <w:r>
        <w:rPr>
          <w:sz w:val="28"/>
          <w:szCs w:val="28"/>
          <w:lang w:val="uk-UA"/>
        </w:rPr>
        <w:t>Автореферат розісланий „_____”  _____________ 2008 р.</w:t>
      </w:r>
    </w:p>
    <w:p w:rsidR="00FA713E" w:rsidRDefault="00FA713E" w:rsidP="00FA713E">
      <w:pPr>
        <w:spacing w:line="360" w:lineRule="auto"/>
        <w:jc w:val="both"/>
        <w:rPr>
          <w:sz w:val="28"/>
          <w:szCs w:val="28"/>
          <w:lang w:val="uk-UA"/>
        </w:rPr>
      </w:pPr>
    </w:p>
    <w:p w:rsidR="00FA713E" w:rsidRPr="005354AD" w:rsidRDefault="00FA713E" w:rsidP="00FA713E">
      <w:pPr>
        <w:spacing w:line="360" w:lineRule="auto"/>
        <w:ind w:firstLine="708"/>
        <w:jc w:val="both"/>
        <w:rPr>
          <w:b/>
          <w:sz w:val="28"/>
          <w:szCs w:val="28"/>
          <w:lang w:val="uk-UA"/>
        </w:rPr>
      </w:pPr>
      <w:r w:rsidRPr="005354AD">
        <w:rPr>
          <w:b/>
          <w:sz w:val="28"/>
          <w:szCs w:val="28"/>
          <w:lang w:val="uk-UA"/>
        </w:rPr>
        <w:t>Вчений секретар</w:t>
      </w:r>
    </w:p>
    <w:p w:rsidR="00FA713E" w:rsidRPr="005354AD" w:rsidRDefault="00FA713E" w:rsidP="00FA713E">
      <w:pPr>
        <w:spacing w:line="360" w:lineRule="auto"/>
        <w:jc w:val="both"/>
        <w:rPr>
          <w:b/>
          <w:sz w:val="32"/>
          <w:szCs w:val="32"/>
          <w:lang w:val="uk-UA"/>
        </w:rPr>
      </w:pPr>
      <w:r w:rsidRPr="005354AD">
        <w:rPr>
          <w:b/>
          <w:sz w:val="28"/>
          <w:szCs w:val="28"/>
          <w:lang w:val="uk-UA"/>
        </w:rPr>
        <w:t>спеціалізованої вченої ради, професор</w:t>
      </w:r>
      <w:r w:rsidRPr="005354AD">
        <w:rPr>
          <w:b/>
          <w:sz w:val="28"/>
          <w:szCs w:val="28"/>
          <w:lang w:val="uk-UA"/>
        </w:rPr>
        <w:tab/>
      </w:r>
      <w:r w:rsidRPr="005354AD">
        <w:rPr>
          <w:b/>
          <w:sz w:val="28"/>
          <w:szCs w:val="28"/>
          <w:lang w:val="uk-UA"/>
        </w:rPr>
        <w:tab/>
      </w:r>
      <w:r w:rsidRPr="005354AD">
        <w:rPr>
          <w:b/>
          <w:sz w:val="28"/>
          <w:szCs w:val="28"/>
          <w:lang w:val="uk-UA"/>
        </w:rPr>
        <w:tab/>
        <w:t>Л.М.МАЛОШТАН</w:t>
      </w:r>
    </w:p>
    <w:p w:rsidR="00FA713E" w:rsidRDefault="00FA713E" w:rsidP="00935F1E">
      <w:pPr>
        <w:pStyle w:val="afffffff5"/>
        <w:rPr>
          <w:color w:val="FF0000"/>
          <w:lang w:val="uk-UA"/>
        </w:rPr>
      </w:pPr>
    </w:p>
    <w:p w:rsidR="00FA713E" w:rsidRDefault="00FA713E" w:rsidP="00935F1E">
      <w:pPr>
        <w:pStyle w:val="afffffff5"/>
        <w:rPr>
          <w:color w:val="FF0000"/>
          <w:lang w:val="uk-UA"/>
        </w:rPr>
      </w:pPr>
    </w:p>
    <w:p w:rsidR="00FA713E" w:rsidRDefault="00FA713E" w:rsidP="00935F1E">
      <w:pPr>
        <w:pStyle w:val="afffffff5"/>
        <w:rPr>
          <w:color w:val="FF0000"/>
          <w:lang w:val="uk-UA"/>
        </w:rPr>
      </w:pPr>
    </w:p>
    <w:p w:rsidR="00FA713E" w:rsidRPr="002C4B7A" w:rsidRDefault="00FA713E" w:rsidP="00FA713E">
      <w:pPr>
        <w:jc w:val="center"/>
        <w:rPr>
          <w:b/>
        </w:rPr>
      </w:pPr>
      <w:r>
        <w:rPr>
          <w:b/>
        </w:rPr>
        <w:t>ЗАГАЛЬНА ХАРАКТЕРИСТИКА РОБОТИ</w:t>
      </w:r>
    </w:p>
    <w:p w:rsidR="00FA713E" w:rsidRDefault="00FA713E" w:rsidP="00FA713E">
      <w:pPr>
        <w:ind w:firstLine="567"/>
      </w:pPr>
      <w:r>
        <w:rPr>
          <w:b/>
        </w:rPr>
        <w:t xml:space="preserve">Актуальність теми. </w:t>
      </w:r>
      <w:r>
        <w:t>Важливим аспектом оптимізації пошуку нових лікарс</w:t>
      </w:r>
      <w:r>
        <w:t>ь</w:t>
      </w:r>
      <w:r>
        <w:t>ких субстанцій є розробка нових оригінальних економічно вигідних методів си</w:t>
      </w:r>
      <w:r>
        <w:t>н</w:t>
      </w:r>
      <w:r>
        <w:t>тезу, встановлення закономірностей зв’язку між хімічною будовою та біологі</w:t>
      </w:r>
      <w:r>
        <w:t>ч</w:t>
      </w:r>
      <w:r>
        <w:t>ною дією, що складає теоретичний фундамент для розвитку цілеспрямованого с</w:t>
      </w:r>
      <w:r>
        <w:t>и</w:t>
      </w:r>
      <w:r>
        <w:t>нтезу і дозволяє уникнути тотального фармакологічного скринінгу всіх синтез</w:t>
      </w:r>
      <w:r>
        <w:t>о</w:t>
      </w:r>
      <w:r>
        <w:t>ваних речовин.</w:t>
      </w:r>
    </w:p>
    <w:p w:rsidR="00FA713E" w:rsidRDefault="00FA713E" w:rsidP="00FA713E">
      <w:pPr>
        <w:ind w:firstLine="567"/>
      </w:pPr>
      <w:r>
        <w:t>Аналіз наукової та патентної літератури свідчить про перспективність пош</w:t>
      </w:r>
      <w:r>
        <w:t>у</w:t>
      </w:r>
      <w:r>
        <w:t xml:space="preserve">ку біологічно активних сполук (БАР) серед похідних </w:t>
      </w:r>
      <w:r w:rsidRPr="008D64BC">
        <w:rPr>
          <w:i/>
        </w:rPr>
        <w:t>орто</w:t>
      </w:r>
      <w:r>
        <w:t>-галогенбензойних, а</w:t>
      </w:r>
      <w:r>
        <w:t>н</w:t>
      </w:r>
      <w:r>
        <w:t xml:space="preserve">транілової, </w:t>
      </w:r>
      <w:r w:rsidRPr="008D64BC">
        <w:rPr>
          <w:i/>
        </w:rPr>
        <w:t>мета</w:t>
      </w:r>
      <w:r>
        <w:t xml:space="preserve">-, </w:t>
      </w:r>
      <w:r w:rsidRPr="008D64BC">
        <w:rPr>
          <w:i/>
        </w:rPr>
        <w:t>пара</w:t>
      </w:r>
      <w:r>
        <w:t xml:space="preserve">-амінобензойних, </w:t>
      </w:r>
      <w:r>
        <w:rPr>
          <w:lang w:val="en-US"/>
        </w:rPr>
        <w:t>N</w:t>
      </w:r>
      <w:r>
        <w:t>-фенілантранілових кислот та проду</w:t>
      </w:r>
      <w:r>
        <w:t>к</w:t>
      </w:r>
      <w:r>
        <w:t>тів їх циклізації – бензоксазинів, акридинів. Потенційними можливостями вол</w:t>
      </w:r>
      <w:r>
        <w:t>о</w:t>
      </w:r>
      <w:r>
        <w:t>діють речовини, які поєднують у своїй структурі декілька фармакофорів, що зумовило необхідність здійснити синтез нових субстанцій, в структуру яких включені фр</w:t>
      </w:r>
      <w:r>
        <w:t>а</w:t>
      </w:r>
      <w:r>
        <w:t xml:space="preserve">гменти дикарбонових кислот та </w:t>
      </w:r>
      <w:r>
        <w:rPr>
          <w:lang w:val="en-US"/>
        </w:rPr>
        <w:t>D</w:t>
      </w:r>
      <w:r>
        <w:t>-глюкозаміну. Дикарбонові кислоти та глюкозамін є природними метаболітами, які в структурі речовин значно зменшують їх т</w:t>
      </w:r>
      <w:r>
        <w:t>о</w:t>
      </w:r>
      <w:r>
        <w:t>ксичність і розширюють діапазон біологічної дії.</w:t>
      </w:r>
    </w:p>
    <w:p w:rsidR="00FA713E" w:rsidRDefault="00FA713E" w:rsidP="00FA713E">
      <w:pPr>
        <w:ind w:firstLine="567"/>
      </w:pPr>
      <w:r>
        <w:t xml:space="preserve">Наведені обставини зумовили необхідність здійснити синтез нових похідних </w:t>
      </w:r>
      <w:r w:rsidRPr="008D64BC">
        <w:rPr>
          <w:i/>
        </w:rPr>
        <w:t>орто</w:t>
      </w:r>
      <w:r>
        <w:t xml:space="preserve">-галогенбензойних, антранілової, </w:t>
      </w:r>
      <w:r w:rsidRPr="008D64BC">
        <w:rPr>
          <w:i/>
        </w:rPr>
        <w:t>м</w:t>
      </w:r>
      <w:r w:rsidRPr="008D64BC">
        <w:rPr>
          <w:i/>
        </w:rPr>
        <w:t>е</w:t>
      </w:r>
      <w:r w:rsidRPr="008D64BC">
        <w:rPr>
          <w:i/>
        </w:rPr>
        <w:t>та</w:t>
      </w:r>
      <w:r>
        <w:t xml:space="preserve">-, </w:t>
      </w:r>
      <w:r w:rsidRPr="008D64BC">
        <w:rPr>
          <w:i/>
        </w:rPr>
        <w:t>пара</w:t>
      </w:r>
      <w:r>
        <w:t xml:space="preserve">-амінобензойних, </w:t>
      </w:r>
      <w:r>
        <w:rPr>
          <w:lang w:val="en-US"/>
        </w:rPr>
        <w:t>N</w:t>
      </w:r>
      <w:r>
        <w:t>-феніл</w:t>
      </w:r>
      <w:r w:rsidRPr="008D64BC">
        <w:t>-</w:t>
      </w:r>
      <w:r>
        <w:t xml:space="preserve">антранілової кислот, акридину, які містять у структурі </w:t>
      </w:r>
      <w:r>
        <w:rPr>
          <w:lang w:val="en-US"/>
        </w:rPr>
        <w:t>D</w:t>
      </w:r>
      <w:r>
        <w:t>-глюкозамін, біом</w:t>
      </w:r>
      <w:r>
        <w:t>е</w:t>
      </w:r>
      <w:r>
        <w:t>тали (мідь, кобальт, нікель, алюміній), фрагменти щавлевої, бурштинової, мал</w:t>
      </w:r>
      <w:r>
        <w:t>о</w:t>
      </w:r>
      <w:r>
        <w:t>нової, глутарової кислот та інші фармакофори алкільної, арильної, сульфамідної, сульфогі</w:t>
      </w:r>
      <w:r>
        <w:t>д</w:t>
      </w:r>
      <w:r>
        <w:t>разидної, гетерильної природи.</w:t>
      </w:r>
    </w:p>
    <w:p w:rsidR="00FA713E" w:rsidRDefault="00FA713E" w:rsidP="00FA713E">
      <w:pPr>
        <w:ind w:firstLine="567"/>
      </w:pPr>
      <w:r>
        <w:rPr>
          <w:b/>
        </w:rPr>
        <w:t>Зв’язок роботи з науковими програмами, планами, темами.</w:t>
      </w:r>
      <w:r>
        <w:t xml:space="preserve"> Дисертація виконана згідно з планом НДР Національного фармацевтичного університету з проблеми МОЗ України “Хімічний синтез, виділення та аналіз нових фармакол</w:t>
      </w:r>
      <w:r>
        <w:t>о</w:t>
      </w:r>
      <w:r>
        <w:t>гічно активних речовин, встановлення зв’язку «структура-дія», створення нових лікарських препаратів” (№ держреєстрації 0198</w:t>
      </w:r>
      <w:r>
        <w:rPr>
          <w:lang w:val="en-US"/>
        </w:rPr>
        <w:t>U</w:t>
      </w:r>
      <w:r>
        <w:t>0070</w:t>
      </w:r>
      <w:r w:rsidRPr="00C323F0">
        <w:t>11</w:t>
      </w:r>
      <w:r>
        <w:t>). Частина дослідів вик</w:t>
      </w:r>
      <w:r>
        <w:t>о</w:t>
      </w:r>
      <w:r>
        <w:t>нана згідно Всесоюзної цільової комплексної програми “Розробка препаратів на основі хітину, хітазону і глюкозаміну” та держдоговірної теми “О</w:t>
      </w:r>
      <w:r>
        <w:t>к</w:t>
      </w:r>
      <w:r>
        <w:t>саглюкамін – коректор метаболізму сполучної ткан</w:t>
      </w:r>
      <w:r>
        <w:t>и</w:t>
      </w:r>
      <w:r>
        <w:t>ни” (№ГР 01890025098).</w:t>
      </w:r>
    </w:p>
    <w:p w:rsidR="00FA713E" w:rsidRDefault="00FA713E" w:rsidP="00FA713E">
      <w:pPr>
        <w:ind w:firstLine="567"/>
      </w:pPr>
      <w:r>
        <w:rPr>
          <w:b/>
        </w:rPr>
        <w:t>Мета і завдання дослідження.</w:t>
      </w:r>
      <w:r>
        <w:t xml:space="preserve"> Метою роботи є цілеспрямований синтез н</w:t>
      </w:r>
      <w:r>
        <w:t>е</w:t>
      </w:r>
      <w:r>
        <w:t xml:space="preserve">описаних у літературі похідних </w:t>
      </w:r>
      <w:r w:rsidRPr="00ED170E">
        <w:rPr>
          <w:i/>
        </w:rPr>
        <w:t>орто</w:t>
      </w:r>
      <w:r>
        <w:t xml:space="preserve">-галогенбензойних, антранілової, </w:t>
      </w:r>
      <w:r w:rsidRPr="00ED170E">
        <w:rPr>
          <w:i/>
        </w:rPr>
        <w:t>мета</w:t>
      </w:r>
      <w:r>
        <w:t xml:space="preserve">-, </w:t>
      </w:r>
      <w:r w:rsidRPr="00ED170E">
        <w:rPr>
          <w:i/>
        </w:rPr>
        <w:t>п</w:t>
      </w:r>
      <w:r>
        <w:rPr>
          <w:i/>
        </w:rPr>
        <w:t>а</w:t>
      </w:r>
      <w:r w:rsidRPr="00ED170E">
        <w:rPr>
          <w:i/>
        </w:rPr>
        <w:t>ра</w:t>
      </w:r>
      <w:r>
        <w:t xml:space="preserve">-амінобензойних, </w:t>
      </w:r>
      <w:r>
        <w:rPr>
          <w:lang w:val="en-US"/>
        </w:rPr>
        <w:t>N</w:t>
      </w:r>
      <w:r>
        <w:t>-фенілантранілової кислот та акридину, пошук серед них фармакологічно ефективних і малотоксичних субстанцій, як потенційних лікарс</w:t>
      </w:r>
      <w:r>
        <w:t>ь</w:t>
      </w:r>
      <w:r>
        <w:t>ких засобів. Для досягнення поставленої мети вирішувалися наступні завдання:</w:t>
      </w:r>
    </w:p>
    <w:p w:rsidR="00FA713E" w:rsidRDefault="00FA713E" w:rsidP="00FA713E">
      <w:pPr>
        <w:ind w:left="284" w:hanging="284"/>
      </w:pPr>
      <w:r>
        <w:t>1. Проаналізувати й узагальн</w:t>
      </w:r>
      <w:r w:rsidRPr="00C323F0">
        <w:t>и</w:t>
      </w:r>
      <w:r>
        <w:t>ти світовий досвід у галузі синтезу, фізико-хімічних, біологічних властивостей похідних бензойної, ароматичних амінокислот та а</w:t>
      </w:r>
      <w:r>
        <w:t>к</w:t>
      </w:r>
      <w:r>
        <w:t>ридину.</w:t>
      </w:r>
    </w:p>
    <w:p w:rsidR="00FA713E" w:rsidRDefault="00FA713E" w:rsidP="00FA713E">
      <w:pPr>
        <w:ind w:left="284" w:hanging="284"/>
      </w:pPr>
      <w:r>
        <w:t xml:space="preserve">2. Здійснити синтез ефірів, алкіл-, ариламідів, глюкозамідів, гідразидів, </w:t>
      </w:r>
      <w:r>
        <w:rPr>
          <w:lang w:val="en-US"/>
        </w:rPr>
        <w:t>R</w:t>
      </w:r>
      <w:r>
        <w:t xml:space="preserve">-іденгідразидів, аренсульфогідразидів, </w:t>
      </w:r>
      <w:r>
        <w:sym w:font="Symbol" w:char="F062"/>
      </w:r>
      <w:r>
        <w:t>-</w:t>
      </w:r>
      <w:r>
        <w:rPr>
          <w:lang w:val="en-US"/>
        </w:rPr>
        <w:t>N</w:t>
      </w:r>
      <w:r>
        <w:t>-(</w:t>
      </w:r>
      <w:r>
        <w:rPr>
          <w:i/>
        </w:rPr>
        <w:t>о</w:t>
      </w:r>
      <w:r>
        <w:t xml:space="preserve">-толілсукцинамідо)гідразидів та </w:t>
      </w:r>
      <w:r>
        <w:rPr>
          <w:lang w:val="en-US"/>
        </w:rPr>
        <w:t>D</w:t>
      </w:r>
      <w:r>
        <w:t xml:space="preserve">-(+)-глюкозиламонієвих солей заміщених </w:t>
      </w:r>
      <w:r w:rsidRPr="00187E66">
        <w:rPr>
          <w:i/>
        </w:rPr>
        <w:t>орто</w:t>
      </w:r>
      <w:r>
        <w:t>-галогенбензойних ки</w:t>
      </w:r>
      <w:r>
        <w:t>с</w:t>
      </w:r>
      <w:r>
        <w:t>лот:</w:t>
      </w:r>
    </w:p>
    <w:p w:rsidR="00FA713E" w:rsidRDefault="00FA713E" w:rsidP="00663191">
      <w:pPr>
        <w:numPr>
          <w:ilvl w:val="0"/>
          <w:numId w:val="40"/>
        </w:numPr>
        <w:tabs>
          <w:tab w:val="clear" w:pos="1211"/>
          <w:tab w:val="num" w:pos="709"/>
        </w:tabs>
        <w:suppressAutoHyphens w:val="0"/>
        <w:ind w:left="709" w:hanging="357"/>
        <w:jc w:val="both"/>
      </w:pPr>
      <w:r>
        <w:t xml:space="preserve">дослідити реакцію гідразинолізу метилових ефірів та хлорангідридів нітро-, галогензаміщених </w:t>
      </w:r>
      <w:r w:rsidRPr="00187E66">
        <w:rPr>
          <w:i/>
        </w:rPr>
        <w:t>орто</w:t>
      </w:r>
      <w:r>
        <w:t>-хлорбензойної кислоти при різних температурних режимах і вивчити умови циклодегідратації 2-гідразино-3-нітробензойної кислоти термогравіметричним методом;</w:t>
      </w:r>
    </w:p>
    <w:p w:rsidR="00FA713E" w:rsidRDefault="00FA713E" w:rsidP="00663191">
      <w:pPr>
        <w:numPr>
          <w:ilvl w:val="0"/>
          <w:numId w:val="40"/>
        </w:numPr>
        <w:tabs>
          <w:tab w:val="clear" w:pos="1211"/>
          <w:tab w:val="num" w:pos="709"/>
        </w:tabs>
        <w:suppressAutoHyphens w:val="0"/>
        <w:ind w:left="709" w:hanging="357"/>
        <w:jc w:val="both"/>
      </w:pPr>
      <w:r>
        <w:t xml:space="preserve">провести порівняльний аналіз альтернативних методів одержання </w:t>
      </w:r>
      <w:r>
        <w:sym w:font="Symbol" w:char="F062"/>
      </w:r>
      <w:r>
        <w:t>-</w:t>
      </w:r>
      <w:r>
        <w:rPr>
          <w:lang w:val="en-US"/>
        </w:rPr>
        <w:t>N</w:t>
      </w:r>
      <w:r>
        <w:t>-(</w:t>
      </w:r>
      <w:r>
        <w:rPr>
          <w:i/>
        </w:rPr>
        <w:t>о</w:t>
      </w:r>
      <w:r>
        <w:t xml:space="preserve">-толілсукцинамідо)гідразидів заміщених </w:t>
      </w:r>
      <w:r w:rsidRPr="00187E66">
        <w:rPr>
          <w:i/>
        </w:rPr>
        <w:t>орто</w:t>
      </w:r>
      <w:r>
        <w:t>-хлорбензойної кисл</w:t>
      </w:r>
      <w:r>
        <w:t>о</w:t>
      </w:r>
      <w:r>
        <w:t>ти.</w:t>
      </w:r>
    </w:p>
    <w:p w:rsidR="00FA713E" w:rsidRDefault="00FA713E" w:rsidP="00FA713E">
      <w:pPr>
        <w:ind w:left="284" w:hanging="284"/>
      </w:pPr>
      <w:r>
        <w:t xml:space="preserve">3. Запропонувати найбільш ефективні способи синтезу ацильних похідних </w:t>
      </w:r>
      <w:r w:rsidRPr="008D64BC">
        <w:rPr>
          <w:i/>
        </w:rPr>
        <w:t>орто</w:t>
      </w:r>
      <w:r>
        <w:t xml:space="preserve">-, </w:t>
      </w:r>
      <w:r w:rsidRPr="008D64BC">
        <w:rPr>
          <w:i/>
        </w:rPr>
        <w:t>мета</w:t>
      </w:r>
      <w:r>
        <w:t xml:space="preserve">-, </w:t>
      </w:r>
      <w:r w:rsidRPr="008D64BC">
        <w:rPr>
          <w:i/>
        </w:rPr>
        <w:t>пара</w:t>
      </w:r>
      <w:r>
        <w:t xml:space="preserve">-амінобензойних кислот – </w:t>
      </w:r>
      <w:r>
        <w:rPr>
          <w:lang w:val="en-US"/>
        </w:rPr>
        <w:t>N</w:t>
      </w:r>
      <w:r>
        <w:t>-(</w:t>
      </w:r>
      <w:r>
        <w:rPr>
          <w:lang w:val="en-US"/>
        </w:rPr>
        <w:t>R</w:t>
      </w:r>
      <w:r>
        <w:t xml:space="preserve">-бензоїл)-3,5-дихлорантранілових, анілідів 4,6-дихлор-2-карбоксисукцинанілових, 6-нітро- і 4,6-дихлор-2-карбоксиглутаранілових, 3-карбокси-2-хлорокс(сукцин)анілових, 4-карбокси-(карбетокси)оксанілових (малонанілових) кислот та їх похідних (ефірів, </w:t>
      </w:r>
      <w:r>
        <w:rPr>
          <w:lang w:val="en-US"/>
        </w:rPr>
        <w:t>N</w:t>
      </w:r>
      <w:r>
        <w:t xml:space="preserve">-імідів, амідів, гідразидів, аренсульфогідразидів, ацилгідразидів, </w:t>
      </w:r>
      <w:r>
        <w:rPr>
          <w:lang w:val="en-US"/>
        </w:rPr>
        <w:t>R</w:t>
      </w:r>
      <w:r>
        <w:t>-іденгідра-зидів, металокомплексів, кал</w:t>
      </w:r>
      <w:r>
        <w:t>і</w:t>
      </w:r>
      <w:r>
        <w:t xml:space="preserve">євих і </w:t>
      </w:r>
      <w:r>
        <w:rPr>
          <w:lang w:val="en-US"/>
        </w:rPr>
        <w:t>D</w:t>
      </w:r>
      <w:r>
        <w:t>-(+)-глюкозиламонієвих солей).</w:t>
      </w:r>
    </w:p>
    <w:p w:rsidR="00FA713E" w:rsidRDefault="00FA713E" w:rsidP="00FA713E">
      <w:pPr>
        <w:ind w:left="284" w:hanging="284"/>
      </w:pPr>
      <w:r>
        <w:lastRenderedPageBreak/>
        <w:t>4. Провести порівняльний аналіз відомих способів синтезу нітро- і галогензам</w:t>
      </w:r>
      <w:r>
        <w:t>і</w:t>
      </w:r>
      <w:r>
        <w:t xml:space="preserve">щених </w:t>
      </w:r>
      <w:r>
        <w:rPr>
          <w:lang w:val="en-US"/>
        </w:rPr>
        <w:t>N</w:t>
      </w:r>
      <w:r>
        <w:t>-фенілантранілових кислот і на основі власних досліджень запропон</w:t>
      </w:r>
      <w:r>
        <w:t>у</w:t>
      </w:r>
      <w:r>
        <w:t>вати модифіковані методи їх одержання та на їх основі синтезувати ефіри, ам</w:t>
      </w:r>
      <w:r>
        <w:t>і</w:t>
      </w:r>
      <w:r>
        <w:t xml:space="preserve">ди, гідразиди, аренсульфогідразиди, ацилгідразиди, </w:t>
      </w:r>
      <w:r>
        <w:rPr>
          <w:lang w:val="en-US"/>
        </w:rPr>
        <w:t>R</w:t>
      </w:r>
      <w:r>
        <w:t>-іденгідразиди, металок</w:t>
      </w:r>
      <w:r>
        <w:t>о</w:t>
      </w:r>
      <w:r>
        <w:t xml:space="preserve">мплекси, калієві і </w:t>
      </w:r>
      <w:r>
        <w:rPr>
          <w:lang w:val="en-US"/>
        </w:rPr>
        <w:t>D</w:t>
      </w:r>
      <w:r>
        <w:t>-(+)-глюкозиламонієві солі.</w:t>
      </w:r>
    </w:p>
    <w:p w:rsidR="00FA713E" w:rsidRDefault="00FA713E" w:rsidP="00FA713E">
      <w:pPr>
        <w:ind w:left="284" w:hanging="284"/>
      </w:pPr>
      <w:r>
        <w:t xml:space="preserve">5. Шляхом циклізації </w:t>
      </w:r>
      <w:r>
        <w:rPr>
          <w:lang w:val="en-US"/>
        </w:rPr>
        <w:t>N</w:t>
      </w:r>
      <w:r>
        <w:t>-фенілантранілових кислот одержати 9-хлоракридини з подальшим їх перетворенням у відповідні 9-фенокси-, 9-аміно-, 9-гідразино-, 9-ариламіноакридини, 9-акридинтіони, акридони-9 та їх похі</w:t>
      </w:r>
      <w:r>
        <w:t>д</w:t>
      </w:r>
      <w:r>
        <w:t>ні.</w:t>
      </w:r>
    </w:p>
    <w:p w:rsidR="00FA713E" w:rsidRDefault="00FA713E" w:rsidP="00FA713E">
      <w:pPr>
        <w:ind w:left="284" w:hanging="284"/>
      </w:pPr>
      <w:r>
        <w:t>6. Встановити будову, індивідуальність синтезованих речовин сучасними інстр</w:t>
      </w:r>
      <w:r>
        <w:t>у</w:t>
      </w:r>
      <w:r>
        <w:t>ментальними методами, вивчити їх фізико-хімічні властивості та реакційну зд</w:t>
      </w:r>
      <w:r>
        <w:t>а</w:t>
      </w:r>
      <w:r>
        <w:t>тність:</w:t>
      </w:r>
    </w:p>
    <w:p w:rsidR="00FA713E" w:rsidRDefault="00FA713E" w:rsidP="00663191">
      <w:pPr>
        <w:numPr>
          <w:ilvl w:val="0"/>
          <w:numId w:val="40"/>
        </w:numPr>
        <w:tabs>
          <w:tab w:val="clear" w:pos="1211"/>
          <w:tab w:val="num" w:pos="709"/>
        </w:tabs>
        <w:suppressAutoHyphens w:val="0"/>
        <w:ind w:left="709"/>
        <w:jc w:val="both"/>
      </w:pPr>
      <w:r>
        <w:t xml:space="preserve">вивчити кислотно-основні властивості </w:t>
      </w:r>
      <w:r>
        <w:rPr>
          <w:lang w:val="en-US"/>
        </w:rPr>
        <w:t>N</w:t>
      </w:r>
      <w:r>
        <w:t>-(</w:t>
      </w:r>
      <w:r>
        <w:rPr>
          <w:lang w:val="en-US"/>
        </w:rPr>
        <w:t>R</w:t>
      </w:r>
      <w:r>
        <w:t xml:space="preserve">-бензоїл)-3,5-дихлорантрані-лових, анілідів 4,6-дихлор-2-карбоксисукцинанілових, </w:t>
      </w:r>
      <w:r>
        <w:rPr>
          <w:lang w:val="en-US"/>
        </w:rPr>
        <w:t>N</w:t>
      </w:r>
      <w:r>
        <w:t>-фенілантранілових кислот, 9-хлор-, 9-гідразиноакридинів та 9-тіоакридонів і здійснити корел</w:t>
      </w:r>
      <w:r>
        <w:t>я</w:t>
      </w:r>
      <w:r>
        <w:t>ційний аналіз залежності рКа від їх стрктури;</w:t>
      </w:r>
    </w:p>
    <w:p w:rsidR="00FA713E" w:rsidRDefault="00FA713E" w:rsidP="00663191">
      <w:pPr>
        <w:numPr>
          <w:ilvl w:val="0"/>
          <w:numId w:val="40"/>
        </w:numPr>
        <w:tabs>
          <w:tab w:val="clear" w:pos="1211"/>
          <w:tab w:val="num" w:pos="709"/>
        </w:tabs>
        <w:suppressAutoHyphens w:val="0"/>
        <w:ind w:left="709"/>
        <w:jc w:val="both"/>
      </w:pPr>
      <w:r>
        <w:t xml:space="preserve">визначити коефіцієнти розподілу нітро- і галогензаміщених </w:t>
      </w:r>
      <w:r>
        <w:rPr>
          <w:lang w:val="en-US"/>
        </w:rPr>
        <w:t>N</w:t>
      </w:r>
      <w:r>
        <w:t>-феніл-антранілових кислот у системі октанол-вода, розрахувати константи гідр</w:t>
      </w:r>
      <w:r>
        <w:t>о</w:t>
      </w:r>
      <w:r>
        <w:t>фобності;</w:t>
      </w:r>
    </w:p>
    <w:p w:rsidR="00FA713E" w:rsidRDefault="00FA713E" w:rsidP="00663191">
      <w:pPr>
        <w:numPr>
          <w:ilvl w:val="0"/>
          <w:numId w:val="40"/>
        </w:numPr>
        <w:tabs>
          <w:tab w:val="clear" w:pos="1211"/>
          <w:tab w:val="num" w:pos="709"/>
        </w:tabs>
        <w:suppressAutoHyphens w:val="0"/>
        <w:ind w:left="709"/>
        <w:jc w:val="both"/>
      </w:pPr>
      <w:r>
        <w:t>вивчити кінетику реакції лужного гідролізу метилових ефірів 3-нітро-</w:t>
      </w:r>
      <w:r>
        <w:rPr>
          <w:lang w:val="en-US"/>
        </w:rPr>
        <w:t>N</w:t>
      </w:r>
      <w:r>
        <w:t>-фенілантранілових кислот, які є вихідними речовинами для одержання ам</w:t>
      </w:r>
      <w:r>
        <w:t>і</w:t>
      </w:r>
      <w:r>
        <w:t>дів та гідразидів.</w:t>
      </w:r>
    </w:p>
    <w:p w:rsidR="00FA713E" w:rsidRDefault="00FA713E" w:rsidP="00FA713E">
      <w:pPr>
        <w:ind w:left="284" w:hanging="284"/>
      </w:pPr>
      <w:r>
        <w:t xml:space="preserve">7. Дослідити біологічну активність синтезованих похідних </w:t>
      </w:r>
      <w:r w:rsidRPr="00B66460">
        <w:rPr>
          <w:i/>
        </w:rPr>
        <w:t>орто</w:t>
      </w:r>
      <w:r>
        <w:t xml:space="preserve">-галогенбензойних, антранілової, </w:t>
      </w:r>
      <w:r w:rsidRPr="00B66460">
        <w:rPr>
          <w:i/>
        </w:rPr>
        <w:t>мета</w:t>
      </w:r>
      <w:r>
        <w:t xml:space="preserve">-, </w:t>
      </w:r>
      <w:r w:rsidRPr="00B66460">
        <w:rPr>
          <w:i/>
        </w:rPr>
        <w:t>пара</w:t>
      </w:r>
      <w:r>
        <w:t xml:space="preserve">-амінобензойних, </w:t>
      </w:r>
      <w:r>
        <w:rPr>
          <w:lang w:val="en-US"/>
        </w:rPr>
        <w:t>N</w:t>
      </w:r>
      <w:r>
        <w:t>-фенілантра-нілових кислот, акридину і зробити висновки щодо залежності фармакологічних властивостей цих сполук від будови та виявити перспективні су</w:t>
      </w:r>
      <w:r>
        <w:t>б</w:t>
      </w:r>
      <w:r>
        <w:t>станції для доклінічних досліджень.</w:t>
      </w:r>
    </w:p>
    <w:p w:rsidR="00FA713E" w:rsidRDefault="00FA713E" w:rsidP="00FA713E">
      <w:pPr>
        <w:ind w:left="284" w:hanging="284"/>
      </w:pPr>
      <w:r>
        <w:t>8. Розробити економічну вигідну промислову технологію синтезу етилового ефіру 4-карбетоксіоксанілоїлгідразиду щавлевої кислоти („Бензодіокс”) та проект АНД.</w:t>
      </w:r>
    </w:p>
    <w:p w:rsidR="00FA713E" w:rsidRDefault="00FA713E" w:rsidP="00FA713E">
      <w:pPr>
        <w:ind w:firstLine="567"/>
      </w:pPr>
      <w:r>
        <w:rPr>
          <w:i/>
        </w:rPr>
        <w:t>Об’єкти досліджень</w:t>
      </w:r>
      <w:r>
        <w:t xml:space="preserve"> – </w:t>
      </w:r>
      <w:r w:rsidRPr="002B3343">
        <w:rPr>
          <w:i/>
        </w:rPr>
        <w:t>орто</w:t>
      </w:r>
      <w:r>
        <w:t xml:space="preserve">-галогенбензойні, амінобензойні, </w:t>
      </w:r>
      <w:r>
        <w:rPr>
          <w:lang w:val="en-US"/>
        </w:rPr>
        <w:t>N</w:t>
      </w:r>
      <w:r>
        <w:t>-фенілантра-нілові кислоти, акридин та продукти їх х</w:t>
      </w:r>
      <w:r>
        <w:t>і</w:t>
      </w:r>
      <w:r>
        <w:t>мічних перетворень.</w:t>
      </w:r>
    </w:p>
    <w:p w:rsidR="00FA713E" w:rsidRDefault="00FA713E" w:rsidP="00FA713E">
      <w:pPr>
        <w:ind w:firstLine="567"/>
      </w:pPr>
      <w:r>
        <w:rPr>
          <w:i/>
        </w:rPr>
        <w:t>Предмет дослідження</w:t>
      </w:r>
      <w:r>
        <w:t xml:space="preserve"> – методи синтезу, реакційна здатність, фізико-хімічні та біологічні властивості функціональних похідних </w:t>
      </w:r>
      <w:r w:rsidRPr="002B3343">
        <w:rPr>
          <w:i/>
        </w:rPr>
        <w:t>орто</w:t>
      </w:r>
      <w:r>
        <w:t>-галогенбензойних, а</w:t>
      </w:r>
      <w:r>
        <w:t>н</w:t>
      </w:r>
      <w:r>
        <w:t xml:space="preserve">транілової, </w:t>
      </w:r>
      <w:r w:rsidRPr="002B3343">
        <w:rPr>
          <w:i/>
        </w:rPr>
        <w:t>мета</w:t>
      </w:r>
      <w:r>
        <w:t xml:space="preserve">-, </w:t>
      </w:r>
      <w:r w:rsidRPr="002B3343">
        <w:rPr>
          <w:i/>
        </w:rPr>
        <w:t>пара</w:t>
      </w:r>
      <w:r>
        <w:t xml:space="preserve">-амінобензойних, </w:t>
      </w:r>
      <w:r>
        <w:rPr>
          <w:lang w:val="en-US"/>
        </w:rPr>
        <w:t>N</w:t>
      </w:r>
      <w:r>
        <w:t>-фенілантранілових кислот і акридину.</w:t>
      </w:r>
    </w:p>
    <w:p w:rsidR="00FA713E" w:rsidRDefault="00FA713E" w:rsidP="00FA713E">
      <w:pPr>
        <w:ind w:firstLine="567"/>
      </w:pPr>
      <w:r>
        <w:rPr>
          <w:i/>
        </w:rPr>
        <w:t>Методи дослідження</w:t>
      </w:r>
      <w:r>
        <w:t xml:space="preserve"> – методи органічного синтезу, кінетичні дослідження реакцій, фізичні та фізико-хімічні методи аналізу органічних сполук (ел</w:t>
      </w:r>
      <w:r>
        <w:t>е</w:t>
      </w:r>
      <w:r>
        <w:t>ментний, термогравіметричний, титриметричний аналіз, ІЧ-, УФ-, ПМР-спектральні мет</w:t>
      </w:r>
      <w:r>
        <w:t>о</w:t>
      </w:r>
      <w:r>
        <w:t>ди, мас-спектроскопія, хроматографія у тонкому шарі сорбенту), стандартні методики біологічних досліджень, аналіз одержаних результ</w:t>
      </w:r>
      <w:r>
        <w:t>а</w:t>
      </w:r>
      <w:r>
        <w:t>тів та їх узагальнення.</w:t>
      </w:r>
    </w:p>
    <w:p w:rsidR="00FA713E" w:rsidRDefault="00FA713E" w:rsidP="00FA713E">
      <w:pPr>
        <w:ind w:firstLine="567"/>
      </w:pPr>
      <w:r>
        <w:rPr>
          <w:b/>
        </w:rPr>
        <w:t>Наукова новизна одержаних результатів.</w:t>
      </w:r>
      <w:r>
        <w:t xml:space="preserve"> Вперше синтезовані нові групи БАР, що виявляють протизапальну, анальгетичну, репаративну, місцевоанестез</w:t>
      </w:r>
      <w:r>
        <w:t>у</w:t>
      </w:r>
      <w:r>
        <w:t>ючу, антиаритмічну, жовчогінну, гепатозахисну, мембраностабіл</w:t>
      </w:r>
      <w:r>
        <w:t>і</w:t>
      </w:r>
      <w:r>
        <w:t>зуючу, хондро- та кардіопротекторну, гіпоглікемічну, росторегулюючу, протимікробну та прот</w:t>
      </w:r>
      <w:r>
        <w:t>и</w:t>
      </w:r>
      <w:r>
        <w:t>грибкову активність. В процесі хімічного експерименту одержано близько 900 н</w:t>
      </w:r>
      <w:r>
        <w:t>е</w:t>
      </w:r>
      <w:r>
        <w:t>описаних в літературі сполук, будова та індивідуальність яких підтверджена с</w:t>
      </w:r>
      <w:r>
        <w:t>у</w:t>
      </w:r>
      <w:r>
        <w:t>часними фізико-хімічними методами.</w:t>
      </w:r>
    </w:p>
    <w:p w:rsidR="00FA713E" w:rsidRDefault="00FA713E" w:rsidP="00FA713E">
      <w:pPr>
        <w:ind w:firstLine="567"/>
      </w:pPr>
      <w:r>
        <w:t xml:space="preserve">Розроблені препаративні способи одержання похідних </w:t>
      </w:r>
      <w:r w:rsidRPr="00D31495">
        <w:rPr>
          <w:i/>
        </w:rPr>
        <w:t>орто</w:t>
      </w:r>
      <w:r>
        <w:t xml:space="preserve">-галогенбензойних, антранілової, </w:t>
      </w:r>
      <w:r w:rsidRPr="00D31495">
        <w:rPr>
          <w:i/>
        </w:rPr>
        <w:t>мета</w:t>
      </w:r>
      <w:r>
        <w:t xml:space="preserve">-, </w:t>
      </w:r>
      <w:r w:rsidRPr="00D31495">
        <w:rPr>
          <w:i/>
        </w:rPr>
        <w:t>пара</w:t>
      </w:r>
      <w:r>
        <w:t xml:space="preserve">-амінобензойної, </w:t>
      </w:r>
      <w:r>
        <w:rPr>
          <w:lang w:val="en-US"/>
        </w:rPr>
        <w:t>N</w:t>
      </w:r>
      <w:r>
        <w:t>-фенілантраніло-вої кислот та акридину, які захищено патентом України та опубліковано в 4 ін-формаці</w:t>
      </w:r>
      <w:r>
        <w:t>й</w:t>
      </w:r>
      <w:r>
        <w:t>них листах за проблемою „Фармація”.</w:t>
      </w:r>
    </w:p>
    <w:p w:rsidR="00FA713E" w:rsidRDefault="00FA713E" w:rsidP="00FA713E">
      <w:pPr>
        <w:ind w:firstLine="567"/>
      </w:pPr>
      <w:r>
        <w:t>Запропоновано лабораторний і промисловий одностадійний метод синтезу гідразиду 4-карбетоксіоксанілоїлгідразиду щавлевої кислоти, що дозволяє значно підвищити вихід цільового продукту, та скоротити тривалість, матеріало-, енергом</w:t>
      </w:r>
      <w:r>
        <w:t>і</w:t>
      </w:r>
      <w:r>
        <w:t>сткість технологічного процесу в декілька разів.</w:t>
      </w:r>
    </w:p>
    <w:p w:rsidR="00FA713E" w:rsidRDefault="00FA713E" w:rsidP="00FA713E">
      <w:pPr>
        <w:ind w:firstLine="567"/>
      </w:pPr>
      <w:r>
        <w:t xml:space="preserve">Запатентовано спосіб синтезу нітрозаміщених </w:t>
      </w:r>
      <w:r>
        <w:rPr>
          <w:lang w:val="en-US"/>
        </w:rPr>
        <w:t>N</w:t>
      </w:r>
      <w:r>
        <w:t>-фенілантранілових кислот за реакцією Ульмана у твердій фазі, що дозволило спростити, інтенсифікувати, ск</w:t>
      </w:r>
      <w:r>
        <w:t>о</w:t>
      </w:r>
      <w:r>
        <w:t>ротити реакційний процес та підвищити вихід до 97%. Також запропоновані м</w:t>
      </w:r>
      <w:r>
        <w:t>е</w:t>
      </w:r>
      <w:r>
        <w:t xml:space="preserve">тодики синтезу </w:t>
      </w:r>
      <w:r>
        <w:rPr>
          <w:lang w:val="en-US"/>
        </w:rPr>
        <w:t>N</w:t>
      </w:r>
      <w:r>
        <w:t>-фенілантранілових кислот у водному середовищі з використа</w:t>
      </w:r>
      <w:r>
        <w:t>н</w:t>
      </w:r>
      <w:r>
        <w:t>ням гетерогенного каталізатору та каталізаторів фазового переносу. Зазначені м</w:t>
      </w:r>
      <w:r>
        <w:t>е</w:t>
      </w:r>
      <w:r>
        <w:t xml:space="preserve">тоди мають препаративне значення при одержанні похідних дифеніламіну, </w:t>
      </w:r>
      <w:r>
        <w:rPr>
          <w:lang w:val="en-US"/>
        </w:rPr>
        <w:t>N</w:t>
      </w:r>
      <w:r>
        <w:t>-фенілантранілових кислот, які є вихідними речовинами у синтезі похідних акр</w:t>
      </w:r>
      <w:r>
        <w:t>и</w:t>
      </w:r>
      <w:r>
        <w:t>дину, фенотіазину.</w:t>
      </w:r>
    </w:p>
    <w:p w:rsidR="00FA713E" w:rsidRDefault="00FA713E" w:rsidP="00FA713E">
      <w:pPr>
        <w:ind w:firstLine="567"/>
      </w:pPr>
      <w:r>
        <w:t xml:space="preserve">Шляхом вивчення кислотно-основних властивостей </w:t>
      </w:r>
      <w:r>
        <w:rPr>
          <w:lang w:val="en-US"/>
        </w:rPr>
        <w:t>N</w:t>
      </w:r>
      <w:r>
        <w:t>-(</w:t>
      </w:r>
      <w:r>
        <w:rPr>
          <w:lang w:val="en-US"/>
        </w:rPr>
        <w:t>R</w:t>
      </w:r>
      <w:r>
        <w:t xml:space="preserve">-бензоїл)-3,5-дихлорантранілових, анілідів 4,6-дихлор-2-карбоксисукцинанілових, </w:t>
      </w:r>
      <w:r>
        <w:rPr>
          <w:lang w:val="en-US"/>
        </w:rPr>
        <w:t>N</w:t>
      </w:r>
      <w:r>
        <w:t xml:space="preserve">-феніл-антранілових кислот (56 сполук) доведено, </w:t>
      </w:r>
      <w:r>
        <w:lastRenderedPageBreak/>
        <w:t>що передача електронних ефектів з</w:t>
      </w:r>
      <w:r>
        <w:t>а</w:t>
      </w:r>
      <w:r>
        <w:t>місників в антраніловому фрагменті у 2-3 рази вища, ніж у неантраніловому. На основі одержаних значень рКа розраховано параметри об’єднаного рівняння Гаммета. Найбільш вірогідною причиною ослаблення ефекту замісника в неантраніловому фрагменті молекули кислоти є наявність міцного внутрішньомолекуля</w:t>
      </w:r>
      <w:r>
        <w:t>р</w:t>
      </w:r>
      <w:r>
        <w:t>ного та міжмолекулярного водневого зв’язку, що також підтверджується д</w:t>
      </w:r>
      <w:r>
        <w:t>а</w:t>
      </w:r>
      <w:r>
        <w:t xml:space="preserve">ними ІЧ- та УФ-спектроскопії. Для моделювання залежності біологічної активності від фізико-хімічних параметрів досліджено процес розподілу заміщених </w:t>
      </w:r>
      <w:r>
        <w:rPr>
          <w:lang w:val="en-US"/>
        </w:rPr>
        <w:t>N</w:t>
      </w:r>
      <w:r>
        <w:t>-фенілантранілових кислот у системі октанол-вода, визначені коефіцієнти розподілу, показана їх адитивність. Вивчено кінетику реакції лужного гідролізу метилових ефірів 3-нітро-</w:t>
      </w:r>
      <w:r>
        <w:rPr>
          <w:lang w:val="en-US"/>
        </w:rPr>
        <w:t>N</w:t>
      </w:r>
      <w:r>
        <w:t>-фенілантранілових кислот при різних температурах, встан</w:t>
      </w:r>
      <w:r>
        <w:t>о</w:t>
      </w:r>
      <w:r>
        <w:t>влено її другий порядок. Визначені константи швидкості і виявлено їх зроста</w:t>
      </w:r>
      <w:r>
        <w:t>н</w:t>
      </w:r>
      <w:r>
        <w:t>ня зі збільшенням електрофільності атому карбону реакційного центру. На основі принципу ЛВЕ здійснена кореляція кінетичних параметрів з σ-константами Гаммета. Чи</w:t>
      </w:r>
      <w:r>
        <w:t>с</w:t>
      </w:r>
      <w:r>
        <w:t>ленними тестами доведено ізокінетичність реакції з ентальпійним типом контролю та підтверджено її В</w:t>
      </w:r>
      <w:r>
        <w:rPr>
          <w:vertAlign w:val="subscript"/>
        </w:rPr>
        <w:t>АС</w:t>
      </w:r>
      <w:r>
        <w:t>2 механізм з утворенням високометричного інтермеді</w:t>
      </w:r>
      <w:r>
        <w:t>а</w:t>
      </w:r>
      <w:r>
        <w:t>ту.</w:t>
      </w:r>
    </w:p>
    <w:p w:rsidR="00FA713E" w:rsidRDefault="00FA713E" w:rsidP="00FA713E">
      <w:pPr>
        <w:ind w:firstLine="567"/>
      </w:pPr>
      <w:r>
        <w:t>Досліджені кислотно-основні рівноваги у розчинах заміщених 5-нітро-9-хлоракридинів та їх похідних 9-гідразиноакридинів, 9-тіоакридонів. Пок</w:t>
      </w:r>
      <w:r>
        <w:t>а</w:t>
      </w:r>
      <w:r>
        <w:t>зано, що кислотно-основні властивості 5-нітропохідних акридину залежать від природи та положення замісників в акридиновій системі. На основі принципу ЛВЕ встано</w:t>
      </w:r>
      <w:r>
        <w:t>в</w:t>
      </w:r>
      <w:r>
        <w:t xml:space="preserve">лена кореляція констант дисоціації з </w:t>
      </w:r>
      <w:r>
        <w:sym w:font="Symbol" w:char="F073"/>
      </w:r>
      <w:r>
        <w:t xml:space="preserve">-константами Гаммета, розраховано величини реакційних параметрів </w:t>
      </w:r>
      <w:r>
        <w:sym w:font="Symbol" w:char="F072"/>
      </w:r>
      <w:r>
        <w:t xml:space="preserve"> для кожної рівноваги та показана їх незначна чу</w:t>
      </w:r>
      <w:r>
        <w:t>т</w:t>
      </w:r>
      <w:r>
        <w:t>ливість до впливу замісників.</w:t>
      </w:r>
    </w:p>
    <w:p w:rsidR="00FA713E" w:rsidRDefault="00FA713E" w:rsidP="00FA713E">
      <w:pPr>
        <w:ind w:firstLine="567"/>
      </w:pPr>
      <w:r>
        <w:t>Про наукову новизну та пріоритет дослідження свідчить 9 патентів України на біологічно активні речовини. Показано переваги пошуку БАР катіо</w:t>
      </w:r>
      <w:r>
        <w:t>н</w:t>
      </w:r>
      <w:r>
        <w:t xml:space="preserve">но-аніонної будови, де катіоном є </w:t>
      </w:r>
      <w:r>
        <w:rPr>
          <w:lang w:val="en-US"/>
        </w:rPr>
        <w:t>D</w:t>
      </w:r>
      <w:r>
        <w:t>-глюкозамін або 9-аміноакридин.</w:t>
      </w:r>
    </w:p>
    <w:p w:rsidR="00FA713E" w:rsidRDefault="00FA713E" w:rsidP="00FA713E">
      <w:pPr>
        <w:ind w:firstLine="567"/>
      </w:pPr>
      <w:r>
        <w:rPr>
          <w:b/>
        </w:rPr>
        <w:t xml:space="preserve">Практичне значення одержаних результатів. </w:t>
      </w:r>
      <w:r>
        <w:t>Розроблені препаративні м</w:t>
      </w:r>
      <w:r>
        <w:t>е</w:t>
      </w:r>
      <w:r>
        <w:t>тодики синтезу похідних (ефіри, N-іміди, аміди, глюкозаміди, гідразиди, аренс</w:t>
      </w:r>
      <w:r>
        <w:t>у</w:t>
      </w:r>
      <w:r>
        <w:t xml:space="preserve">льфогідразиди, ацилгідразиди, </w:t>
      </w:r>
      <w:r>
        <w:rPr>
          <w:lang w:val="en-US"/>
        </w:rPr>
        <w:t>R</w:t>
      </w:r>
      <w:r>
        <w:t xml:space="preserve">-іденгідразиди, металокомплекси, солі та ін.) </w:t>
      </w:r>
      <w:r w:rsidRPr="00CA380F">
        <w:rPr>
          <w:i/>
        </w:rPr>
        <w:t>о</w:t>
      </w:r>
      <w:r w:rsidRPr="00CA380F">
        <w:rPr>
          <w:i/>
        </w:rPr>
        <w:t>р</w:t>
      </w:r>
      <w:r w:rsidRPr="00CA380F">
        <w:rPr>
          <w:i/>
        </w:rPr>
        <w:t>то</w:t>
      </w:r>
      <w:r>
        <w:t xml:space="preserve">-галогенбензойних, </w:t>
      </w:r>
      <w:r w:rsidRPr="00CA380F">
        <w:rPr>
          <w:i/>
        </w:rPr>
        <w:t>орто</w:t>
      </w:r>
      <w:r>
        <w:t xml:space="preserve">-, </w:t>
      </w:r>
      <w:r w:rsidRPr="00CA380F">
        <w:rPr>
          <w:i/>
        </w:rPr>
        <w:t>аміно</w:t>
      </w:r>
      <w:r>
        <w:t xml:space="preserve">-, </w:t>
      </w:r>
      <w:r w:rsidRPr="00CA380F">
        <w:rPr>
          <w:i/>
        </w:rPr>
        <w:t>пара</w:t>
      </w:r>
      <w:r>
        <w:t xml:space="preserve">-амінобензойних, </w:t>
      </w:r>
      <w:r>
        <w:rPr>
          <w:lang w:val="en-US"/>
        </w:rPr>
        <w:t>N</w:t>
      </w:r>
      <w:r>
        <w:t>-фенілантранілових кислот, акридину мають практичне значення для розробників лікарських препар</w:t>
      </w:r>
      <w:r>
        <w:t>а</w:t>
      </w:r>
      <w:r>
        <w:t>тів, а також науковців у галузі органічного синтезу та аналізу.</w:t>
      </w:r>
    </w:p>
    <w:p w:rsidR="00FA713E" w:rsidRDefault="00FA713E" w:rsidP="00FA713E">
      <w:pPr>
        <w:ind w:firstLine="567"/>
      </w:pPr>
      <w:r>
        <w:t>Методики синтезу нових речовин, результати фармакологічного скринінгу, закономірності зв’язку “структура-активність” та експериментально-теоретичні висновки використовуються у наукових дослідженнях та навчальному процесі медичних та фармацевтичних закладів України. За результатами хімічних та бі</w:t>
      </w:r>
      <w:r>
        <w:t>о</w:t>
      </w:r>
      <w:r>
        <w:t>логічних випробувань опубліковано 6 інформаційних листів за проблемою “Фа</w:t>
      </w:r>
      <w:r>
        <w:t>р</w:t>
      </w:r>
      <w:r>
        <w:t>мація” МОЗ України.</w:t>
      </w:r>
    </w:p>
    <w:p w:rsidR="00FA713E" w:rsidRDefault="00FA713E" w:rsidP="00FA713E">
      <w:pPr>
        <w:ind w:firstLine="567"/>
      </w:pPr>
      <w:r>
        <w:t>Розроблена промислова технологія одержання субстанції етилового ефіру 4-карбетоксіоксанілоїлгідразиду щавлевої кислоти („Бензодіокс”), яку стандартиз</w:t>
      </w:r>
      <w:r>
        <w:t>о</w:t>
      </w:r>
      <w:r>
        <w:t>вано у технологічному промисловому регламенті і впроваджено на ДП „Завод х</w:t>
      </w:r>
      <w:r>
        <w:t>і</w:t>
      </w:r>
      <w:r>
        <w:t>мічних реактивів” НТК „Інститут монокристалів” НАН України. На вищеназв</w:t>
      </w:r>
      <w:r>
        <w:t>а</w:t>
      </w:r>
      <w:r>
        <w:t>ну субстанцію розроблено згідно вимог ДФУ проект АНД.</w:t>
      </w:r>
    </w:p>
    <w:p w:rsidR="00FA713E" w:rsidRDefault="00FA713E" w:rsidP="00FA713E">
      <w:pPr>
        <w:ind w:firstLine="567"/>
      </w:pPr>
      <w:r>
        <w:rPr>
          <w:b/>
        </w:rPr>
        <w:t xml:space="preserve">Особистий внесок здобувача. </w:t>
      </w:r>
      <w:r>
        <w:t>Дисертаційна робота є самостійною заверш</w:t>
      </w:r>
      <w:r>
        <w:t>е</w:t>
      </w:r>
      <w:r>
        <w:t>ною науковою працею, яка включає дослідження автора за період 1989-2007 рр. У ході виконання дисертації особисто автором визначена мета і задачі д</w:t>
      </w:r>
      <w:r>
        <w:t>о</w:t>
      </w:r>
      <w:r>
        <w:t>слідження, шлях її реалізації, планування та проведення експерименту, його обробка, інтер</w:t>
      </w:r>
      <w:r>
        <w:t>п</w:t>
      </w:r>
      <w:r>
        <w:t>ретація та узагальнення одержаних результатів, формування основних положень та висновків, що захищаються. В усіх роботах, виконаних зі співа</w:t>
      </w:r>
      <w:r>
        <w:t>в</w:t>
      </w:r>
      <w:r>
        <w:t>торами, внесок автора полягає в особистій участі в плануванні, проведенні експ</w:t>
      </w:r>
      <w:r>
        <w:t>е</w:t>
      </w:r>
      <w:r>
        <w:t>риментальних досліджень, обговоренні отриманих результатів. Визначені науково-методичні п</w:t>
      </w:r>
      <w:r>
        <w:t>і</w:t>
      </w:r>
      <w:r>
        <w:t>дходи до пошуку протизапальних, антимікробних та іншої біологічної дії субст</w:t>
      </w:r>
      <w:r>
        <w:t>а</w:t>
      </w:r>
      <w:r>
        <w:t xml:space="preserve">нцій серед похідних орто-галогенбензойних, антранілової, </w:t>
      </w:r>
      <w:r w:rsidRPr="00F02432">
        <w:rPr>
          <w:i/>
        </w:rPr>
        <w:t>м</w:t>
      </w:r>
      <w:r w:rsidRPr="00F02432">
        <w:rPr>
          <w:i/>
        </w:rPr>
        <w:t>е</w:t>
      </w:r>
      <w:r w:rsidRPr="00F02432">
        <w:rPr>
          <w:i/>
        </w:rPr>
        <w:t>та</w:t>
      </w:r>
      <w:r>
        <w:t xml:space="preserve">-, </w:t>
      </w:r>
      <w:r w:rsidRPr="00F02432">
        <w:rPr>
          <w:i/>
        </w:rPr>
        <w:t>пара</w:t>
      </w:r>
      <w:r>
        <w:t xml:space="preserve">-амінобензойних, </w:t>
      </w:r>
      <w:r>
        <w:rPr>
          <w:lang w:val="en-US"/>
        </w:rPr>
        <w:t>N</w:t>
      </w:r>
      <w:r>
        <w:t>-фенілантранілових кислот та акридину. Автором зі співавторами розроблено технологічний регламент на вир</w:t>
      </w:r>
      <w:r>
        <w:t>о</w:t>
      </w:r>
      <w:r>
        <w:t>бництво етилового ефіру 4-карбетоксиоксанілоїлгідразиду щавлевої кислоти („Бензодіокс”) і організовано виробництво дослідних партій субстанції на ДП „Завод хімічних реакт</w:t>
      </w:r>
      <w:r>
        <w:t>и</w:t>
      </w:r>
      <w:r>
        <w:t>вів” НТК „Інститут монокристалів” НАН України. На субстанцію „Бензодіокс” розроблено пр</w:t>
      </w:r>
      <w:r>
        <w:t>о</w:t>
      </w:r>
      <w:r>
        <w:t>ект АНД.</w:t>
      </w:r>
    </w:p>
    <w:p w:rsidR="00FA713E" w:rsidRDefault="00FA713E" w:rsidP="00FA713E">
      <w:pPr>
        <w:ind w:firstLine="567"/>
      </w:pPr>
      <w:r>
        <w:rPr>
          <w:b/>
        </w:rPr>
        <w:t xml:space="preserve">Апробація результатів дисертації. </w:t>
      </w:r>
      <w:r>
        <w:t>Матеріали дисертації доповідалися та обговорювалися на: 2 з’їзді гастроентерологів УРСР (Дніпропетровськ,1989), Вс</w:t>
      </w:r>
      <w:r>
        <w:t>е</w:t>
      </w:r>
      <w:r>
        <w:t>союзному семінарі «Химия физиологически активных соединений» (Черноголо</w:t>
      </w:r>
      <w:r>
        <w:t>в</w:t>
      </w:r>
      <w:r>
        <w:t>ка,1989), 6 з’їзді фармакологів УРСР (Харків,1990), науково-практичній конфер</w:t>
      </w:r>
      <w:r>
        <w:t>е</w:t>
      </w:r>
      <w:r>
        <w:t xml:space="preserve">нції «Актуальные вопросы фармацевтической науки и </w:t>
      </w:r>
      <w:r>
        <w:lastRenderedPageBreak/>
        <w:t>пра</w:t>
      </w:r>
      <w:r>
        <w:t>к</w:t>
      </w:r>
      <w:r>
        <w:t>тики» (Курск,1991), науковій конференції «Биологически активные соединения, синтез и использование» (Пенза, 1992), 16 та 19 Українській конференції з органічної хімії (Терн</w:t>
      </w:r>
      <w:r>
        <w:t>о</w:t>
      </w:r>
      <w:r>
        <w:t>піль,1992</w:t>
      </w:r>
      <w:r>
        <w:sym w:font="Symbol" w:char="F03B"/>
      </w:r>
      <w:r>
        <w:t xml:space="preserve"> Львів, 2001), на республіканських науково-практичних конференціях (Харків,1991-1996, 1999-2003), 1 конгресі світової федерації українських фарм</w:t>
      </w:r>
      <w:r>
        <w:t>а</w:t>
      </w:r>
      <w:r>
        <w:t>цевтичних товариств (Львів, 1994), ювілейній науково-практичній конференції «Современные аспекты военной медицины» (Киев, 1995), міжнаро</w:t>
      </w:r>
      <w:r>
        <w:t>д</w:t>
      </w:r>
      <w:r>
        <w:t>ній науковій конференції «Идеи И.И. Мечникова в развитие современного естествознания» (Хар</w:t>
      </w:r>
      <w:r>
        <w:t>ь</w:t>
      </w:r>
      <w:r>
        <w:t>ков, 1995), міжнародних науково-практичних конференціях зі створення та апробації нових лікарських засобів (Москва, 1997</w:t>
      </w:r>
      <w:r>
        <w:sym w:font="Symbol" w:char="F03B"/>
      </w:r>
      <w:r>
        <w:t xml:space="preserve"> Каунас, 1998</w:t>
      </w:r>
      <w:r>
        <w:sym w:font="Symbol" w:char="F03B"/>
      </w:r>
      <w:r>
        <w:t xml:space="preserve"> Харьков, 1998</w:t>
      </w:r>
      <w:r>
        <w:sym w:font="Symbol" w:char="F03B"/>
      </w:r>
      <w:r>
        <w:t xml:space="preserve"> Вильнюс, 1998</w:t>
      </w:r>
      <w:r>
        <w:sym w:font="Symbol" w:char="F03B"/>
      </w:r>
      <w:r>
        <w:t xml:space="preserve"> Минск, 1999</w:t>
      </w:r>
      <w:r>
        <w:sym w:font="Symbol" w:char="F03B"/>
      </w:r>
      <w:r>
        <w:t xml:space="preserve"> Харків, 2000-2002)</w:t>
      </w:r>
      <w:r>
        <w:sym w:font="Symbol" w:char="F03B"/>
      </w:r>
      <w:r>
        <w:t xml:space="preserve"> 5 та 6 національному з’їзді фа</w:t>
      </w:r>
      <w:r>
        <w:t>р</w:t>
      </w:r>
      <w:r>
        <w:t>мацевтів України (Харків, 1999, 2005), міжнародній конференції “Хімія азотовм</w:t>
      </w:r>
      <w:r>
        <w:t>і</w:t>
      </w:r>
      <w:r>
        <w:t>сних гетероциклів” (Харків, 2000, 2006), науково-практичній конференції, при</w:t>
      </w:r>
      <w:r>
        <w:t>с</w:t>
      </w:r>
      <w:r>
        <w:t>вяченій 65-річчю Ташкентського фармінституту (Ташкент, 2002), Всеукраїнській науково-практичній конференції “Сучасні технології органічного синтезу та медичної хімії” (Харків, 2003), науково-практичному семінарі „Перспективи ств</w:t>
      </w:r>
      <w:r>
        <w:t>о</w:t>
      </w:r>
      <w:r>
        <w:t>рення в Україні лікарських препаратів різною спрямованості дії” (Харків, 2004), 2 міжнародній науково-практичній конференції „Створення, виробництво, станда</w:t>
      </w:r>
      <w:r>
        <w:t>р</w:t>
      </w:r>
      <w:r>
        <w:t>тизація, фармакоекономічні дослідження лікарських засобів та біологічно акти</w:t>
      </w:r>
      <w:r>
        <w:t>в</w:t>
      </w:r>
      <w:r>
        <w:t>них добавок” (Харків, 2006), науково-практичній конференції „Клінічна фарм</w:t>
      </w:r>
      <w:r>
        <w:t>а</w:t>
      </w:r>
      <w:r>
        <w:t>ція в Україні” (Харків, 2007).</w:t>
      </w:r>
    </w:p>
    <w:p w:rsidR="00FA713E" w:rsidRDefault="00FA713E" w:rsidP="00FA713E">
      <w:pPr>
        <w:ind w:firstLine="567"/>
      </w:pPr>
      <w:r>
        <w:rPr>
          <w:b/>
        </w:rPr>
        <w:t>Публікації.</w:t>
      </w:r>
      <w:r>
        <w:t xml:space="preserve"> За матеріалами дисертації опубліковано 40 статей, 16 тез допов</w:t>
      </w:r>
      <w:r>
        <w:t>і</w:t>
      </w:r>
      <w:r>
        <w:t>дей, 6 інформаційних листів та одержано 9 патентів України. Вони висвітлюють основний зміст, результати, висновки і рекомендації дисерт</w:t>
      </w:r>
      <w:r>
        <w:t>а</w:t>
      </w:r>
      <w:r>
        <w:t>ційної роботи.</w:t>
      </w:r>
    </w:p>
    <w:p w:rsidR="00FA713E" w:rsidRDefault="00FA713E" w:rsidP="00FA713E">
      <w:pPr>
        <w:ind w:firstLine="567"/>
      </w:pPr>
      <w:r>
        <w:rPr>
          <w:b/>
        </w:rPr>
        <w:t xml:space="preserve">Обсяг та структура дисертації. </w:t>
      </w:r>
      <w:r>
        <w:t>Дисертацію викладено на 294 сторінках друкарського тексту, вона складається зі вступу, огляду літератури, 5 розділів е</w:t>
      </w:r>
      <w:r>
        <w:t>к</w:t>
      </w:r>
      <w:r>
        <w:t>спериментальної частини, загальних висновків, бібліографії та окремого тому д</w:t>
      </w:r>
      <w:r>
        <w:t>о</w:t>
      </w:r>
      <w:r>
        <w:t>датків (352с.). Робота ілюстрована 31 таблицею, 19 схемами, 70 рисунками. Сп</w:t>
      </w:r>
      <w:r>
        <w:t>и</w:t>
      </w:r>
      <w:r>
        <w:t>сок використаної літератури складає 521 найменування (401 кирилицею і 120 латин</w:t>
      </w:r>
      <w:r>
        <w:t>и</w:t>
      </w:r>
      <w:r>
        <w:t>цею).</w:t>
      </w:r>
    </w:p>
    <w:p w:rsidR="00FA713E" w:rsidRPr="00A73EDA" w:rsidRDefault="00FA713E" w:rsidP="00FA713E">
      <w:pPr>
        <w:ind w:firstLine="567"/>
        <w:rPr>
          <w:sz w:val="16"/>
          <w:szCs w:val="16"/>
        </w:rPr>
      </w:pPr>
    </w:p>
    <w:p w:rsidR="00FA713E" w:rsidRDefault="00FA713E" w:rsidP="00FA713E">
      <w:pPr>
        <w:jc w:val="center"/>
        <w:rPr>
          <w:b/>
        </w:rPr>
      </w:pPr>
      <w:r>
        <w:rPr>
          <w:b/>
        </w:rPr>
        <w:t>ОСНОВНИЙ ЗМІСТ РОБОТИ</w:t>
      </w:r>
    </w:p>
    <w:p w:rsidR="00FA713E" w:rsidRPr="00516A1E" w:rsidRDefault="00FA713E" w:rsidP="00FA713E">
      <w:pPr>
        <w:jc w:val="center"/>
        <w:rPr>
          <w:szCs w:val="28"/>
        </w:rPr>
      </w:pPr>
    </w:p>
    <w:p w:rsidR="00FA713E" w:rsidRDefault="00FA713E" w:rsidP="00663191">
      <w:pPr>
        <w:numPr>
          <w:ilvl w:val="0"/>
          <w:numId w:val="45"/>
        </w:numPr>
        <w:suppressAutoHyphens w:val="0"/>
        <w:jc w:val="center"/>
        <w:rPr>
          <w:b/>
        </w:rPr>
      </w:pPr>
      <w:r>
        <w:rPr>
          <w:b/>
        </w:rPr>
        <w:t xml:space="preserve">Синтез, будова, властивості нітро- і галогензаміщених </w:t>
      </w:r>
      <w:r w:rsidRPr="008713A7">
        <w:rPr>
          <w:b/>
          <w:i/>
        </w:rPr>
        <w:t>орто</w:t>
      </w:r>
      <w:r>
        <w:rPr>
          <w:b/>
        </w:rPr>
        <w:t>-хлор(гідразино)бензойних кислот</w:t>
      </w:r>
    </w:p>
    <w:p w:rsidR="00FA713E" w:rsidRPr="00516A1E" w:rsidRDefault="00FA713E" w:rsidP="00FA713E">
      <w:pPr>
        <w:ind w:left="360"/>
        <w:jc w:val="center"/>
        <w:rPr>
          <w:szCs w:val="28"/>
        </w:rPr>
      </w:pPr>
    </w:p>
    <w:p w:rsidR="00FA713E" w:rsidRPr="007F5C2D" w:rsidRDefault="00FA713E" w:rsidP="00FA713E">
      <w:pPr>
        <w:ind w:firstLine="720"/>
      </w:pPr>
      <w:r>
        <w:t xml:space="preserve">Заміщені </w:t>
      </w:r>
      <w:r w:rsidRPr="000274B2">
        <w:rPr>
          <w:i/>
        </w:rPr>
        <w:t>орто</w:t>
      </w:r>
      <w:r>
        <w:t>-галогенбензойні кислоти (1) одержані в лабораторних ум</w:t>
      </w:r>
      <w:r>
        <w:t>о</w:t>
      </w:r>
      <w:r>
        <w:t>вах шляхом окислення нітротолуїдинів та хлоруванням антранілової кислоти з н</w:t>
      </w:r>
      <w:r>
        <w:t>а</w:t>
      </w:r>
      <w:r>
        <w:t xml:space="preserve">ступною заміною аміногрупи на галоген за реакцією Зандмейера, нітруванням </w:t>
      </w:r>
      <w:r>
        <w:rPr>
          <w:i/>
        </w:rPr>
        <w:t>о</w:t>
      </w:r>
      <w:r>
        <w:t xml:space="preserve">-хлорбензойної кислоти. З метою пошуку сполук з протизапальною дією синтезовані </w:t>
      </w:r>
      <w:r>
        <w:rPr>
          <w:lang w:val="en-US"/>
        </w:rPr>
        <w:t>D</w:t>
      </w:r>
      <w:r>
        <w:t>-(+)-глюкозиламонієві солі (2) та глюкозаміди (7) заміщ</w:t>
      </w:r>
      <w:r>
        <w:t>е</w:t>
      </w:r>
      <w:r>
        <w:t xml:space="preserve">них </w:t>
      </w:r>
      <w:r w:rsidRPr="000274B2">
        <w:rPr>
          <w:i/>
        </w:rPr>
        <w:t>орто</w:t>
      </w:r>
      <w:r>
        <w:t xml:space="preserve">-галогенбензойних кислот (схема 1). Алкіл-, ариламіди </w:t>
      </w:r>
      <w:r>
        <w:rPr>
          <w:i/>
        </w:rPr>
        <w:t>о</w:t>
      </w:r>
      <w:r>
        <w:t>-хлорбензойних к</w:t>
      </w:r>
      <w:r>
        <w:t>и</w:t>
      </w:r>
      <w:r>
        <w:t xml:space="preserve">слот (8) одержані 3 способами: взаємодією метилових ефірів (3) з амінами (сп. А, вихід 50-75%), взаємодією кислоти (1) з </w:t>
      </w:r>
      <w:r>
        <w:rPr>
          <w:lang w:val="en-US"/>
        </w:rPr>
        <w:t>PCl</w:t>
      </w:r>
      <w:r w:rsidRPr="00D5227B">
        <w:rPr>
          <w:vertAlign w:val="subscript"/>
        </w:rPr>
        <w:t>5</w:t>
      </w:r>
      <w:r w:rsidRPr="00D5227B">
        <w:t xml:space="preserve"> </w:t>
      </w:r>
      <w:r>
        <w:t xml:space="preserve">або </w:t>
      </w:r>
      <w:r>
        <w:rPr>
          <w:lang w:val="en-US"/>
        </w:rPr>
        <w:t>SOCl</w:t>
      </w:r>
      <w:r w:rsidRPr="00D5227B">
        <w:rPr>
          <w:vertAlign w:val="subscript"/>
        </w:rPr>
        <w:t>2</w:t>
      </w:r>
      <w:r>
        <w:t xml:space="preserve"> без розчинника з наступним амідуванням амінами в одну стадію без виділення хлорангідридів з виходом ц</w:t>
      </w:r>
      <w:r>
        <w:t>і</w:t>
      </w:r>
      <w:r>
        <w:t>льового продукту 69-95% (сп. Б). Має свої недоліки і метод одержання амідів (8) при безпосередньому амідуванні відповідних хлорангідридів (5) зам</w:t>
      </w:r>
      <w:r>
        <w:t>і</w:t>
      </w:r>
      <w:r>
        <w:t xml:space="preserve">щених </w:t>
      </w:r>
      <w:r>
        <w:rPr>
          <w:i/>
        </w:rPr>
        <w:t>о</w:t>
      </w:r>
      <w:r>
        <w:t xml:space="preserve">-хлорбензойної кислоти (сп. В). На основі карбоксианілідів 3-нітро-2-хлор- та 2,3,5-трихлорбензойної кислот синтезовані </w:t>
      </w:r>
      <w:r>
        <w:rPr>
          <w:lang w:val="en-US"/>
        </w:rPr>
        <w:t>D</w:t>
      </w:r>
      <w:r>
        <w:t>-(+)-глюкозиламонієві солі (9). В резул</w:t>
      </w:r>
      <w:r>
        <w:t>ь</w:t>
      </w:r>
      <w:r>
        <w:t xml:space="preserve">таті гідразинолізу ефірів (3) або хлорангідридів (5) заміщених </w:t>
      </w:r>
      <w:r>
        <w:rPr>
          <w:i/>
        </w:rPr>
        <w:t>о</w:t>
      </w:r>
      <w:r>
        <w:t>-хлорбензойної кислоти в залежності від природи замісників та їх положення в б</w:t>
      </w:r>
      <w:r>
        <w:t>е</w:t>
      </w:r>
      <w:r>
        <w:t>нзольному кільці та умов синтезу утворюються: на холоду – відповідні гідразиди (12), а при нагріванні – 3-оксо-1,2-дигідроіндазоли (10). З</w:t>
      </w:r>
      <w:r>
        <w:t>а</w:t>
      </w:r>
      <w:r>
        <w:t>міщенні 3-оксо-1,2-дигідроіндазолу (10) можна синтезувати в одну стадію без виділення хлорангі</w:t>
      </w:r>
      <w:r>
        <w:t>д</w:t>
      </w:r>
      <w:r>
        <w:t>ридів (5) відповідних кислот при бе</w:t>
      </w:r>
      <w:r>
        <w:t>з</w:t>
      </w:r>
      <w:r>
        <w:t xml:space="preserve">посередній дії на </w:t>
      </w:r>
      <w:r>
        <w:rPr>
          <w:i/>
        </w:rPr>
        <w:t>о</w:t>
      </w:r>
      <w:r>
        <w:t xml:space="preserve">-хлорбензойні кислоти (1) </w:t>
      </w:r>
      <w:r>
        <w:rPr>
          <w:lang w:val="en-US"/>
        </w:rPr>
        <w:t>SOCl</w:t>
      </w:r>
      <w:r w:rsidRPr="00D5227B">
        <w:rPr>
          <w:vertAlign w:val="subscript"/>
        </w:rPr>
        <w:t>2</w:t>
      </w:r>
      <w:r>
        <w:t xml:space="preserve"> (</w:t>
      </w:r>
      <w:r>
        <w:rPr>
          <w:lang w:val="en-US"/>
        </w:rPr>
        <w:t>PCl</w:t>
      </w:r>
      <w:r w:rsidRPr="00D5227B">
        <w:rPr>
          <w:vertAlign w:val="subscript"/>
        </w:rPr>
        <w:t>5</w:t>
      </w:r>
      <w:r>
        <w:t>) з подальшим додаванням гідразин-гідрату при нагріванні.</w:t>
      </w:r>
      <w:r w:rsidRPr="007779F7">
        <w:t xml:space="preserve"> Реакц</w:t>
      </w:r>
      <w:r>
        <w:t>і</w:t>
      </w:r>
      <w:r w:rsidRPr="007779F7">
        <w:t xml:space="preserve">я проходить протягом </w:t>
      </w:r>
      <w:r>
        <w:t>5 хв з кількісним виходом. При гідр</w:t>
      </w:r>
      <w:r>
        <w:t>а</w:t>
      </w:r>
      <w:r>
        <w:t xml:space="preserve">зинолізі ефіру 3,5-динітро-2-хлорбензойної кислоти за будь-яких умов проходить циклізація внаслідок збільшення полярності зв’язку </w:t>
      </w:r>
      <w:r>
        <w:rPr>
          <w:lang w:val="en-US"/>
        </w:rPr>
        <w:t>C</w:t>
      </w:r>
      <w:r w:rsidRPr="00157517">
        <w:t>-</w:t>
      </w:r>
      <w:r>
        <w:rPr>
          <w:lang w:val="en-US"/>
        </w:rPr>
        <w:t>Cl</w:t>
      </w:r>
      <w:r>
        <w:t xml:space="preserve"> за рахунок впливу нітрогрупи в положе</w:t>
      </w:r>
      <w:r>
        <w:t>н</w:t>
      </w:r>
      <w:r>
        <w:t xml:space="preserve">ні 3 і впливу </w:t>
      </w:r>
      <w:r w:rsidRPr="00157517">
        <w:rPr>
          <w:i/>
        </w:rPr>
        <w:t>орто</w:t>
      </w:r>
      <w:r>
        <w:t>-ефекту. Термогравітричним методом вивчені умови циклодег</w:t>
      </w:r>
      <w:r>
        <w:t>і</w:t>
      </w:r>
      <w:r>
        <w:t>дратації 2-гідразино-3-нітробензойної кислоти моногі</w:t>
      </w:r>
      <w:r>
        <w:t>д</w:t>
      </w:r>
      <w:r>
        <w:t>рату (18) в 7-нітро-3-оксо-1,2-дигідроіндазол (рис. 1).</w:t>
      </w:r>
      <w:r w:rsidRPr="004A24CF">
        <w:t xml:space="preserve"> </w:t>
      </w:r>
      <w:r>
        <w:t xml:space="preserve">Запропоновані альтернативні методи синтезу сполуки (11) шляхом циклодегідратації 2-гідразино-3-нітробензойної кислоти (18) в ДМФА у присутності конц. </w:t>
      </w:r>
      <w:r>
        <w:rPr>
          <w:lang w:val="en-US"/>
        </w:rPr>
        <w:t>H</w:t>
      </w:r>
      <w:r w:rsidRPr="00771547">
        <w:rPr>
          <w:vertAlign w:val="subscript"/>
        </w:rPr>
        <w:t>2</w:t>
      </w:r>
      <w:r>
        <w:rPr>
          <w:lang w:val="en-US"/>
        </w:rPr>
        <w:t>SO</w:t>
      </w:r>
      <w:r w:rsidRPr="00771547">
        <w:rPr>
          <w:vertAlign w:val="subscript"/>
        </w:rPr>
        <w:t>4</w:t>
      </w:r>
      <w:r w:rsidRPr="00771547">
        <w:t xml:space="preserve"> </w:t>
      </w:r>
      <w:r>
        <w:t>(схема 2). Циклодегідратація також відбувається в одну стадію дією на 2-гідразино-3-нітробензойну кислоту (18) тіонілхлор</w:t>
      </w:r>
      <w:r>
        <w:t>и</w:t>
      </w:r>
      <w:r>
        <w:t xml:space="preserve">дом при </w:t>
      </w:r>
      <w:r>
        <w:lastRenderedPageBreak/>
        <w:t>нагріванні. На основі гідразиду 2,3,5-трихлорбензойної кислоти (12)</w:t>
      </w:r>
      <w:r w:rsidRPr="00A23CB8">
        <w:t xml:space="preserve"> </w:t>
      </w:r>
      <w:r>
        <w:t>си</w:t>
      </w:r>
      <w:r>
        <w:t>н</w:t>
      </w:r>
      <w:r>
        <w:t>тезовані алкіл-, арил- гетериліденгідразиди (13) та аренсульфоногі</w:t>
      </w:r>
      <w:r>
        <w:t>д</w:t>
      </w:r>
      <w:r>
        <w:t>разиди (14). Взаємодією 2-гідразино-3-нітробензойної кислоти (схема 2) та її ам</w:t>
      </w:r>
      <w:r>
        <w:t>і</w:t>
      </w:r>
      <w:r>
        <w:t>дів (схема 1) з альдегідами та кетонами синтезовані гідразони (20,22). Завдяки високій реакційній здатності гідразидів (12) здійснено си</w:t>
      </w:r>
      <w:r>
        <w:t>н</w:t>
      </w:r>
      <w:r>
        <w:t>тез β-</w:t>
      </w:r>
      <w:r>
        <w:rPr>
          <w:lang w:val="en-US"/>
        </w:rPr>
        <w:t>N</w:t>
      </w:r>
      <w:r w:rsidRPr="002F23BB">
        <w:t>-</w:t>
      </w:r>
      <w:r>
        <w:t>(</w:t>
      </w:r>
      <w:r>
        <w:rPr>
          <w:i/>
        </w:rPr>
        <w:t>о</w:t>
      </w:r>
      <w:r>
        <w:t>-толілсукцинамідо)гідразидів 6-нітро-2-хлор- та 2,3,5-трихлорбензойної кислоти 4 способами (схема 1). Найбільш опт</w:t>
      </w:r>
      <w:r>
        <w:t>и</w:t>
      </w:r>
      <w:r>
        <w:t xml:space="preserve">мальними методами одержання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5" type="#_x0000_t75" style="position:absolute;left:0;text-align:left;margin-left:-9pt;margin-top:423pt;width:205.15pt;height:4in;z-index:-251655168;mso-position-horizontal-relative:text;mso-position-vertical-relative:text" wrapcoords="861 0 861 245 1377 982 1549 1964 172 2148 172 2577 1549 2945 1549 3927 172 4111 172 4541 1549 4909 1549 5891 0 6198 0 6750 1549 6873 1549 7855 344 8345 86 8530 172 8836 1463 9818 86 10309 0 10800 688 10861 1463 11782 344 12334 0 12580 0 12825 1463 13745 0 14666 0 14850 1377 15709 0 16691 0 16998 1033 17673 1549 17673 947 18655 86 18655 86 19145 1549 19636 86 20618 86 20925 602 21477 861 21477 11618 21477 17039 21477 21600 21109 21600 368 1377 0 861 0" o:allowoverlap="f">
            <v:imagedata r:id="rId10" o:title=""/>
            <w10:wrap type="tight"/>
          </v:shape>
          <o:OLEObject Type="Embed" ProgID="CorelDRAW.Graphic.9" ShapeID="_x0000_s1175" DrawAspect="Content" ObjectID="_1516085312" r:id="rId11"/>
        </w:pict>
      </w:r>
      <w:r>
        <w:t xml:space="preserve">сполук (26) є взаємодія хлорангідридів </w:t>
      </w:r>
      <w:r>
        <w:rPr>
          <w:i/>
        </w:rPr>
        <w:t>о</w:t>
      </w:r>
      <w:r>
        <w:t xml:space="preserve">-хлорбензойних кислот (5) з гідразидами </w:t>
      </w:r>
      <w:r>
        <w:rPr>
          <w:lang w:val="en-US"/>
        </w:rPr>
        <w:t>R</w:t>
      </w:r>
      <w:r>
        <w:t>-сукцинанілових кислот (25) у прис</w:t>
      </w:r>
      <w:r>
        <w:t>у</w:t>
      </w:r>
      <w:r>
        <w:t xml:space="preserve">тності піридину (вихід 90-95%) та ацилювання гідразидів (12) відповідними </w:t>
      </w:r>
      <w:r>
        <w:rPr>
          <w:lang w:val="en-US"/>
        </w:rPr>
        <w:t>N</w:t>
      </w:r>
      <w:r w:rsidRPr="009169C7">
        <w:t>-</w:t>
      </w:r>
      <w:r>
        <w:t>імідами</w:t>
      </w:r>
      <w:r w:rsidRPr="009169C7">
        <w:t xml:space="preserve"> </w:t>
      </w:r>
      <w:r>
        <w:rPr>
          <w:lang w:val="en-US"/>
        </w:rPr>
        <w:t>R</w:t>
      </w:r>
      <w:r>
        <w:t>-сукцинанілових кислот (24), які є високо-реакційними електрофільн</w:t>
      </w:r>
      <w:r>
        <w:t>и</w:t>
      </w:r>
      <w:r>
        <w:t>ми агентами (вихід 85-93%).</w:t>
      </w:r>
    </w:p>
    <w:p w:rsidR="00FA713E" w:rsidRPr="000C3325" w:rsidRDefault="00FA713E" w:rsidP="00FA713E">
      <w:pPr>
        <w:ind w:firstLine="708"/>
      </w:pPr>
      <w:r>
        <w:t>Будову речовин (2-26) підтверджено д</w:t>
      </w:r>
      <w:r>
        <w:t>а</w:t>
      </w:r>
      <w:r>
        <w:t>ними елементного аналізу, ІЧ-, УФ-, ПМР- і мас-спектрів, деяких зустрічним синтезом, а їх індивідуальність – методом ТШХ. Аніліди з</w:t>
      </w:r>
      <w:r>
        <w:t>а</w:t>
      </w:r>
      <w:r>
        <w:t>міщених 2-хлорбензойних кислот (8) під електроним ударом ведуть себе аналогічно алкілам</w:t>
      </w:r>
      <w:r>
        <w:t>і</w:t>
      </w:r>
      <w:r>
        <w:t xml:space="preserve">дам  і розпадаються за схемою: </w:t>
      </w:r>
      <w:r w:rsidRPr="00A51335">
        <w:t>[</w:t>
      </w:r>
      <w:r>
        <w:rPr>
          <w:lang w:val="en-US"/>
        </w:rPr>
        <w:t>ArCONHAr</w:t>
      </w:r>
      <w:r w:rsidRPr="00A51335">
        <w:rPr>
          <w:vertAlign w:val="superscript"/>
        </w:rPr>
        <w:t>1</w:t>
      </w:r>
      <w:r w:rsidRPr="00A51335">
        <w:t>]</w:t>
      </w:r>
      <w:r w:rsidRPr="00A51335">
        <w:rPr>
          <w:vertAlign w:val="superscript"/>
        </w:rPr>
        <w:t>+</w:t>
      </w:r>
      <w:r>
        <w:sym w:font="Symbol" w:char="F0AE"/>
      </w:r>
      <w:r w:rsidRPr="00A51335">
        <w:t>[</w:t>
      </w:r>
      <w:r>
        <w:rPr>
          <w:lang w:val="en-US"/>
        </w:rPr>
        <w:t>ArCO</w:t>
      </w:r>
      <w:r w:rsidRPr="00A51335">
        <w:t>]</w:t>
      </w:r>
      <w:r w:rsidRPr="00A51335">
        <w:rPr>
          <w:vertAlign w:val="superscript"/>
        </w:rPr>
        <w:t>+</w:t>
      </w:r>
      <w:r>
        <w:sym w:font="Symbol" w:char="F0AE"/>
      </w:r>
      <w:r w:rsidRPr="00A51335">
        <w:t>[</w:t>
      </w:r>
      <w:r>
        <w:rPr>
          <w:lang w:val="en-US"/>
        </w:rPr>
        <w:t>Ar</w:t>
      </w:r>
      <w:r w:rsidRPr="00A51335">
        <w:t>]</w:t>
      </w:r>
      <w:r w:rsidRPr="00A51335">
        <w:rPr>
          <w:vertAlign w:val="superscript"/>
        </w:rPr>
        <w:t>+</w:t>
      </w:r>
      <w:r w:rsidRPr="00A51335">
        <w:t>.</w:t>
      </w:r>
      <w:r>
        <w:t xml:space="preserve"> В залежності від структури арильного залишку (</w:t>
      </w:r>
      <w:r>
        <w:rPr>
          <w:lang w:val="en-US"/>
        </w:rPr>
        <w:t>Ar</w:t>
      </w:r>
      <w:r w:rsidRPr="00A51335">
        <w:rPr>
          <w:vertAlign w:val="superscript"/>
        </w:rPr>
        <w:t>1</w:t>
      </w:r>
      <w:r>
        <w:t>) заряд може локалізуватися і на фрагм</w:t>
      </w:r>
      <w:r>
        <w:t>е</w:t>
      </w:r>
      <w:r>
        <w:t xml:space="preserve">нті </w:t>
      </w:r>
      <w:r w:rsidRPr="00A04371">
        <w:t>[</w:t>
      </w:r>
      <w:r>
        <w:rPr>
          <w:lang w:val="en-US"/>
        </w:rPr>
        <w:t>Ar</w:t>
      </w:r>
      <w:r w:rsidRPr="00A51335">
        <w:rPr>
          <w:vertAlign w:val="superscript"/>
        </w:rPr>
        <w:t>1</w:t>
      </w:r>
      <w:r>
        <w:rPr>
          <w:lang w:val="en-US"/>
        </w:rPr>
        <w:t>NH</w:t>
      </w:r>
      <w:r w:rsidRPr="00A04371">
        <w:rPr>
          <w:vertAlign w:val="subscript"/>
        </w:rPr>
        <w:t>2</w:t>
      </w:r>
      <w:r w:rsidRPr="00A04371">
        <w:t>]</w:t>
      </w:r>
      <w:r w:rsidRPr="00A04371">
        <w:rPr>
          <w:vertAlign w:val="superscript"/>
        </w:rPr>
        <w:t>+</w:t>
      </w:r>
      <w:r w:rsidRPr="00A04371">
        <w:t>.</w:t>
      </w:r>
      <w:r>
        <w:t xml:space="preserve"> В ПМР-спектрах метилових ефірів </w:t>
      </w:r>
      <w:r>
        <w:rPr>
          <w:i/>
        </w:rPr>
        <w:t>о</w:t>
      </w:r>
      <w:r>
        <w:t>-галогенбензойних кислот (3) спостерігаються сигнали прот</w:t>
      </w:r>
      <w:r>
        <w:t>о</w:t>
      </w:r>
      <w:r>
        <w:t>нів СН</w:t>
      </w:r>
      <w:r>
        <w:rPr>
          <w:vertAlign w:val="subscript"/>
        </w:rPr>
        <w:t>3</w:t>
      </w:r>
      <w:r>
        <w:t>-групи в складноефірному</w:t>
      </w:r>
    </w:p>
    <w:p w:rsidR="00FA713E" w:rsidRDefault="00FA713E" w:rsidP="00FA713E">
      <w:r w:rsidRPr="00A04371">
        <w:t>Рис.1. Дериватограма 2-гідразино-3-</w:t>
      </w:r>
    </w:p>
    <w:p w:rsidR="00FA713E" w:rsidRPr="00A04371" w:rsidRDefault="00FA713E" w:rsidP="00FA713E">
      <w:r w:rsidRPr="00A04371">
        <w:t>нітробензойної кислоти (18)</w:t>
      </w:r>
    </w:p>
    <w:p w:rsidR="00FA713E" w:rsidRPr="00685E82" w:rsidRDefault="00FA713E" w:rsidP="00FA713E">
      <w:pPr>
        <w:rPr>
          <w:b/>
        </w:rPr>
      </w:pPr>
      <w:r w:rsidRPr="00A23CB8">
        <w:rPr>
          <w:b/>
        </w:rPr>
        <w:tab/>
      </w:r>
      <w:r w:rsidRPr="00A23CB8">
        <w:rPr>
          <w:b/>
        </w:rPr>
        <w:tab/>
      </w:r>
      <w:r w:rsidRPr="00A23CB8">
        <w:rPr>
          <w:b/>
        </w:rPr>
        <w:tab/>
      </w:r>
      <w:r w:rsidRPr="00A23CB8">
        <w:rPr>
          <w:b/>
        </w:rPr>
        <w:tab/>
      </w:r>
      <w:r w:rsidRPr="00A23CB8">
        <w:rPr>
          <w:b/>
        </w:rPr>
        <w:tab/>
      </w:r>
      <w:r w:rsidRPr="00A23CB8">
        <w:rPr>
          <w:b/>
        </w:rPr>
        <w:tab/>
      </w:r>
      <w:r w:rsidRPr="00A23CB8">
        <w:rPr>
          <w:b/>
        </w:rPr>
        <w:tab/>
      </w:r>
      <w:r w:rsidRPr="00A23CB8">
        <w:rPr>
          <w:b/>
        </w:rPr>
        <w:tab/>
      </w:r>
      <w:r w:rsidRPr="00A23CB8">
        <w:rPr>
          <w:b/>
        </w:rPr>
        <w:tab/>
      </w:r>
      <w:r w:rsidRPr="00A23CB8">
        <w:rPr>
          <w:b/>
        </w:rPr>
        <w:tab/>
      </w:r>
      <w:r w:rsidRPr="00A23CB8">
        <w:rPr>
          <w:b/>
        </w:rPr>
        <w:tab/>
      </w:r>
      <w:r w:rsidRPr="00685E82">
        <w:rPr>
          <w:b/>
        </w:rPr>
        <w:t>Схема 1</w:t>
      </w:r>
    </w:p>
    <w:p w:rsidR="00FA713E" w:rsidRPr="00685E82" w:rsidRDefault="00FA713E" w:rsidP="00FA713E">
      <w:pPr>
        <w:ind w:firstLine="720"/>
      </w:pPr>
      <w:r>
        <w:rPr>
          <w:noProof/>
        </w:rPr>
        <w:pict>
          <v:shape id="_x0000_s1174" type="#_x0000_t75" style="position:absolute;left:0;text-align:left;margin-left:9pt;margin-top:2.35pt;width:480.85pt;height:727.85pt;z-index:251660288">
            <v:imagedata r:id="rId12" o:title=""/>
          </v:shape>
          <o:OLEObject Type="Embed" ProgID="ChemDraw.Document.5.0" ShapeID="_x0000_s1174" DrawAspect="Content" ObjectID="_1516085313" r:id="rId13"/>
        </w:pict>
      </w: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Pr="00685E82" w:rsidRDefault="00FA713E" w:rsidP="00FA713E">
      <w:pPr>
        <w:ind w:firstLine="720"/>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pPr>
        <w:rPr>
          <w:b/>
        </w:rPr>
      </w:pPr>
    </w:p>
    <w:p w:rsidR="00FA713E" w:rsidRDefault="00FA713E" w:rsidP="00FA713E">
      <w:r>
        <w:rPr>
          <w:noProof/>
        </w:rPr>
        <w:pict>
          <v:shape id="_x0000_s1173" type="#_x0000_t75" style="position:absolute;margin-left:54pt;margin-top:14.3pt;width:351pt;height:279.75pt;z-index:251659264">
            <v:imagedata r:id="rId14" o:title=""/>
          </v:shape>
          <o:OLEObject Type="Embed" ProgID="ChemDraw.Document.5.0" ShapeID="_x0000_s1173" DrawAspect="Content" ObjectID="_1516085314" r:id="rId15"/>
        </w:pict>
      </w:r>
      <w:r>
        <w:rPr>
          <w:b/>
        </w:rPr>
        <w:tab/>
      </w:r>
      <w:r>
        <w:rPr>
          <w:b/>
        </w:rPr>
        <w:tab/>
      </w:r>
      <w:r>
        <w:rPr>
          <w:b/>
        </w:rPr>
        <w:tab/>
      </w:r>
      <w:r>
        <w:rPr>
          <w:b/>
        </w:rPr>
        <w:tab/>
      </w:r>
      <w:r>
        <w:rPr>
          <w:b/>
        </w:rPr>
        <w:tab/>
      </w:r>
      <w:r>
        <w:rPr>
          <w:b/>
        </w:rPr>
        <w:tab/>
      </w:r>
      <w:r>
        <w:rPr>
          <w:b/>
        </w:rPr>
        <w:tab/>
      </w:r>
      <w:r>
        <w:rPr>
          <w:b/>
        </w:rPr>
        <w:tab/>
      </w:r>
      <w:r>
        <w:rPr>
          <w:b/>
        </w:rPr>
        <w:tab/>
      </w:r>
      <w:r>
        <w:rPr>
          <w:b/>
        </w:rPr>
        <w:tab/>
      </w:r>
      <w:r>
        <w:rPr>
          <w:b/>
        </w:rPr>
        <w:tab/>
        <w:t>Схема 2</w:t>
      </w:r>
    </w:p>
    <w:p w:rsidR="00FA713E" w:rsidRDefault="00FA713E" w:rsidP="00FA713E">
      <w:pPr>
        <w:ind w:firstLine="720"/>
      </w:pPr>
    </w:p>
    <w:p w:rsidR="00FA713E" w:rsidRDefault="00FA713E" w:rsidP="00FA713E">
      <w:pPr>
        <w:ind w:firstLine="720"/>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r w:rsidRPr="00705185">
        <w:t xml:space="preserve">фрагменті при 3,87-3,92 м.ч., які зникають </w:t>
      </w:r>
      <w:r>
        <w:t>у</w:t>
      </w:r>
      <w:r w:rsidRPr="00705185">
        <w:t xml:space="preserve"> спектрах відповідних амідів (8), а з’являються </w:t>
      </w:r>
      <w:r>
        <w:t xml:space="preserve">сигнали протонів </w:t>
      </w:r>
      <w:r>
        <w:rPr>
          <w:lang w:val="en-US"/>
        </w:rPr>
        <w:t>NH</w:t>
      </w:r>
      <w:r>
        <w:t xml:space="preserve">-групи в області 8,05-10,62 м.ч. У спектрах 3-оксо-1,2-дигідроіндазолів (10) виявлені сигнали протонів бензольного кільця при 7,45-8,66 м.ч., та </w:t>
      </w:r>
      <w:r>
        <w:rPr>
          <w:lang w:val="en-US"/>
        </w:rPr>
        <w:t>NH</w:t>
      </w:r>
      <w:r>
        <w:t>-груп у п</w:t>
      </w:r>
      <w:r>
        <w:sym w:font="Symbol" w:char="F0A2"/>
      </w:r>
      <w:r>
        <w:t>ятичленному гетероциклі при 7,98-12,42 м.ч. В сп</w:t>
      </w:r>
      <w:r>
        <w:t>е</w:t>
      </w:r>
      <w:r>
        <w:t xml:space="preserve">ктрах гідразидів (12) та </w:t>
      </w:r>
      <w:r>
        <w:rPr>
          <w:lang w:val="en-US"/>
        </w:rPr>
        <w:t>R</w:t>
      </w:r>
      <w:r w:rsidRPr="007C3AC6">
        <w:t>-</w:t>
      </w:r>
      <w:r>
        <w:t xml:space="preserve">іденгідразидів (13) </w:t>
      </w:r>
      <w:r>
        <w:rPr>
          <w:i/>
        </w:rPr>
        <w:t>о</w:t>
      </w:r>
      <w:r>
        <w:t xml:space="preserve">-хлорбензойних кислот інтерпретовані протони усіх функціональних груп. Сигнали протонів </w:t>
      </w:r>
      <w:r>
        <w:rPr>
          <w:lang w:val="en-US"/>
        </w:rPr>
        <w:t>NH</w:t>
      </w:r>
      <w:r>
        <w:t>-групи спостеріг</w:t>
      </w:r>
      <w:r>
        <w:t>а</w:t>
      </w:r>
      <w:r>
        <w:t xml:space="preserve">ються у вигляді синглету при 7,89-12,15 м.ч., </w:t>
      </w:r>
      <w:r w:rsidRPr="00F53B7F">
        <w:t>О</w:t>
      </w:r>
      <w:r w:rsidRPr="0047358A">
        <w:t>=</w:t>
      </w:r>
      <w:r>
        <w:rPr>
          <w:lang w:val="en-US"/>
        </w:rPr>
        <w:t>CH</w:t>
      </w:r>
      <w:r>
        <w:t>-групи при 8,06-8,25 м.ч. У спектрах амідів 2-гідразинобензойних кислот (21) та їх гідразонів (22) сигнали протонів ароматичної системи знаходяться в ділянці 6,91-8,39 м.ч., а сигнал амі</w:t>
      </w:r>
      <w:r>
        <w:t>д</w:t>
      </w:r>
      <w:r>
        <w:t>ного протону (</w:t>
      </w:r>
      <w:r>
        <w:rPr>
          <w:lang w:val="en-US"/>
        </w:rPr>
        <w:t>ArCON</w:t>
      </w:r>
      <w:r>
        <w:rPr>
          <w:u w:val="single"/>
          <w:lang w:val="en-US"/>
        </w:rPr>
        <w:t>H</w:t>
      </w:r>
      <w:r w:rsidRPr="0047358A">
        <w:t xml:space="preserve">) </w:t>
      </w:r>
      <w:r>
        <w:t>спостерігається в області 8,40-10,55 м.ч. Сигнали прот</w:t>
      </w:r>
      <w:r>
        <w:t>о</w:t>
      </w:r>
      <w:r>
        <w:t xml:space="preserve">нів в </w:t>
      </w:r>
      <w:r>
        <w:rPr>
          <w:lang w:val="en-US"/>
        </w:rPr>
        <w:t>H</w:t>
      </w:r>
      <w:r w:rsidRPr="0047358A">
        <w:rPr>
          <w:vertAlign w:val="subscript"/>
        </w:rPr>
        <w:t>2</w:t>
      </w:r>
      <w:r>
        <w:rPr>
          <w:lang w:val="en-US"/>
        </w:rPr>
        <w:t>N</w:t>
      </w:r>
      <w:r w:rsidRPr="0047358A">
        <w:t>-</w:t>
      </w:r>
      <w:r>
        <w:rPr>
          <w:lang w:val="en-US"/>
        </w:rPr>
        <w:t>NH</w:t>
      </w:r>
      <w:r w:rsidRPr="0047358A">
        <w:t xml:space="preserve">- </w:t>
      </w:r>
      <w:r>
        <w:t xml:space="preserve">та </w:t>
      </w:r>
      <w:r w:rsidRPr="0047358A">
        <w:t>-</w:t>
      </w:r>
      <w:r>
        <w:rPr>
          <w:lang w:val="en-US"/>
        </w:rPr>
        <w:t>NHN</w:t>
      </w:r>
      <w:r w:rsidRPr="0047358A">
        <w:t>=</w:t>
      </w:r>
      <w:r>
        <w:rPr>
          <w:lang w:val="en-US"/>
        </w:rPr>
        <w:t>CH</w:t>
      </w:r>
      <w:r w:rsidRPr="0047358A">
        <w:t>-</w:t>
      </w:r>
      <w:r>
        <w:t>групах проявляються в ПМР-спектрах при 11,31-12,58 м.ч.</w:t>
      </w:r>
    </w:p>
    <w:p w:rsidR="00FA713E" w:rsidRPr="0047358A" w:rsidRDefault="00FA713E" w:rsidP="00FA713E"/>
    <w:p w:rsidR="00FA713E" w:rsidRDefault="00FA713E" w:rsidP="00663191">
      <w:pPr>
        <w:numPr>
          <w:ilvl w:val="0"/>
          <w:numId w:val="45"/>
        </w:numPr>
        <w:tabs>
          <w:tab w:val="clear" w:pos="720"/>
          <w:tab w:val="num" w:pos="180"/>
        </w:tabs>
        <w:suppressAutoHyphens w:val="0"/>
        <w:ind w:left="0" w:firstLine="360"/>
        <w:jc w:val="center"/>
        <w:rPr>
          <w:b/>
        </w:rPr>
      </w:pPr>
      <w:r w:rsidRPr="00463A29">
        <w:rPr>
          <w:b/>
        </w:rPr>
        <w:t>Синтез, будова та фізико-хім</w:t>
      </w:r>
      <w:r>
        <w:rPr>
          <w:b/>
        </w:rPr>
        <w:t>ічні властивості похідних аміно</w:t>
      </w:r>
      <w:r w:rsidRPr="00463A29">
        <w:rPr>
          <w:b/>
        </w:rPr>
        <w:t>бензойних</w:t>
      </w:r>
      <w:r>
        <w:rPr>
          <w:b/>
        </w:rPr>
        <w:t xml:space="preserve"> </w:t>
      </w:r>
      <w:r w:rsidRPr="00463A29">
        <w:rPr>
          <w:b/>
        </w:rPr>
        <w:t>кислот</w:t>
      </w:r>
    </w:p>
    <w:p w:rsidR="00FA713E" w:rsidRDefault="00FA713E" w:rsidP="00FA713E"/>
    <w:p w:rsidR="00FA713E" w:rsidRDefault="00FA713E" w:rsidP="00FA713E">
      <w:pPr>
        <w:ind w:firstLine="720"/>
      </w:pPr>
      <w:r>
        <w:t xml:space="preserve">Об’єктами наших досліджень обрано </w:t>
      </w:r>
      <w:r w:rsidRPr="00112157">
        <w:rPr>
          <w:i/>
        </w:rPr>
        <w:t>орто</w:t>
      </w:r>
      <w:r>
        <w:t xml:space="preserve">-, </w:t>
      </w:r>
      <w:r w:rsidRPr="00112157">
        <w:rPr>
          <w:i/>
        </w:rPr>
        <w:t>мета</w:t>
      </w:r>
      <w:r>
        <w:t xml:space="preserve">-, </w:t>
      </w:r>
      <w:r w:rsidRPr="00112157">
        <w:rPr>
          <w:i/>
        </w:rPr>
        <w:t>пара</w:t>
      </w:r>
      <w:r>
        <w:t>-амінобензойні к</w:t>
      </w:r>
      <w:r>
        <w:t>и</w:t>
      </w:r>
      <w:r>
        <w:t>слоти як базові речовини, в структуру яких вводилися фрагменти дикарбонових кислот (щавлевої, бурштинової, малонової, глутарової), глюкозамін, біометали, а також фармакофори алкільної, арильної, гетерильної, сульфогідразидної природи.</w:t>
      </w:r>
    </w:p>
    <w:p w:rsidR="00FA713E" w:rsidRDefault="00FA713E" w:rsidP="00FA713E">
      <w:pPr>
        <w:ind w:firstLine="720"/>
      </w:pPr>
      <w:r>
        <w:t xml:space="preserve">Ацилюванням 3,5-дихлорантранілової кислоти (27) хлорангідридами кислот синтезовані </w:t>
      </w:r>
      <w:r>
        <w:rPr>
          <w:lang w:val="en-US"/>
        </w:rPr>
        <w:t>N</w:t>
      </w:r>
      <w:r w:rsidRPr="00187C5D">
        <w:t>-(</w:t>
      </w:r>
      <w:r>
        <w:rPr>
          <w:lang w:val="en-US"/>
        </w:rPr>
        <w:t>R</w:t>
      </w:r>
      <w:r w:rsidRPr="00187C5D">
        <w:t>-</w:t>
      </w:r>
      <w:r>
        <w:t>бензоїл)-3,5-дихлорантранілові кислоти (28). Вивчення їх кон</w:t>
      </w:r>
      <w:r>
        <w:t>с</w:t>
      </w:r>
      <w:r>
        <w:t>тант іонізації (рКа=5,19-5,63) свідчить про те, що значення рКа практично не з</w:t>
      </w:r>
      <w:r>
        <w:t>а</w:t>
      </w:r>
      <w:r>
        <w:t xml:space="preserve">лежить від електронної природи замісників в </w:t>
      </w:r>
      <w:r>
        <w:rPr>
          <w:lang w:val="en-US"/>
        </w:rPr>
        <w:t>N</w:t>
      </w:r>
      <w:r>
        <w:t>-ацильному фрагменті молекули. З метою пошуку нових БАР зді</w:t>
      </w:r>
      <w:r>
        <w:t>й</w:t>
      </w:r>
      <w:r>
        <w:t xml:space="preserve">снено синтез калієвих (30), </w:t>
      </w:r>
      <w:r>
        <w:rPr>
          <w:lang w:val="en-US"/>
        </w:rPr>
        <w:t>D</w:t>
      </w:r>
      <w:r w:rsidRPr="00651CDD">
        <w:t>-(+)</w:t>
      </w:r>
      <w:r>
        <w:t xml:space="preserve">-глюкозиламонієвих (29) солей, металокомплексів (31,32), амідів (37), гідразидів (35) </w:t>
      </w:r>
      <w:r>
        <w:rPr>
          <w:lang w:val="en-US"/>
        </w:rPr>
        <w:t>N</w:t>
      </w:r>
      <w:r w:rsidRPr="00187C5D">
        <w:t>-(</w:t>
      </w:r>
      <w:r>
        <w:rPr>
          <w:lang w:val="en-US"/>
        </w:rPr>
        <w:t>R</w:t>
      </w:r>
      <w:r w:rsidRPr="00187C5D">
        <w:t>-</w:t>
      </w:r>
      <w:r>
        <w:t>бензоїл)-3,5-дихлорантранілових кислот (схема 3). Реакцією внутрі</w:t>
      </w:r>
      <w:r>
        <w:t>ш</w:t>
      </w:r>
      <w:r>
        <w:t>ньомолекулярної циклодегідратації вихідних ки</w:t>
      </w:r>
      <w:r>
        <w:t>с</w:t>
      </w:r>
      <w:r>
        <w:t>лот (28) з оцтовим ангідридом синтезовані 6,8-дихлор-2-(</w:t>
      </w:r>
      <w:r>
        <w:rPr>
          <w:lang w:val="en-US"/>
        </w:rPr>
        <w:t>R</w:t>
      </w:r>
      <w:r>
        <w:t>-феніл)-3,1-бензоксазин-4(Н)-они (33). Шляхом вза</w:t>
      </w:r>
      <w:r>
        <w:t>є</w:t>
      </w:r>
      <w:r>
        <w:t>модії гідразидів (35) з арилальдегідами у середовищі ДМФА при нагріванні оде</w:t>
      </w:r>
      <w:r>
        <w:t>р</w:t>
      </w:r>
      <w:r>
        <w:t xml:space="preserve">жані </w:t>
      </w:r>
      <w:r>
        <w:rPr>
          <w:lang w:val="en-US"/>
        </w:rPr>
        <w:t>R</w:t>
      </w:r>
      <w:r>
        <w:t xml:space="preserve">-іденгідразиди </w:t>
      </w:r>
      <w:r>
        <w:rPr>
          <w:lang w:val="en-US"/>
        </w:rPr>
        <w:t>N</w:t>
      </w:r>
      <w:r w:rsidRPr="00187C5D">
        <w:t>-(</w:t>
      </w:r>
      <w:r>
        <w:rPr>
          <w:lang w:val="en-US"/>
        </w:rPr>
        <w:t>R</w:t>
      </w:r>
      <w:r w:rsidRPr="00187C5D">
        <w:t>-</w:t>
      </w:r>
      <w:r>
        <w:t>бензоїл)-3,5-дихлорантранілових кислот (36).</w:t>
      </w:r>
    </w:p>
    <w:p w:rsidR="00FA713E" w:rsidRDefault="00FA713E" w:rsidP="00FA713E">
      <w:pPr>
        <w:ind w:firstLine="720"/>
        <w:rPr>
          <w:b/>
        </w:rPr>
      </w:pPr>
      <w:r>
        <w:rPr>
          <w:b/>
        </w:rPr>
        <w:tab/>
      </w:r>
      <w:r>
        <w:rPr>
          <w:b/>
        </w:rPr>
        <w:tab/>
      </w:r>
      <w:r>
        <w:rPr>
          <w:b/>
        </w:rPr>
        <w:tab/>
      </w:r>
      <w:r>
        <w:rPr>
          <w:b/>
        </w:rPr>
        <w:tab/>
      </w:r>
      <w:r>
        <w:rPr>
          <w:b/>
        </w:rPr>
        <w:tab/>
      </w:r>
      <w:r>
        <w:rPr>
          <w:b/>
        </w:rPr>
        <w:tab/>
      </w:r>
      <w:r>
        <w:rPr>
          <w:b/>
        </w:rPr>
        <w:tab/>
      </w:r>
      <w:r>
        <w:rPr>
          <w:b/>
        </w:rPr>
        <w:tab/>
      </w:r>
      <w:r>
        <w:rPr>
          <w:b/>
        </w:rPr>
        <w:tab/>
      </w:r>
      <w:r>
        <w:rPr>
          <w:b/>
        </w:rPr>
        <w:tab/>
        <w:t>Схема 3</w:t>
      </w:r>
    </w:p>
    <w:p w:rsidR="00FA713E" w:rsidRDefault="00FA713E" w:rsidP="00FA713E">
      <w:pPr>
        <w:jc w:val="center"/>
      </w:pPr>
    </w:p>
    <w:p w:rsidR="00FA713E" w:rsidRDefault="00FA713E" w:rsidP="00FA713E">
      <w:pPr>
        <w:jc w:val="center"/>
      </w:pPr>
      <w:r>
        <w:rPr>
          <w:noProof/>
        </w:rPr>
        <w:pict>
          <v:shape id="_x0000_s1181" type="#_x0000_t75" style="position:absolute;left:0;text-align:left;margin-left:27pt;margin-top:1.5pt;width:452.05pt;height:390.15pt;z-index:251667456">
            <v:imagedata r:id="rId16" o:title=""/>
          </v:shape>
          <o:OLEObject Type="Embed" ProgID="ChemDraw.Document.5.0" ShapeID="_x0000_s1181" DrawAspect="Content" ObjectID="_1516085315" r:id="rId17"/>
        </w:pict>
      </w: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Pr="006B7473" w:rsidRDefault="00FA713E" w:rsidP="00FA713E">
      <w:pPr>
        <w:jc w:val="center"/>
        <w:rPr>
          <w:sz w:val="16"/>
          <w:szCs w:val="16"/>
        </w:rPr>
      </w:pPr>
    </w:p>
    <w:p w:rsidR="00FA713E" w:rsidRDefault="00FA713E" w:rsidP="00FA713E">
      <w:pPr>
        <w:ind w:firstLine="720"/>
      </w:pPr>
      <w:r>
        <w:t>Синтез анілідів 4,6-дихлор-2-карбоксисукцинанілових кислот (45) здійсн</w:t>
      </w:r>
      <w:r>
        <w:t>ю</w:t>
      </w:r>
      <w:r>
        <w:t>вався кількома альтернативними способами (схема 4). Зважаючи на легкість пр</w:t>
      </w:r>
      <w:r>
        <w:t>о</w:t>
      </w:r>
      <w:r>
        <w:t xml:space="preserve">ведення експерименту і високий вихід цільового продукту (74-95%) практичне значення має синтез анілідів (45) шляхом взаємодії </w:t>
      </w:r>
      <w:r>
        <w:rPr>
          <w:lang w:val="en-US"/>
        </w:rPr>
        <w:t>N</w:t>
      </w:r>
      <w:r w:rsidRPr="00191140">
        <w:t>-</w:t>
      </w:r>
      <w:r>
        <w:rPr>
          <w:lang w:val="en-US"/>
        </w:rPr>
        <w:t>R</w:t>
      </w:r>
      <w:r w:rsidRPr="00191140">
        <w:t>-</w:t>
      </w:r>
      <w:r>
        <w:t>сукцинімідів (44) з ди</w:t>
      </w:r>
      <w:r>
        <w:t>х</w:t>
      </w:r>
      <w:r>
        <w:t xml:space="preserve">лорантраніловою кислотою (сп. В). Як препаративну методику одержання анілідів (45), можна рекомендувати і спосіб Г, де </w:t>
      </w:r>
      <w:r>
        <w:rPr>
          <w:lang w:val="en-US"/>
        </w:rPr>
        <w:t>R</w:t>
      </w:r>
      <w:r>
        <w:t>-сукцинанілові кислоти (41) обробл</w:t>
      </w:r>
      <w:r>
        <w:t>я</w:t>
      </w:r>
      <w:r>
        <w:t xml:space="preserve">ли </w:t>
      </w:r>
      <w:r>
        <w:rPr>
          <w:lang w:val="en-US"/>
        </w:rPr>
        <w:t>SOCl</w:t>
      </w:r>
      <w:r w:rsidRPr="001B77F4">
        <w:rPr>
          <w:vertAlign w:val="subscript"/>
        </w:rPr>
        <w:t>2</w:t>
      </w:r>
      <w:r w:rsidRPr="001B77F4">
        <w:t>. Однак, вид</w:t>
      </w:r>
      <w:r>
        <w:t>і</w:t>
      </w:r>
      <w:r w:rsidRPr="001B77F4">
        <w:t>лити хлоранг</w:t>
      </w:r>
      <w:r>
        <w:t>і</w:t>
      </w:r>
      <w:r w:rsidRPr="001B77F4">
        <w:t>дриди кислот</w:t>
      </w:r>
      <w:r>
        <w:t xml:space="preserve"> у вільному стані не вдалось, оскіл</w:t>
      </w:r>
      <w:r>
        <w:t>ь</w:t>
      </w:r>
      <w:r>
        <w:t xml:space="preserve">ки вони перетворювалися у відповідні </w:t>
      </w:r>
      <w:r>
        <w:rPr>
          <w:lang w:val="en-US"/>
        </w:rPr>
        <w:t>N</w:t>
      </w:r>
      <w:r>
        <w:t>-іміди (44), які без стадії виділення амід</w:t>
      </w:r>
      <w:r>
        <w:t>у</w:t>
      </w:r>
      <w:r>
        <w:t>валися дихлорантраніловою кислотою (вихід 80-90%). Найбільш цік</w:t>
      </w:r>
      <w:r>
        <w:t>а</w:t>
      </w:r>
      <w:r>
        <w:t>вим в ІЧ-спектрах анілідів (45) є смуги поглинання валентних коливань вторинної аміногрупи. В спектрах спостерігаються дві смуги в області 3499-3370 см</w:t>
      </w:r>
      <w:r>
        <w:rPr>
          <w:vertAlign w:val="superscript"/>
        </w:rPr>
        <w:t>-1</w:t>
      </w:r>
      <w:r>
        <w:t>, що закон</w:t>
      </w:r>
      <w:r>
        <w:t>о</w:t>
      </w:r>
      <w:r>
        <w:t xml:space="preserve">мірно, враховуючи наявність двох карбімідних груп у молекулі. Головним є те, що </w:t>
      </w:r>
      <w:r>
        <w:sym w:font="Symbol" w:char="F044"/>
      </w:r>
      <w:r>
        <w:sym w:font="Symbol" w:char="F06E"/>
      </w:r>
      <w:r>
        <w:rPr>
          <w:vertAlign w:val="subscript"/>
          <w:lang w:val="en-US"/>
        </w:rPr>
        <w:t>max</w:t>
      </w:r>
      <w:r>
        <w:t xml:space="preserve"> цих смуг більше 100 см</w:t>
      </w:r>
      <w:r>
        <w:rPr>
          <w:vertAlign w:val="superscript"/>
        </w:rPr>
        <w:t>-1</w:t>
      </w:r>
      <w:r>
        <w:t xml:space="preserve">, що, в свою чергу, свідчить про те, що одна </w:t>
      </w:r>
      <w:r>
        <w:rPr>
          <w:lang w:val="en-US"/>
        </w:rPr>
        <w:t>NH</w:t>
      </w:r>
      <w:r>
        <w:t>-група за рахунок внутрішньомолекулярного водневого зв’язку бере участь в утв</w:t>
      </w:r>
      <w:r>
        <w:t>о</w:t>
      </w:r>
      <w:r>
        <w:t xml:space="preserve">ренні   квазіароматичного   циклу,   а   друга  </w:t>
      </w:r>
      <w:r>
        <w:rPr>
          <w:lang w:val="en-US"/>
        </w:rPr>
        <w:t>NH</w:t>
      </w:r>
      <w:r>
        <w:t>-група,   ймовірно  утворює</w:t>
      </w:r>
    </w:p>
    <w:p w:rsidR="00FA713E" w:rsidRDefault="00FA713E" w:rsidP="00FA713E">
      <w:pPr>
        <w:sectPr w:rsidR="00FA713E" w:rsidSect="00516A1E">
          <w:headerReference w:type="even" r:id="rId18"/>
          <w:headerReference w:type="default" r:id="rId19"/>
          <w:pgSz w:w="11906" w:h="16838"/>
          <w:pgMar w:top="964" w:right="567" w:bottom="851" w:left="1418" w:header="567" w:footer="567" w:gutter="0"/>
          <w:cols w:space="708"/>
          <w:docGrid w:linePitch="360"/>
        </w:sectPr>
      </w:pPr>
    </w:p>
    <w:p w:rsidR="00FA713E" w:rsidRDefault="00FA713E" w:rsidP="00FA713E">
      <w:pPr>
        <w:rPr>
          <w:b/>
        </w:rPr>
      </w:pPr>
      <w:r>
        <w:rPr>
          <w:b/>
        </w:rPr>
        <w:lastRenderedPageBreak/>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Схема 4</w:t>
      </w:r>
    </w:p>
    <w:p w:rsidR="00FA713E" w:rsidRDefault="00FA713E" w:rsidP="00FA713E">
      <w:pPr>
        <w:jc w:val="center"/>
      </w:pPr>
      <w:r>
        <w:rPr>
          <w:noProof/>
        </w:rPr>
        <w:pict>
          <v:shape id="_x0000_s1176" type="#_x0000_t75" style="position:absolute;left:0;text-align:left;margin-left:36pt;margin-top:3.8pt;width:714.55pt;height:442.15pt;z-index:251662336">
            <v:imagedata r:id="rId20" o:title=""/>
          </v:shape>
          <o:OLEObject Type="Embed" ProgID="ChemDraw.Document.5.0" ShapeID="_x0000_s1176" DrawAspect="Content" ObjectID="_1516085316" r:id="rId21"/>
        </w:pict>
      </w:r>
    </w:p>
    <w:p w:rsidR="00FA713E" w:rsidRDefault="00FA713E" w:rsidP="00FA713E">
      <w:pPr>
        <w:sectPr w:rsidR="00FA713E" w:rsidSect="00E432C6">
          <w:pgSz w:w="16838" w:h="11906" w:orient="landscape"/>
          <w:pgMar w:top="1418" w:right="964" w:bottom="567" w:left="964" w:header="567" w:footer="567" w:gutter="0"/>
          <w:cols w:space="708"/>
          <w:docGrid w:linePitch="360"/>
        </w:sectPr>
      </w:pPr>
    </w:p>
    <w:p w:rsidR="00FA713E" w:rsidRDefault="00FA713E" w:rsidP="00FA713E">
      <w:r>
        <w:lastRenderedPageBreak/>
        <w:t>міжмолекулярний водневий зв'язок, якому відповідає більш високочастотна см</w:t>
      </w:r>
      <w:r>
        <w:t>у</w:t>
      </w:r>
      <w:r>
        <w:t>га. Потенціометричне титрування анілідів 4,6-дихлор-2-карбоксисукцинанілових к</w:t>
      </w:r>
      <w:r>
        <w:t>и</w:t>
      </w:r>
      <w:r>
        <w:t>слот (45) у водно-діоксанових розчинах дозволило встановити тільки значення рКа, пов’язані з іон</w:t>
      </w:r>
      <w:r>
        <w:t>і</w:t>
      </w:r>
      <w:r>
        <w:t>зацією карбоксильної групи. Ймовірніше усього, це пов’язано зі стабілізацією карбокси-аніону за рахунок утв</w:t>
      </w:r>
      <w:r>
        <w:t>о</w:t>
      </w:r>
      <w:r>
        <w:t xml:space="preserve">рення внутрішньомолекулярного водневого зв’язку, який перешкоджає іонізації </w:t>
      </w:r>
      <w:r>
        <w:rPr>
          <w:lang w:val="en-US"/>
        </w:rPr>
        <w:t>NH</w:t>
      </w:r>
      <w:r>
        <w:t>-групи. Значення рКа практи</w:t>
      </w:r>
      <w:r>
        <w:t>ч</w:t>
      </w:r>
      <w:r>
        <w:t>но не залежать від електронної природи замісників в анілідному фрагменті молекули, що пояснюється їх значною віддален</w:t>
      </w:r>
      <w:r>
        <w:t>і</w:t>
      </w:r>
      <w:r>
        <w:t>стю від реакційного центру. На основі анілідів 4,6-дихлор-2-карбоксисукцинанілових кислот (45) синтезовані мідні ко</w:t>
      </w:r>
      <w:r>
        <w:t>м</w:t>
      </w:r>
      <w:r>
        <w:t xml:space="preserve">плекси (47) та їх солі з </w:t>
      </w:r>
      <w:r>
        <w:rPr>
          <w:lang w:val="en-US"/>
        </w:rPr>
        <w:t>D</w:t>
      </w:r>
      <w:r w:rsidRPr="00651CDD">
        <w:t>-(+)</w:t>
      </w:r>
      <w:r>
        <w:t xml:space="preserve">-глюкозиламіном (48). Найбільш придатним шляхом синтезу анілідів 6-нітро- та 4,6-дихлор-2-карбоксиглутаранілових кислот (53) є взаємодія </w:t>
      </w:r>
      <w:r>
        <w:rPr>
          <w:lang w:val="en-US"/>
        </w:rPr>
        <w:t>N</w:t>
      </w:r>
      <w:r>
        <w:t>-</w:t>
      </w:r>
      <w:r>
        <w:rPr>
          <w:lang w:val="en-US"/>
        </w:rPr>
        <w:t>R</w:t>
      </w:r>
      <w:r>
        <w:t>-глутарімідів (51) з амінними ко</w:t>
      </w:r>
      <w:r>
        <w:t>м</w:t>
      </w:r>
      <w:r>
        <w:t>понентами (схема 5).</w:t>
      </w:r>
    </w:p>
    <w:p w:rsidR="00FA713E" w:rsidRDefault="00FA713E" w:rsidP="00FA713E">
      <w:pPr>
        <w:rPr>
          <w:b/>
        </w:rPr>
      </w:pPr>
      <w:r>
        <w:rPr>
          <w:noProof/>
        </w:rPr>
        <w:pict>
          <v:shape id="_x0000_s1177" type="#_x0000_t75" style="position:absolute;margin-left:18pt;margin-top:9.5pt;width:474.8pt;height:227.25pt;z-index:251663360">
            <v:imagedata r:id="rId22" o:title=""/>
          </v:shape>
          <o:OLEObject Type="Embed" ProgID="ChemDraw.Document.5.0" ShapeID="_x0000_s1177" DrawAspect="Content" ObjectID="_1516085317" r:id="rId23"/>
        </w:pict>
      </w:r>
      <w:r>
        <w:tab/>
      </w:r>
      <w:r>
        <w:tab/>
      </w:r>
      <w:r>
        <w:tab/>
      </w:r>
      <w:r>
        <w:tab/>
      </w:r>
      <w:r>
        <w:tab/>
      </w:r>
      <w:r>
        <w:tab/>
      </w:r>
      <w:r>
        <w:tab/>
      </w:r>
      <w:r>
        <w:tab/>
      </w:r>
      <w:r>
        <w:tab/>
      </w:r>
      <w:r>
        <w:tab/>
      </w:r>
      <w:r>
        <w:tab/>
      </w:r>
      <w:r>
        <w:rPr>
          <w:b/>
        </w:rPr>
        <w:t>Схема 5</w:t>
      </w: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ind w:firstLine="720"/>
      </w:pPr>
      <w:r>
        <w:t>Ацильні похідні 2-хлор-мета-амінобензойної кислоти практично не вивч</w:t>
      </w:r>
      <w:r>
        <w:t>а</w:t>
      </w:r>
      <w:r>
        <w:t xml:space="preserve">лися як в хімічному, так і біологічному плані. Етиловий ефір 3-карбокси-2-хлороксанілової кислоти (55) і його похідні – аміди (58), гідразид (66) та </w:t>
      </w:r>
      <w:r>
        <w:rPr>
          <w:lang w:val="en-US"/>
        </w:rPr>
        <w:t>R</w:t>
      </w:r>
      <w:r>
        <w:t>-іденгідразиди (69) використані як вихідні речовини для синтезу неописаних у л</w:t>
      </w:r>
      <w:r>
        <w:t>і</w:t>
      </w:r>
      <w:r>
        <w:t xml:space="preserve">тературі речовин. </w:t>
      </w:r>
      <w:r>
        <w:rPr>
          <w:lang w:val="en-US"/>
        </w:rPr>
        <w:t>D</w:t>
      </w:r>
      <w:r w:rsidRPr="00651CDD">
        <w:t>-(+)</w:t>
      </w:r>
      <w:r>
        <w:t xml:space="preserve">-глюкозиламід (56) та </w:t>
      </w:r>
      <w:r>
        <w:rPr>
          <w:lang w:val="en-US"/>
        </w:rPr>
        <w:t>D</w:t>
      </w:r>
      <w:r w:rsidRPr="00651CDD">
        <w:t>-(+)</w:t>
      </w:r>
      <w:r>
        <w:t>-глюкозиламонієва сіль глюк</w:t>
      </w:r>
      <w:r>
        <w:t>о</w:t>
      </w:r>
      <w:r>
        <w:t>заміду 3-карбокси-2-хлороксанілової кислоти (57) одержані взаємодією ефіру (55) з глюкозаміном в еквімолекулярних кількостях або у співвідношенні ефір - гл</w:t>
      </w:r>
      <w:r>
        <w:t>ю</w:t>
      </w:r>
      <w:r>
        <w:t>козамін 1:2 (схема 6).</w:t>
      </w:r>
    </w:p>
    <w:p w:rsidR="00FA713E" w:rsidRPr="00F254BA" w:rsidRDefault="00FA713E" w:rsidP="00FA713E">
      <w:pPr>
        <w:ind w:firstLine="720"/>
        <w:rPr>
          <w:b/>
        </w:rPr>
      </w:pPr>
      <w:r>
        <w:rPr>
          <w:noProof/>
        </w:rPr>
        <w:pict>
          <v:shape id="_x0000_s1178" type="#_x0000_t75" style="position:absolute;left:0;text-align:left;margin-left:45pt;margin-top:3.8pt;width:359.95pt;height:159.65pt;z-index:251664384">
            <v:imagedata r:id="rId24" o:title=""/>
          </v:shape>
          <o:OLEObject Type="Embed" ProgID="ChemDraw.Document.5.0" ShapeID="_x0000_s1178" DrawAspect="Content" ObjectID="_1516085318" r:id="rId25"/>
        </w:pict>
      </w:r>
      <w:r>
        <w:tab/>
      </w:r>
      <w:r>
        <w:tab/>
      </w:r>
      <w:r>
        <w:tab/>
      </w:r>
      <w:r>
        <w:tab/>
      </w:r>
      <w:r>
        <w:tab/>
      </w:r>
      <w:r>
        <w:tab/>
      </w:r>
      <w:r>
        <w:tab/>
      </w:r>
      <w:r>
        <w:tab/>
      </w:r>
      <w:r>
        <w:tab/>
      </w:r>
      <w:r>
        <w:tab/>
      </w:r>
      <w:r>
        <w:rPr>
          <w:b/>
        </w:rPr>
        <w:t>Схема 6</w:t>
      </w: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ind w:firstLine="720"/>
      </w:pPr>
      <w:r>
        <w:t>Беручи до уваги хімічні і фармакологічні властивості глюкозаміну, біомет</w:t>
      </w:r>
      <w:r>
        <w:t>а</w:t>
      </w:r>
      <w:r>
        <w:t xml:space="preserve">лів та похідних щавлевої кислоти цілеспрямовано синтезовано </w:t>
      </w:r>
      <w:r>
        <w:rPr>
          <w:lang w:val="en-US"/>
        </w:rPr>
        <w:t>D</w:t>
      </w:r>
      <w:r w:rsidRPr="00651CDD">
        <w:t>-(+)</w:t>
      </w:r>
      <w:r>
        <w:t xml:space="preserve">-глюкозиламонієві солі амідів (59), </w:t>
      </w:r>
      <w:r>
        <w:rPr>
          <w:lang w:val="en-US"/>
        </w:rPr>
        <w:t>R</w:t>
      </w:r>
      <w:r>
        <w:t>-іденгідразидів (70) та мідні (61,72), алюмін</w:t>
      </w:r>
      <w:r>
        <w:t>і</w:t>
      </w:r>
      <w:r>
        <w:t>єві (62,73) комплекси 3-карбокси-2-хлороксанілової кислоти (схема 7).</w:t>
      </w:r>
    </w:p>
    <w:p w:rsidR="00FA713E" w:rsidRDefault="00FA713E" w:rsidP="00FA713E">
      <w:pPr>
        <w:ind w:firstLine="720"/>
        <w:rPr>
          <w:b/>
        </w:rPr>
      </w:pPr>
      <w:r>
        <w:rPr>
          <w:noProof/>
        </w:rPr>
        <w:pict>
          <v:shape id="_x0000_s1179" type="#_x0000_t75" style="position:absolute;left:0;text-align:left;margin-left:63pt;margin-top:8.6pt;width:383.45pt;height:485.95pt;z-index:251665408">
            <v:imagedata r:id="rId26" o:title=""/>
          </v:shape>
          <o:OLEObject Type="Embed" ProgID="ChemDraw.Document.5.0" ShapeID="_x0000_s1179" DrawAspect="Content" ObjectID="_1516085319" r:id="rId27"/>
        </w:pict>
      </w:r>
      <w:r>
        <w:tab/>
      </w:r>
      <w:r>
        <w:tab/>
      </w:r>
      <w:r>
        <w:tab/>
      </w:r>
      <w:r>
        <w:tab/>
      </w:r>
      <w:r>
        <w:tab/>
      </w:r>
      <w:r>
        <w:tab/>
      </w:r>
      <w:r>
        <w:tab/>
      </w:r>
      <w:r>
        <w:tab/>
      </w:r>
      <w:r>
        <w:tab/>
      </w:r>
      <w:r>
        <w:tab/>
      </w:r>
      <w:r>
        <w:rPr>
          <w:b/>
        </w:rPr>
        <w:t>Схема 7</w:t>
      </w: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Default="00FA713E" w:rsidP="00FA713E">
      <w:pPr>
        <w:ind w:firstLine="720"/>
        <w:rPr>
          <w:b/>
        </w:rPr>
      </w:pPr>
    </w:p>
    <w:p w:rsidR="00FA713E" w:rsidRPr="00F17C2A" w:rsidRDefault="00FA713E" w:rsidP="00FA713E">
      <w:pPr>
        <w:ind w:firstLine="720"/>
        <w:rPr>
          <w:b/>
        </w:rP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ind w:firstLine="720"/>
      </w:pPr>
    </w:p>
    <w:p w:rsidR="00FA713E" w:rsidRDefault="00FA713E" w:rsidP="00FA713E">
      <w:pPr>
        <w:ind w:firstLine="720"/>
      </w:pPr>
    </w:p>
    <w:p w:rsidR="00FA713E" w:rsidRDefault="00FA713E" w:rsidP="00FA713E">
      <w:pPr>
        <w:ind w:firstLine="720"/>
      </w:pPr>
    </w:p>
    <w:p w:rsidR="00FA713E" w:rsidRDefault="00FA713E" w:rsidP="00FA713E">
      <w:pPr>
        <w:ind w:firstLine="720"/>
      </w:pPr>
      <w:r>
        <w:t>Аренсульфогідразиди (67) одержували шляхом взаємодії гідразиду (66) з аренсульфохлоридом у середовищі піридину, а β-</w:t>
      </w:r>
      <w:r>
        <w:rPr>
          <w:lang w:val="en-US"/>
        </w:rPr>
        <w:t>N</w:t>
      </w:r>
      <w:r>
        <w:t>-ацилгідразиди (68) синтезов</w:t>
      </w:r>
      <w:r>
        <w:t>а</w:t>
      </w:r>
      <w:r>
        <w:t xml:space="preserve">ні взаємодією хлорангідридів заміщених </w:t>
      </w:r>
      <w:r>
        <w:rPr>
          <w:i/>
        </w:rPr>
        <w:t>о</w:t>
      </w:r>
      <w:r>
        <w:t>-хлорбензойної кислоти з гідразидом 3-карбокси-2-хлороксанілової кислоти (66) у присутності піридину. При проведенні реакції гі</w:t>
      </w:r>
      <w:r>
        <w:t>д</w:t>
      </w:r>
      <w:r>
        <w:t xml:space="preserve">разинолізу метилових ефірів (63,74) або хлорангідридів (64,75) амідів і </w:t>
      </w:r>
      <w:r>
        <w:rPr>
          <w:lang w:val="en-US"/>
        </w:rPr>
        <w:t>R</w:t>
      </w:r>
      <w:r w:rsidRPr="00F17C2A">
        <w:t>-</w:t>
      </w:r>
      <w:r>
        <w:t>іденгідразидів 3-карбокси-2-хлороксанілової кислоти утвор</w:t>
      </w:r>
      <w:r>
        <w:t>ю</w:t>
      </w:r>
      <w:r>
        <w:t>ються відповідні продукти циклізації – 7-оксамоїлзаміщенні 3-оксо-1,2-дигідроіндазолу (65,76). Легкість даного процесу пояснюється рухомістю хлору через збільшення поля</w:t>
      </w:r>
      <w:r>
        <w:t>р</w:t>
      </w:r>
      <w:r>
        <w:t xml:space="preserve">ності зв’язку </w:t>
      </w:r>
      <w:r>
        <w:rPr>
          <w:lang w:val="en-US"/>
        </w:rPr>
        <w:t>C</w:t>
      </w:r>
      <w:r w:rsidRPr="00F17C2A">
        <w:t>-</w:t>
      </w:r>
      <w:r>
        <w:rPr>
          <w:lang w:val="en-US"/>
        </w:rPr>
        <w:t>Cl</w:t>
      </w:r>
      <w:r>
        <w:t xml:space="preserve"> у результаті одночасного впливу карбоксильної групи та оксамоїл</w:t>
      </w:r>
      <w:r>
        <w:t>ь</w:t>
      </w:r>
      <w:r>
        <w:t>ного залишку, що також узгоджується з теоретичними квантово-хімічними розр</w:t>
      </w:r>
      <w:r>
        <w:t>а</w:t>
      </w:r>
      <w:r>
        <w:t>хунками на атомі хлору у вихідних речовин. Оскільки серед дикарбонових кислот похідні бурштинової кислоти проявляють найбільшу біологічну активність, низ</w:t>
      </w:r>
      <w:r>
        <w:t>ь</w:t>
      </w:r>
      <w:r>
        <w:t xml:space="preserve">ку токсичність та широкий спектр фармакологічної дії, цілеспрямовано синтезовані нові похідні 3-карбокси-2-хлоросукцинанілової кислоти, а саме </w:t>
      </w:r>
      <w:r>
        <w:rPr>
          <w:lang w:val="en-US"/>
        </w:rPr>
        <w:t>N</w:t>
      </w:r>
      <w:r w:rsidRPr="00462395">
        <w:t>-</w:t>
      </w:r>
      <w:r>
        <w:t xml:space="preserve">імід (77), аміди (78), гідразид (80), </w:t>
      </w:r>
      <w:r>
        <w:rPr>
          <w:lang w:val="en-US"/>
        </w:rPr>
        <w:t>R</w:t>
      </w:r>
      <w:r w:rsidRPr="00462395">
        <w:t>-</w:t>
      </w:r>
      <w:r>
        <w:t xml:space="preserve">іденгідразиди (81) та їх </w:t>
      </w:r>
      <w:r>
        <w:rPr>
          <w:lang w:val="en-US"/>
        </w:rPr>
        <w:t>D</w:t>
      </w:r>
      <w:r w:rsidRPr="00651CDD">
        <w:t>-(+)</w:t>
      </w:r>
      <w:r>
        <w:t>-глюкозиламонієві солі (82, схема 8).</w:t>
      </w:r>
    </w:p>
    <w:p w:rsidR="00FA713E" w:rsidRPr="00462395" w:rsidRDefault="00FA713E" w:rsidP="00FA713E">
      <w:pPr>
        <w:ind w:firstLine="720"/>
        <w:rPr>
          <w:b/>
        </w:rPr>
      </w:pPr>
      <w:r>
        <w:rPr>
          <w:noProof/>
        </w:rPr>
        <w:pict>
          <v:shape id="_x0000_s1180" type="#_x0000_t75" style="position:absolute;left:0;text-align:left;margin-left:27pt;margin-top:12.4pt;width:441.2pt;height:267.1pt;z-index:251666432">
            <v:imagedata r:id="rId28" o:title=""/>
          </v:shape>
          <o:OLEObject Type="Embed" ProgID="ChemDraw.Document.5.0" ShapeID="_x0000_s1180" DrawAspect="Content" ObjectID="_1516085320" r:id="rId29"/>
        </w:pict>
      </w:r>
      <w:r>
        <w:tab/>
      </w:r>
      <w:r>
        <w:tab/>
      </w:r>
      <w:r>
        <w:tab/>
      </w:r>
      <w:r>
        <w:tab/>
      </w:r>
      <w:r>
        <w:tab/>
      </w:r>
      <w:r>
        <w:tab/>
      </w:r>
      <w:r>
        <w:tab/>
      </w:r>
      <w:r>
        <w:tab/>
      </w:r>
      <w:r>
        <w:tab/>
      </w:r>
      <w:r>
        <w:tab/>
      </w:r>
      <w:r>
        <w:rPr>
          <w:b/>
        </w:rPr>
        <w:t>Схема 8</w:t>
      </w:r>
    </w:p>
    <w:p w:rsidR="00FA713E" w:rsidRDefault="00FA713E" w:rsidP="00FA713E">
      <w:pPr>
        <w:jc w:val="center"/>
      </w:pPr>
    </w:p>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Pr>
        <w:ind w:firstLine="720"/>
      </w:pPr>
      <w:r w:rsidRPr="00534026">
        <w:rPr>
          <w:i/>
        </w:rPr>
        <w:t>Пара</w:t>
      </w:r>
      <w:r w:rsidRPr="00C11F54">
        <w:t xml:space="preserve">-амінобензойна кислота (ПАБК) є відомим фармакофором і входить до складу 1,5% всіх лікарських субстанцій. Практичний інтерес в плані пошуку БАР мають сполуки синтезовані на </w:t>
      </w:r>
      <w:r w:rsidRPr="00C11F54">
        <w:lastRenderedPageBreak/>
        <w:t>основі ПАБК та її похідних</w:t>
      </w:r>
      <w:r>
        <w:t xml:space="preserve"> з включенням у стру</w:t>
      </w:r>
      <w:r>
        <w:t>к</w:t>
      </w:r>
      <w:r>
        <w:t xml:space="preserve">туру  базової речовини фрагментів щавлевої, бурштинової, малонової кислот та </w:t>
      </w:r>
      <w:r>
        <w:rPr>
          <w:lang w:val="en-US"/>
        </w:rPr>
        <w:t>D</w:t>
      </w:r>
      <w:r w:rsidRPr="00651CDD">
        <w:t>-(+)</w:t>
      </w:r>
      <w:r>
        <w:t>-глюкоз</w:t>
      </w:r>
      <w:r w:rsidRPr="00603C82">
        <w:t>а</w:t>
      </w:r>
      <w:r>
        <w:t>міну (схема 9).</w:t>
      </w:r>
    </w:p>
    <w:p w:rsidR="00FA713E" w:rsidRDefault="00FA713E" w:rsidP="00FA713E">
      <w:pPr>
        <w:ind w:firstLine="720"/>
      </w:pPr>
      <w:r>
        <w:t>У лабораторних умовах синтез етилового ефіру 4-карбетоксиоксанілової кислоти (84) здійснювали нагріванням етилового ефіру ПАБК (83) з діетилоксал</w:t>
      </w:r>
      <w:r>
        <w:t>а</w:t>
      </w:r>
      <w:r>
        <w:t>том протягом 8 годин при температурі 160-185</w:t>
      </w:r>
      <w:r>
        <w:rPr>
          <w:vertAlign w:val="superscript"/>
        </w:rPr>
        <w:t>о</w:t>
      </w:r>
      <w:r>
        <w:t>С (вихід 45-50%). При виконанні цієї стадії передбачається використання високої температури, яка сприяє перебігу утворення побічного продукту реакції (симетричний 4,4-дикарбетоксидифеніл-оксамід), що потребує ретельного очищення сполуки (84) із пропанолу-2. Із заг</w:t>
      </w:r>
      <w:r>
        <w:t>а</w:t>
      </w:r>
      <w:r>
        <w:t>льних принципів  механізмів  органічних  реакцій видно, що діетилоксалат може бути реакційноздатним тільки у тому разі, якщо один з його С-атомів стане елек</w:t>
      </w:r>
      <w:r>
        <w:t>т</w:t>
      </w:r>
      <w:r>
        <w:t>ронодефіцитним, що може мати місце при введенні у систему каталітичної кіл</w:t>
      </w:r>
      <w:r>
        <w:t>ь</w:t>
      </w:r>
      <w:r>
        <w:t>кості протоних або льюсівських кислот. Цей стан підсилюється наявністю близ</w:t>
      </w:r>
      <w:r>
        <w:t>ь</w:t>
      </w:r>
      <w:r>
        <w:t xml:space="preserve">кої алкоксигрупи, а також достатньо високою температурою нагрівання. Представлена взаємодія належить до реакцій типу </w:t>
      </w:r>
      <w:r>
        <w:rPr>
          <w:lang w:val="en-US"/>
        </w:rPr>
        <w:t>S</w:t>
      </w:r>
      <w:r>
        <w:rPr>
          <w:vertAlign w:val="subscript"/>
          <w:lang w:val="en-US"/>
        </w:rPr>
        <w:t>N</w:t>
      </w:r>
      <w:r w:rsidRPr="002F7727">
        <w:t>2</w:t>
      </w:r>
      <w:r>
        <w:t>, механізм якої мо</w:t>
      </w:r>
      <w:r>
        <w:t>ж</w:t>
      </w:r>
      <w:r>
        <w:t>на уявити таким чином:</w:t>
      </w:r>
    </w:p>
    <w:p w:rsidR="00FA713E" w:rsidRDefault="00FA713E" w:rsidP="00FA713E">
      <w:pPr>
        <w:jc w:val="center"/>
      </w:pPr>
      <w:r>
        <w:object w:dxaOrig="11085" w:dyaOrig="1545">
          <v:shape id="_x0000_i1025" type="#_x0000_t75" style="width:467.1pt;height:65pt" o:ole="">
            <v:imagedata r:id="rId30" o:title=""/>
          </v:shape>
          <o:OLEObject Type="Embed" ProgID="ISISServer" ShapeID="_x0000_i1025" DrawAspect="Content" ObjectID="_1516085299" r:id="rId31"/>
        </w:object>
      </w:r>
    </w:p>
    <w:p w:rsidR="00FA713E" w:rsidRDefault="00FA713E" w:rsidP="00FA713E">
      <w:pPr>
        <w:ind w:firstLine="720"/>
        <w:sectPr w:rsidR="00FA713E" w:rsidSect="00E432C6">
          <w:pgSz w:w="11906" w:h="16838"/>
          <w:pgMar w:top="964" w:right="567" w:bottom="964" w:left="1418" w:header="567" w:footer="567" w:gutter="0"/>
          <w:cols w:space="708"/>
          <w:docGrid w:linePitch="360"/>
        </w:sectPr>
      </w:pPr>
    </w:p>
    <w:p w:rsidR="00FA713E" w:rsidRDefault="00FA713E" w:rsidP="00FA713E">
      <w:pPr>
        <w:ind w:firstLine="720"/>
        <w:rPr>
          <w:b/>
        </w:rPr>
      </w:pPr>
      <w:r>
        <w:rPr>
          <w:b/>
        </w:rPr>
        <w:lastRenderedPageBreak/>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Схема 9</w:t>
      </w:r>
    </w:p>
    <w:p w:rsidR="00FA713E" w:rsidRDefault="00FA713E" w:rsidP="00FA713E">
      <w:pPr>
        <w:ind w:firstLine="720"/>
        <w:rPr>
          <w:b/>
        </w:rPr>
      </w:pPr>
      <w:r>
        <w:rPr>
          <w:noProof/>
        </w:rPr>
        <w:pict>
          <v:shape id="_x0000_s1182" type="#_x0000_t75" style="position:absolute;left:0;text-align:left;margin-left:31.7pt;margin-top:6.2pt;width:634.3pt;height:385.15pt;z-index:251668480">
            <v:imagedata r:id="rId32" o:title=""/>
          </v:shape>
          <o:OLEObject Type="Embed" ProgID="ChemDraw.Document.5.0" ShapeID="_x0000_s1182" DrawAspect="Content" ObjectID="_1516085321" r:id="rId33"/>
        </w:pict>
      </w:r>
    </w:p>
    <w:p w:rsidR="00FA713E" w:rsidRDefault="00FA713E" w:rsidP="00FA713E">
      <w:pPr>
        <w:ind w:firstLine="720"/>
        <w:rPr>
          <w:b/>
        </w:rPr>
      </w:pPr>
    </w:p>
    <w:p w:rsidR="00FA713E" w:rsidRDefault="00FA713E" w:rsidP="00FA713E">
      <w:pPr>
        <w:ind w:firstLine="720"/>
        <w:rPr>
          <w:b/>
        </w:rP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Pr="00E80BCF" w:rsidRDefault="00FA713E" w:rsidP="00FA713E">
      <w:pPr>
        <w:jc w:val="center"/>
      </w:pPr>
    </w:p>
    <w:p w:rsidR="00FA713E" w:rsidRDefault="00FA713E" w:rsidP="00FA713E">
      <w:pPr>
        <w:ind w:firstLine="720"/>
      </w:pPr>
    </w:p>
    <w:p w:rsidR="00FA713E" w:rsidRDefault="00FA713E" w:rsidP="00FA713E">
      <w:pPr>
        <w:ind w:firstLine="720"/>
        <w:sectPr w:rsidR="00FA713E" w:rsidSect="00E432C6">
          <w:pgSz w:w="16838" w:h="11906" w:orient="landscape"/>
          <w:pgMar w:top="1418" w:right="964" w:bottom="567" w:left="964" w:header="567" w:footer="567" w:gutter="0"/>
          <w:cols w:space="708"/>
          <w:docGrid w:linePitch="360"/>
        </w:sectPr>
      </w:pPr>
    </w:p>
    <w:p w:rsidR="00FA713E" w:rsidRDefault="00FA713E" w:rsidP="00FA713E">
      <w:pPr>
        <w:ind w:firstLine="720"/>
      </w:pPr>
      <w:r>
        <w:lastRenderedPageBreak/>
        <w:t>Для ефективного проходження цієї реакції слід, по-перше, виводити з реакційної системи один з одержуваних продуктів, по-друге, ввести в неї значно біл</w:t>
      </w:r>
      <w:r>
        <w:t>ь</w:t>
      </w:r>
      <w:r>
        <w:t>шу кількість протонгенеруючих  кислот, ніж є в дійсності в діетилоксалаті. Техн</w:t>
      </w:r>
      <w:r>
        <w:t>і</w:t>
      </w:r>
      <w:r>
        <w:t>чне виконання цих положень при проведенні експерименту дозволило знизити тривалість процесу в 2,5 рази, а температурний режим до 145-150</w:t>
      </w:r>
      <w:r>
        <w:rPr>
          <w:vertAlign w:val="superscript"/>
        </w:rPr>
        <w:t>о</w:t>
      </w:r>
      <w:r>
        <w:t>С, вихід же ц</w:t>
      </w:r>
      <w:r>
        <w:t>і</w:t>
      </w:r>
      <w:r>
        <w:t>льового продукту підвищити до 82-85% від теоретичного.</w:t>
      </w:r>
    </w:p>
    <w:p w:rsidR="00FA713E" w:rsidRDefault="00FA713E" w:rsidP="00FA713E">
      <w:pPr>
        <w:ind w:firstLine="720"/>
      </w:pPr>
      <w:r>
        <w:t>Запропоновано і експериментально перевірено в промислових умовах (ДП Завод Хімічних реактивів НТК «Інститут монокристалів») використання в якості ацилюючого агента більш електрофільного хлорангідриду моноетилового ефіру щавлевої кислоти, що дозволило: 1) проводити ацилювання за звичайних умов; 2) виключити утворення побічних продуктів і необхідність очищення етилового еф</w:t>
      </w:r>
      <w:r>
        <w:t>і</w:t>
      </w:r>
      <w:r>
        <w:t>ру 4-карбетоксіоксанілової кислоти (84); 3) не виділяти ефір (84), а здійсн</w:t>
      </w:r>
      <w:r>
        <w:t>ю</w:t>
      </w:r>
      <w:r>
        <w:t>вати гідразиноліз в одну технологічну стадію і при цьому вихід гідразиду 4-карбетоксіоксанілової кислоти (85) склав 71-85% в перерахунку на анестезин. З</w:t>
      </w:r>
      <w:r>
        <w:t>а</w:t>
      </w:r>
      <w:r>
        <w:t>пропонований удосконалений метод одержання гідразиду (85) дозволяє значно скоротити тривалість, матеріало- та енергомісткість технологічного процесу в д</w:t>
      </w:r>
      <w:r>
        <w:t>е</w:t>
      </w:r>
      <w:r>
        <w:t>кілька разів.</w:t>
      </w:r>
    </w:p>
    <w:p w:rsidR="00FA713E" w:rsidRDefault="00FA713E" w:rsidP="00FA713E">
      <w:pPr>
        <w:ind w:firstLine="720"/>
      </w:pPr>
      <w:r>
        <w:t>Етиловий ефір 4-карбетоксіоксанілоїлгідразиду щавлевої кислоти (86, бе</w:t>
      </w:r>
      <w:r>
        <w:t>н</w:t>
      </w:r>
      <w:r>
        <w:t>зодіокс) синтезований взаємодією гідразиду (85) з етоксалілхлоридом в серед</w:t>
      </w:r>
      <w:r>
        <w:t>о</w:t>
      </w:r>
      <w:r>
        <w:t>вищі ДМФА, який одночасно виконує роль розчинника та акцептору хлористого в</w:t>
      </w:r>
      <w:r>
        <w:t>о</w:t>
      </w:r>
      <w:r>
        <w:t>дню. В ПМР-спектрі бензодіоксу (рис. 2) інтерпретовані сигнали протонів (м.ч)</w:t>
      </w:r>
      <w:r>
        <w:sym w:font="Symbol" w:char="F03A"/>
      </w:r>
      <w:r>
        <w:t xml:space="preserve"> 10,77 (2Н, с, NHCOCONH), 7,99-7,91 (4Н, кв, Ar-H), 4,35 (2H, м, ArCOO</w:t>
      </w:r>
      <w:r>
        <w:rPr>
          <w:u w:val="single"/>
        </w:rPr>
        <w:t>CH</w:t>
      </w:r>
      <w:r>
        <w:rPr>
          <w:u w:val="single"/>
          <w:vertAlign w:val="subscript"/>
        </w:rPr>
        <w:t>2</w:t>
      </w:r>
      <w:r>
        <w:t>CH</w:t>
      </w:r>
      <w:r>
        <w:rPr>
          <w:vertAlign w:val="subscript"/>
        </w:rPr>
        <w:t>3</w:t>
      </w:r>
      <w:r>
        <w:t>), 4,20 (2Н, м, AlkCOO</w:t>
      </w:r>
      <w:r>
        <w:rPr>
          <w:u w:val="single"/>
        </w:rPr>
        <w:t>CH</w:t>
      </w:r>
      <w:r>
        <w:rPr>
          <w:u w:val="single"/>
          <w:vertAlign w:val="subscript"/>
        </w:rPr>
        <w:t>2</w:t>
      </w:r>
      <w:r>
        <w:t>CH</w:t>
      </w:r>
      <w:r>
        <w:rPr>
          <w:vertAlign w:val="subscript"/>
        </w:rPr>
        <w:t>3</w:t>
      </w:r>
      <w:r>
        <w:t>), 1,30-1,24 (6Н, м, СН</w:t>
      </w:r>
      <w:r>
        <w:rPr>
          <w:vertAlign w:val="subscript"/>
        </w:rPr>
        <w:t>3</w:t>
      </w:r>
      <w:r>
        <w:t>х2). Мас-спектр сполуки 76 (рис. 3) характеризується присутністю піка молек</w:t>
      </w:r>
      <w:r>
        <w:t>у</w:t>
      </w:r>
      <w:r>
        <w:t>лярного іона (m/z=351) та піків, що відповідають продуктам фрагментації:</w:t>
      </w:r>
    </w:p>
    <w:p w:rsidR="00FA713E" w:rsidRDefault="00FA713E" w:rsidP="00FA713E">
      <w:pPr>
        <w:pStyle w:val="afffffff1"/>
        <w:ind w:firstLine="720"/>
      </w:pPr>
      <w:r w:rsidRPr="00FB3D97">
        <w:rPr>
          <w:sz w:val="24"/>
        </w:rPr>
        <w:t>H</w:t>
      </w:r>
      <w:r w:rsidRPr="00FB3D97">
        <w:rPr>
          <w:sz w:val="24"/>
          <w:vertAlign w:val="subscript"/>
        </w:rPr>
        <w:t>5</w:t>
      </w:r>
      <w:r w:rsidRPr="00FB3D97">
        <w:rPr>
          <w:sz w:val="24"/>
        </w:rPr>
        <w:t>C</w:t>
      </w:r>
      <w:r w:rsidRPr="00FB3D97">
        <w:rPr>
          <w:sz w:val="24"/>
          <w:vertAlign w:val="subscript"/>
        </w:rPr>
        <w:t>2</w:t>
      </w:r>
      <w:r w:rsidRPr="00FB3D97">
        <w:rPr>
          <w:sz w:val="24"/>
        </w:rPr>
        <w:t>OOC-4-C</w:t>
      </w:r>
      <w:r w:rsidRPr="00FB3D97">
        <w:rPr>
          <w:sz w:val="24"/>
          <w:vertAlign w:val="subscript"/>
        </w:rPr>
        <w:t>6</w:t>
      </w:r>
      <w:r w:rsidRPr="00FB3D97">
        <w:rPr>
          <w:sz w:val="24"/>
        </w:rPr>
        <w:t>H</w:t>
      </w:r>
      <w:r w:rsidRPr="00FB3D97">
        <w:rPr>
          <w:sz w:val="24"/>
          <w:vertAlign w:val="subscript"/>
        </w:rPr>
        <w:t>4</w:t>
      </w:r>
      <w:r w:rsidRPr="00FB3D97">
        <w:rPr>
          <w:sz w:val="24"/>
        </w:rPr>
        <w:t>-NHCOCONHNHCOCOOC</w:t>
      </w:r>
      <w:r w:rsidRPr="00FB3D97">
        <w:rPr>
          <w:sz w:val="24"/>
          <w:vertAlign w:val="subscript"/>
        </w:rPr>
        <w:t>2</w:t>
      </w:r>
      <w:r w:rsidRPr="00FB3D97">
        <w:rPr>
          <w:sz w:val="24"/>
        </w:rPr>
        <w:t>H</w:t>
      </w:r>
      <w:r w:rsidRPr="00FB3D97">
        <w:rPr>
          <w:sz w:val="24"/>
          <w:vertAlign w:val="subscript"/>
        </w:rPr>
        <w:t>5</w:t>
      </w:r>
      <w:r>
        <w:t xml:space="preserve"> (m/z=351)  </w:t>
      </w:r>
      <w:r>
        <w:rPr>
          <w:position w:val="-6"/>
        </w:rPr>
        <w:object w:dxaOrig="1080" w:dyaOrig="320">
          <v:shape id="_x0000_i1026" type="#_x0000_t75" style="width:54.45pt;height:15.8pt" o:ole="">
            <v:imagedata r:id="rId34" o:title=""/>
          </v:shape>
          <o:OLEObject Type="Embed" ProgID="Equation.3" ShapeID="_x0000_i1026" DrawAspect="Content" ObjectID="_1516085300" r:id="rId35"/>
        </w:object>
      </w:r>
    </w:p>
    <w:p w:rsidR="00FA713E" w:rsidRDefault="00FA713E" w:rsidP="00FA713E">
      <w:pPr>
        <w:pStyle w:val="afffffff1"/>
        <w:ind w:firstLine="720"/>
      </w:pPr>
      <w:r>
        <w:rPr>
          <w:position w:val="-6"/>
        </w:rPr>
        <w:object w:dxaOrig="300" w:dyaOrig="220">
          <v:shape id="_x0000_i1027" type="#_x0000_t75" style="width:14.95pt;height:11.4pt" o:ole="">
            <v:imagedata r:id="rId36" o:title=""/>
          </v:shape>
          <o:OLEObject Type="Embed" ProgID="Equation.3" ShapeID="_x0000_i1027" DrawAspect="Content" ObjectID="_1516085301" r:id="rId37"/>
        </w:object>
      </w:r>
      <w:r>
        <w:t xml:space="preserve">      </w:t>
      </w:r>
      <w:r w:rsidRPr="00FB3D97">
        <w:rPr>
          <w:sz w:val="24"/>
        </w:rPr>
        <w:t>H</w:t>
      </w:r>
      <w:r w:rsidRPr="00FB3D97">
        <w:rPr>
          <w:sz w:val="24"/>
          <w:vertAlign w:val="subscript"/>
        </w:rPr>
        <w:t>5</w:t>
      </w:r>
      <w:r w:rsidRPr="00FB3D97">
        <w:rPr>
          <w:sz w:val="24"/>
        </w:rPr>
        <w:t>C</w:t>
      </w:r>
      <w:r w:rsidRPr="00FB3D97">
        <w:rPr>
          <w:sz w:val="24"/>
          <w:vertAlign w:val="subscript"/>
        </w:rPr>
        <w:t>2</w:t>
      </w:r>
      <w:r w:rsidRPr="00FB3D97">
        <w:rPr>
          <w:sz w:val="24"/>
        </w:rPr>
        <w:t>OOC-4-C</w:t>
      </w:r>
      <w:r w:rsidRPr="00FB3D97">
        <w:rPr>
          <w:sz w:val="24"/>
          <w:vertAlign w:val="subscript"/>
        </w:rPr>
        <w:t>6</w:t>
      </w:r>
      <w:r w:rsidRPr="00FB3D97">
        <w:rPr>
          <w:sz w:val="24"/>
        </w:rPr>
        <w:t>H</w:t>
      </w:r>
      <w:r w:rsidRPr="00FB3D97">
        <w:rPr>
          <w:sz w:val="24"/>
          <w:vertAlign w:val="subscript"/>
        </w:rPr>
        <w:t>4</w:t>
      </w:r>
      <w:r w:rsidRPr="00FB3D97">
        <w:rPr>
          <w:sz w:val="24"/>
        </w:rPr>
        <w:t>-NHCOCONHNHCOC</w:t>
      </w:r>
      <w:r w:rsidRPr="00FB3D97">
        <w:rPr>
          <w:sz w:val="24"/>
        </w:rPr>
        <w:sym w:font="Symbol" w:char="F0BA"/>
      </w:r>
      <w:r w:rsidRPr="00FB3D97">
        <w:rPr>
          <w:sz w:val="24"/>
        </w:rPr>
        <w:t>O</w:t>
      </w:r>
      <w:r w:rsidRPr="00FB3D97">
        <w:rPr>
          <w:sz w:val="24"/>
          <w:vertAlign w:val="superscript"/>
        </w:rPr>
        <w:t>+</w:t>
      </w:r>
      <w:r>
        <w:t xml:space="preserve"> (m/z=306)  </w:t>
      </w:r>
      <w:r>
        <w:rPr>
          <w:position w:val="-6"/>
        </w:rPr>
        <w:object w:dxaOrig="840" w:dyaOrig="320">
          <v:shape id="_x0000_i1028" type="#_x0000_t75" style="width:42.15pt;height:15.8pt" o:ole="">
            <v:imagedata r:id="rId38" o:title=""/>
          </v:shape>
          <o:OLEObject Type="Embed" ProgID="Equation.3" ShapeID="_x0000_i1028" DrawAspect="Content" ObjectID="_1516085302" r:id="rId39"/>
        </w:object>
      </w:r>
    </w:p>
    <w:p w:rsidR="00FA713E" w:rsidRPr="00FA713E" w:rsidRDefault="00FA713E" w:rsidP="00FA713E">
      <w:pPr>
        <w:pStyle w:val="afffffff1"/>
        <w:ind w:firstLine="720"/>
        <w:rPr>
          <w:lang w:val="en-US"/>
        </w:rPr>
      </w:pPr>
      <w:r>
        <w:rPr>
          <w:position w:val="-6"/>
        </w:rPr>
        <w:object w:dxaOrig="300" w:dyaOrig="220">
          <v:shape id="_x0000_i1029" type="#_x0000_t75" style="width:14.95pt;height:11.4pt" o:ole="">
            <v:imagedata r:id="rId36" o:title=""/>
          </v:shape>
          <o:OLEObject Type="Embed" ProgID="Equation.3" ShapeID="_x0000_i1029" DrawAspect="Content" ObjectID="_1516085303" r:id="rId40"/>
        </w:object>
      </w:r>
      <w:r w:rsidRPr="00FA713E">
        <w:rPr>
          <w:lang w:val="en-US"/>
        </w:rPr>
        <w:t xml:space="preserve">      </w:t>
      </w:r>
      <w:r w:rsidRPr="00FA713E">
        <w:rPr>
          <w:sz w:val="24"/>
          <w:lang w:val="en-US"/>
        </w:rPr>
        <w:t>H</w:t>
      </w:r>
      <w:r w:rsidRPr="00FA713E">
        <w:rPr>
          <w:sz w:val="24"/>
          <w:vertAlign w:val="subscript"/>
          <w:lang w:val="en-US"/>
        </w:rPr>
        <w:t>5</w:t>
      </w:r>
      <w:r w:rsidRPr="00FA713E">
        <w:rPr>
          <w:sz w:val="24"/>
          <w:lang w:val="en-US"/>
        </w:rPr>
        <w:t>C</w:t>
      </w:r>
      <w:r w:rsidRPr="00FA713E">
        <w:rPr>
          <w:sz w:val="24"/>
          <w:vertAlign w:val="subscript"/>
          <w:lang w:val="en-US"/>
        </w:rPr>
        <w:t>2</w:t>
      </w:r>
      <w:r w:rsidRPr="00FA713E">
        <w:rPr>
          <w:sz w:val="24"/>
          <w:lang w:val="en-US"/>
        </w:rPr>
        <w:t>OOC-4-C</w:t>
      </w:r>
      <w:r w:rsidRPr="00FA713E">
        <w:rPr>
          <w:sz w:val="24"/>
          <w:vertAlign w:val="subscript"/>
          <w:lang w:val="en-US"/>
        </w:rPr>
        <w:t>6</w:t>
      </w:r>
      <w:r w:rsidRPr="00FA713E">
        <w:rPr>
          <w:sz w:val="24"/>
          <w:lang w:val="en-US"/>
        </w:rPr>
        <w:t>H</w:t>
      </w:r>
      <w:r w:rsidRPr="00FA713E">
        <w:rPr>
          <w:sz w:val="24"/>
          <w:vertAlign w:val="subscript"/>
          <w:lang w:val="en-US"/>
        </w:rPr>
        <w:t>4</w:t>
      </w:r>
      <w:r w:rsidRPr="00FA713E">
        <w:rPr>
          <w:sz w:val="24"/>
          <w:lang w:val="en-US"/>
        </w:rPr>
        <w:t>-NHCOCONHC</w:t>
      </w:r>
      <w:r w:rsidRPr="00FB3D97">
        <w:rPr>
          <w:sz w:val="24"/>
        </w:rPr>
        <w:sym w:font="Symbol" w:char="F0BA"/>
      </w:r>
      <w:r w:rsidRPr="00FA713E">
        <w:rPr>
          <w:sz w:val="24"/>
          <w:lang w:val="en-US"/>
        </w:rPr>
        <w:t>O</w:t>
      </w:r>
      <w:r w:rsidRPr="00FA713E">
        <w:rPr>
          <w:sz w:val="24"/>
          <w:vertAlign w:val="superscript"/>
          <w:lang w:val="en-US"/>
        </w:rPr>
        <w:t>+</w:t>
      </w:r>
      <w:r w:rsidRPr="00FA713E">
        <w:rPr>
          <w:lang w:val="en-US"/>
        </w:rPr>
        <w:t xml:space="preserve"> (m/z=278)  </w:t>
      </w:r>
      <w:r>
        <w:rPr>
          <w:position w:val="-6"/>
        </w:rPr>
        <w:object w:dxaOrig="1080" w:dyaOrig="320">
          <v:shape id="_x0000_i1030" type="#_x0000_t75" style="width:54.45pt;height:15.8pt" o:ole="">
            <v:imagedata r:id="rId34" o:title=""/>
          </v:shape>
          <o:OLEObject Type="Embed" ProgID="Equation.3" ShapeID="_x0000_i1030" DrawAspect="Content" ObjectID="_1516085304" r:id="rId41"/>
        </w:object>
      </w:r>
    </w:p>
    <w:p w:rsidR="00FA713E" w:rsidRPr="00FA713E" w:rsidRDefault="00FA713E" w:rsidP="00FA713E">
      <w:pPr>
        <w:pStyle w:val="afffffff1"/>
        <w:ind w:firstLine="720"/>
        <w:rPr>
          <w:lang w:val="en-US"/>
        </w:rPr>
      </w:pPr>
      <w:r>
        <w:rPr>
          <w:position w:val="-6"/>
        </w:rPr>
        <w:object w:dxaOrig="300" w:dyaOrig="220">
          <v:shape id="_x0000_i1031" type="#_x0000_t75" style="width:14.95pt;height:11.4pt" o:ole="">
            <v:imagedata r:id="rId36" o:title=""/>
          </v:shape>
          <o:OLEObject Type="Embed" ProgID="Equation.3" ShapeID="_x0000_i1031" DrawAspect="Content" ObjectID="_1516085305" r:id="rId42"/>
        </w:object>
      </w:r>
      <w:r w:rsidRPr="00FA713E">
        <w:rPr>
          <w:lang w:val="en-US"/>
        </w:rPr>
        <w:t xml:space="preserve">     </w:t>
      </w:r>
      <w:r w:rsidRPr="00FA713E">
        <w:rPr>
          <w:sz w:val="24"/>
          <w:lang w:val="en-US"/>
        </w:rPr>
        <w:t>O</w:t>
      </w:r>
      <w:r w:rsidRPr="00FA713E">
        <w:rPr>
          <w:sz w:val="24"/>
          <w:vertAlign w:val="superscript"/>
          <w:lang w:val="en-US"/>
        </w:rPr>
        <w:t>+</w:t>
      </w:r>
      <w:r w:rsidRPr="00FB3D97">
        <w:rPr>
          <w:sz w:val="24"/>
        </w:rPr>
        <w:sym w:font="Symbol" w:char="F0BA"/>
      </w:r>
      <w:r w:rsidRPr="00FA713E">
        <w:rPr>
          <w:sz w:val="24"/>
          <w:lang w:val="en-US"/>
        </w:rPr>
        <w:t>C-4-C</w:t>
      </w:r>
      <w:r w:rsidRPr="00FA713E">
        <w:rPr>
          <w:sz w:val="24"/>
          <w:vertAlign w:val="subscript"/>
          <w:lang w:val="en-US"/>
        </w:rPr>
        <w:t>6</w:t>
      </w:r>
      <w:r w:rsidRPr="00FA713E">
        <w:rPr>
          <w:sz w:val="24"/>
          <w:lang w:val="en-US"/>
        </w:rPr>
        <w:t>H</w:t>
      </w:r>
      <w:r w:rsidRPr="00FA713E">
        <w:rPr>
          <w:sz w:val="24"/>
          <w:vertAlign w:val="subscript"/>
          <w:lang w:val="en-US"/>
        </w:rPr>
        <w:t>4</w:t>
      </w:r>
      <w:r w:rsidRPr="00FA713E">
        <w:rPr>
          <w:sz w:val="24"/>
          <w:lang w:val="en-US"/>
        </w:rPr>
        <w:t>-NHCOCONHC</w:t>
      </w:r>
      <w:r w:rsidRPr="00FB3D97">
        <w:rPr>
          <w:sz w:val="24"/>
        </w:rPr>
        <w:sym w:font="Symbol" w:char="F0BA"/>
      </w:r>
      <w:r w:rsidRPr="00FA713E">
        <w:rPr>
          <w:sz w:val="24"/>
          <w:lang w:val="en-US"/>
        </w:rPr>
        <w:t>O</w:t>
      </w:r>
      <w:r w:rsidRPr="00FA713E">
        <w:rPr>
          <w:sz w:val="24"/>
          <w:vertAlign w:val="superscript"/>
          <w:lang w:val="en-US"/>
        </w:rPr>
        <w:t>+</w:t>
      </w:r>
      <w:r w:rsidRPr="00FA713E">
        <w:rPr>
          <w:lang w:val="en-US"/>
        </w:rPr>
        <w:t xml:space="preserve"> (m/z=232) </w:t>
      </w:r>
      <w:r>
        <w:rPr>
          <w:position w:val="-6"/>
        </w:rPr>
        <w:object w:dxaOrig="840" w:dyaOrig="320">
          <v:shape id="_x0000_i1032" type="#_x0000_t75" style="width:42.15pt;height:15.8pt" o:ole="">
            <v:imagedata r:id="rId38" o:title=""/>
          </v:shape>
          <o:OLEObject Type="Embed" ProgID="Equation.3" ShapeID="_x0000_i1032" DrawAspect="Content" ObjectID="_1516085306" r:id="rId43"/>
        </w:object>
      </w:r>
    </w:p>
    <w:p w:rsidR="00FA713E" w:rsidRPr="00FA713E" w:rsidRDefault="00FA713E" w:rsidP="00FA713E">
      <w:pPr>
        <w:pStyle w:val="afffffff1"/>
        <w:ind w:firstLine="720"/>
        <w:rPr>
          <w:lang w:val="en-US"/>
        </w:rPr>
      </w:pPr>
      <w:r>
        <w:rPr>
          <w:position w:val="-6"/>
        </w:rPr>
        <w:object w:dxaOrig="300" w:dyaOrig="220">
          <v:shape id="_x0000_i1033" type="#_x0000_t75" style="width:14.95pt;height:11.4pt" o:ole="">
            <v:imagedata r:id="rId36" o:title=""/>
          </v:shape>
          <o:OLEObject Type="Embed" ProgID="Equation.3" ShapeID="_x0000_i1033" DrawAspect="Content" ObjectID="_1516085307" r:id="rId44"/>
        </w:object>
      </w:r>
      <w:r w:rsidRPr="00FA713E">
        <w:rPr>
          <w:lang w:val="en-US"/>
        </w:rPr>
        <w:t xml:space="preserve">     </w:t>
      </w:r>
      <w:r w:rsidRPr="00FA713E">
        <w:rPr>
          <w:sz w:val="24"/>
          <w:lang w:val="en-US"/>
        </w:rPr>
        <w:t>C</w:t>
      </w:r>
      <w:r w:rsidRPr="00FA713E">
        <w:rPr>
          <w:sz w:val="24"/>
          <w:vertAlign w:val="subscript"/>
          <w:lang w:val="en-US"/>
        </w:rPr>
        <w:t>6</w:t>
      </w:r>
      <w:r w:rsidRPr="00FA713E">
        <w:rPr>
          <w:sz w:val="24"/>
          <w:lang w:val="en-US"/>
        </w:rPr>
        <w:t>H</w:t>
      </w:r>
      <w:r w:rsidRPr="00FA713E">
        <w:rPr>
          <w:sz w:val="24"/>
          <w:vertAlign w:val="subscript"/>
          <w:lang w:val="en-US"/>
        </w:rPr>
        <w:t>4</w:t>
      </w:r>
      <w:r w:rsidRPr="00FA713E">
        <w:rPr>
          <w:sz w:val="24"/>
          <w:lang w:val="en-US"/>
        </w:rPr>
        <w:t>-NHCOCONHNHC</w:t>
      </w:r>
      <w:r w:rsidRPr="00FB3D97">
        <w:rPr>
          <w:sz w:val="24"/>
        </w:rPr>
        <w:sym w:font="Symbol" w:char="F0BA"/>
      </w:r>
      <w:r w:rsidRPr="00FA713E">
        <w:rPr>
          <w:sz w:val="24"/>
          <w:lang w:val="en-US"/>
        </w:rPr>
        <w:t>O</w:t>
      </w:r>
      <w:r w:rsidRPr="00FA713E">
        <w:rPr>
          <w:sz w:val="24"/>
          <w:vertAlign w:val="superscript"/>
          <w:lang w:val="en-US"/>
        </w:rPr>
        <w:t>+</w:t>
      </w:r>
      <w:r w:rsidRPr="00FA713E">
        <w:rPr>
          <w:lang w:val="en-US"/>
        </w:rPr>
        <w:t xml:space="preserve"> (m/z=206)</w:t>
      </w:r>
    </w:p>
    <w:p w:rsidR="00FA713E" w:rsidRPr="00FA713E" w:rsidRDefault="00FA713E" w:rsidP="00FA713E">
      <w:pPr>
        <w:ind w:firstLine="720"/>
        <w:rPr>
          <w:lang w:val="en-US"/>
        </w:rPr>
      </w:pPr>
      <w:r>
        <w:t>Методом</w:t>
      </w:r>
      <w:r w:rsidRPr="00FA713E">
        <w:rPr>
          <w:lang w:val="en-US"/>
        </w:rPr>
        <w:t xml:space="preserve"> </w:t>
      </w:r>
      <w:r>
        <w:t>потенціометричного</w:t>
      </w:r>
      <w:r w:rsidRPr="00FA713E">
        <w:rPr>
          <w:lang w:val="en-US"/>
        </w:rPr>
        <w:t xml:space="preserve"> </w:t>
      </w:r>
      <w:r>
        <w:t>титрування</w:t>
      </w:r>
      <w:r w:rsidRPr="00FA713E">
        <w:rPr>
          <w:lang w:val="en-US"/>
        </w:rPr>
        <w:t xml:space="preserve"> </w:t>
      </w:r>
      <w:r>
        <w:t>встановлено</w:t>
      </w:r>
      <w:r w:rsidRPr="00FA713E">
        <w:rPr>
          <w:lang w:val="en-US"/>
        </w:rPr>
        <w:t xml:space="preserve"> </w:t>
      </w:r>
      <w:r>
        <w:t>наявність</w:t>
      </w:r>
      <w:r w:rsidRPr="00FA713E">
        <w:rPr>
          <w:lang w:val="en-US"/>
        </w:rPr>
        <w:t xml:space="preserve"> </w:t>
      </w:r>
      <w:r>
        <w:t>у</w:t>
      </w:r>
      <w:r w:rsidRPr="00FA713E">
        <w:rPr>
          <w:lang w:val="en-US"/>
        </w:rPr>
        <w:t xml:space="preserve"> </w:t>
      </w:r>
      <w:r>
        <w:t>етилов</w:t>
      </w:r>
      <w:r>
        <w:t>о</w:t>
      </w:r>
      <w:r>
        <w:t>го</w:t>
      </w:r>
      <w:r w:rsidRPr="00FA713E">
        <w:rPr>
          <w:lang w:val="en-US"/>
        </w:rPr>
        <w:t xml:space="preserve"> </w:t>
      </w:r>
      <w:r>
        <w:t>ефіру</w:t>
      </w:r>
      <w:r w:rsidRPr="00FA713E">
        <w:rPr>
          <w:lang w:val="en-US"/>
        </w:rPr>
        <w:t xml:space="preserve"> 4-</w:t>
      </w:r>
      <w:r>
        <w:t>карбетоксіоксанілоїлгідразиду</w:t>
      </w:r>
      <w:r w:rsidRPr="00FA713E">
        <w:rPr>
          <w:lang w:val="en-US"/>
        </w:rPr>
        <w:t xml:space="preserve"> </w:t>
      </w:r>
      <w:r>
        <w:t>щавлевої</w:t>
      </w:r>
      <w:r w:rsidRPr="00FA713E">
        <w:rPr>
          <w:lang w:val="en-US"/>
        </w:rPr>
        <w:t xml:space="preserve"> </w:t>
      </w:r>
      <w:r>
        <w:t>кислоти</w:t>
      </w:r>
      <w:r w:rsidRPr="00FA713E">
        <w:rPr>
          <w:lang w:val="en-US"/>
        </w:rPr>
        <w:t xml:space="preserve"> (86) </w:t>
      </w:r>
      <w:r>
        <w:t>двох</w:t>
      </w:r>
      <w:r w:rsidRPr="00FA713E">
        <w:rPr>
          <w:lang w:val="en-US"/>
        </w:rPr>
        <w:t xml:space="preserve"> </w:t>
      </w:r>
      <w:r>
        <w:t>кислотних</w:t>
      </w:r>
      <w:r w:rsidRPr="00FA713E">
        <w:rPr>
          <w:lang w:val="en-US"/>
        </w:rPr>
        <w:t xml:space="preserve"> </w:t>
      </w:r>
      <w:r>
        <w:t>центрів</w:t>
      </w:r>
      <w:r w:rsidRPr="00FA713E">
        <w:rPr>
          <w:lang w:val="en-US"/>
        </w:rPr>
        <w:t xml:space="preserve"> </w:t>
      </w:r>
      <w:r>
        <w:t>і</w:t>
      </w:r>
      <w:r w:rsidRPr="00FA713E">
        <w:rPr>
          <w:lang w:val="en-US"/>
        </w:rPr>
        <w:t xml:space="preserve"> </w:t>
      </w:r>
      <w:r>
        <w:t>здатність</w:t>
      </w:r>
      <w:r w:rsidRPr="00FA713E">
        <w:rPr>
          <w:lang w:val="en-US"/>
        </w:rPr>
        <w:t xml:space="preserve"> </w:t>
      </w:r>
      <w:r>
        <w:t>його</w:t>
      </w:r>
      <w:r w:rsidRPr="00FA713E">
        <w:rPr>
          <w:lang w:val="en-US"/>
        </w:rPr>
        <w:t xml:space="preserve"> </w:t>
      </w:r>
      <w:r>
        <w:t>до</w:t>
      </w:r>
      <w:r w:rsidRPr="00FA713E">
        <w:rPr>
          <w:lang w:val="en-US"/>
        </w:rPr>
        <w:t xml:space="preserve"> </w:t>
      </w:r>
      <w:r>
        <w:t>утворення</w:t>
      </w:r>
      <w:r w:rsidRPr="00FA713E">
        <w:rPr>
          <w:lang w:val="en-US"/>
        </w:rPr>
        <w:t xml:space="preserve"> </w:t>
      </w:r>
      <w:r>
        <w:t>моно</w:t>
      </w:r>
      <w:r w:rsidRPr="00FA713E">
        <w:rPr>
          <w:lang w:val="en-US"/>
        </w:rPr>
        <w:t xml:space="preserve">- (87) </w:t>
      </w:r>
      <w:r>
        <w:t>та</w:t>
      </w:r>
      <w:r w:rsidRPr="00FA713E">
        <w:rPr>
          <w:lang w:val="en-US"/>
        </w:rPr>
        <w:t xml:space="preserve"> </w:t>
      </w:r>
      <w:r>
        <w:t>диглюкозиламонієвих</w:t>
      </w:r>
      <w:r w:rsidRPr="00FA713E">
        <w:rPr>
          <w:lang w:val="en-US"/>
        </w:rPr>
        <w:t xml:space="preserve"> (88) </w:t>
      </w:r>
      <w:r>
        <w:t>с</w:t>
      </w:r>
      <w:r>
        <w:t>о</w:t>
      </w:r>
      <w:r>
        <w:t>лей</w:t>
      </w:r>
      <w:r w:rsidRPr="00FA713E">
        <w:rPr>
          <w:lang w:val="en-US"/>
        </w:rPr>
        <w:t xml:space="preserve"> (</w:t>
      </w:r>
      <w:r>
        <w:t>схема</w:t>
      </w:r>
      <w:r w:rsidRPr="00FA713E">
        <w:rPr>
          <w:lang w:val="en-US"/>
        </w:rPr>
        <w:t xml:space="preserve"> 9). </w:t>
      </w:r>
      <w:r>
        <w:t>Шляхом</w:t>
      </w:r>
      <w:r w:rsidRPr="00FA713E">
        <w:rPr>
          <w:lang w:val="en-US"/>
        </w:rPr>
        <w:t xml:space="preserve"> </w:t>
      </w:r>
      <w:r>
        <w:t>ацилювання</w:t>
      </w:r>
      <w:r w:rsidRPr="00FA713E">
        <w:rPr>
          <w:lang w:val="en-US"/>
        </w:rPr>
        <w:t xml:space="preserve"> </w:t>
      </w:r>
      <w:r>
        <w:t>гідразиду</w:t>
      </w:r>
      <w:r w:rsidRPr="00FA713E">
        <w:rPr>
          <w:lang w:val="en-US"/>
        </w:rPr>
        <w:t xml:space="preserve"> (85) </w:t>
      </w:r>
      <w:r>
        <w:t>бурштиновим</w:t>
      </w:r>
      <w:r w:rsidRPr="00FA713E">
        <w:rPr>
          <w:lang w:val="en-US"/>
        </w:rPr>
        <w:t xml:space="preserve"> </w:t>
      </w:r>
      <w:r>
        <w:t>ангідридом</w:t>
      </w:r>
      <w:r w:rsidRPr="00FA713E">
        <w:rPr>
          <w:lang w:val="en-US"/>
        </w:rPr>
        <w:t xml:space="preserve"> </w:t>
      </w:r>
      <w:r>
        <w:t>в</w:t>
      </w:r>
      <w:r w:rsidRPr="00FA713E">
        <w:rPr>
          <w:lang w:val="en-US"/>
        </w:rPr>
        <w:t xml:space="preserve"> </w:t>
      </w:r>
      <w:r>
        <w:t>ацетоні</w:t>
      </w:r>
      <w:r w:rsidRPr="00FA713E">
        <w:rPr>
          <w:lang w:val="en-US"/>
        </w:rPr>
        <w:t xml:space="preserve"> </w:t>
      </w:r>
      <w:r>
        <w:t>та</w:t>
      </w:r>
      <w:r w:rsidRPr="00FA713E">
        <w:rPr>
          <w:lang w:val="en-US"/>
        </w:rPr>
        <w:t xml:space="preserve"> </w:t>
      </w:r>
      <w:r>
        <w:t>оцтовій</w:t>
      </w:r>
      <w:r w:rsidRPr="00FA713E">
        <w:rPr>
          <w:lang w:val="en-US"/>
        </w:rPr>
        <w:t xml:space="preserve"> </w:t>
      </w:r>
      <w:r>
        <w:t>кислоті</w:t>
      </w:r>
      <w:r w:rsidRPr="00FA713E">
        <w:rPr>
          <w:lang w:val="en-US"/>
        </w:rPr>
        <w:t xml:space="preserve"> </w:t>
      </w:r>
      <w:r>
        <w:t>синтезовано</w:t>
      </w:r>
      <w:r w:rsidRPr="00FA713E">
        <w:rPr>
          <w:lang w:val="en-US"/>
        </w:rPr>
        <w:t xml:space="preserve"> </w:t>
      </w:r>
      <w:r>
        <w:t>сукциноїлгідразид</w:t>
      </w:r>
      <w:r w:rsidRPr="00FA713E">
        <w:rPr>
          <w:lang w:val="en-US"/>
        </w:rPr>
        <w:t xml:space="preserve"> 4-</w:t>
      </w:r>
      <w:r>
        <w:t>карбетоксіоксанілової</w:t>
      </w:r>
      <w:r w:rsidRPr="00FA713E">
        <w:rPr>
          <w:lang w:val="en-US"/>
        </w:rPr>
        <w:t xml:space="preserve"> </w:t>
      </w:r>
      <w:r>
        <w:t>кислоти</w:t>
      </w:r>
      <w:r w:rsidRPr="00FA713E">
        <w:rPr>
          <w:lang w:val="en-US"/>
        </w:rPr>
        <w:t xml:space="preserve"> (89), </w:t>
      </w:r>
      <w:r>
        <w:t>а</w:t>
      </w:r>
      <w:r w:rsidRPr="00FA713E">
        <w:rPr>
          <w:lang w:val="en-US"/>
        </w:rPr>
        <w:t xml:space="preserve"> </w:t>
      </w:r>
      <w:r>
        <w:t>далі</w:t>
      </w:r>
      <w:r w:rsidRPr="00FA713E">
        <w:rPr>
          <w:lang w:val="en-US"/>
        </w:rPr>
        <w:t xml:space="preserve"> </w:t>
      </w:r>
      <w:r>
        <w:t>при</w:t>
      </w:r>
      <w:r w:rsidRPr="00FA713E">
        <w:rPr>
          <w:lang w:val="en-US"/>
        </w:rPr>
        <w:t xml:space="preserve"> </w:t>
      </w:r>
      <w:r>
        <w:t>взаємодії</w:t>
      </w:r>
      <w:r w:rsidRPr="00FA713E">
        <w:rPr>
          <w:lang w:val="en-US"/>
        </w:rPr>
        <w:t xml:space="preserve"> </w:t>
      </w:r>
      <w:r>
        <w:t>з</w:t>
      </w:r>
      <w:r w:rsidRPr="00FA713E">
        <w:rPr>
          <w:lang w:val="en-US"/>
        </w:rPr>
        <w:t xml:space="preserve"> </w:t>
      </w:r>
      <w:r>
        <w:t>глюкозаміном</w:t>
      </w:r>
      <w:r w:rsidRPr="00FA713E">
        <w:rPr>
          <w:lang w:val="en-US"/>
        </w:rPr>
        <w:t xml:space="preserve"> - </w:t>
      </w:r>
      <w:r>
        <w:t>водорозчинну</w:t>
      </w:r>
      <w:r w:rsidRPr="00FA713E">
        <w:rPr>
          <w:lang w:val="en-US"/>
        </w:rPr>
        <w:t xml:space="preserve"> </w:t>
      </w:r>
      <w:r>
        <w:t>сіль</w:t>
      </w:r>
      <w:r w:rsidRPr="00FA713E">
        <w:rPr>
          <w:lang w:val="en-US"/>
        </w:rPr>
        <w:t xml:space="preserve"> (90). </w:t>
      </w:r>
      <w:r>
        <w:t>Вза</w:t>
      </w:r>
      <w:r>
        <w:t>є</w:t>
      </w:r>
      <w:r>
        <w:t>модією</w:t>
      </w:r>
      <w:r w:rsidRPr="00FA713E">
        <w:rPr>
          <w:lang w:val="en-US"/>
        </w:rPr>
        <w:t xml:space="preserve"> </w:t>
      </w:r>
      <w:r>
        <w:t>етилового</w:t>
      </w:r>
      <w:r w:rsidRPr="00FA713E">
        <w:rPr>
          <w:lang w:val="en-US"/>
        </w:rPr>
        <w:t xml:space="preserve"> </w:t>
      </w:r>
      <w:r>
        <w:t>ефіру</w:t>
      </w:r>
      <w:r w:rsidRPr="00FA713E">
        <w:rPr>
          <w:lang w:val="en-US"/>
        </w:rPr>
        <w:t xml:space="preserve"> 4-</w:t>
      </w:r>
      <w:r>
        <w:t>карбокси</w:t>
      </w:r>
      <w:r w:rsidRPr="00FA713E">
        <w:rPr>
          <w:lang w:val="en-US"/>
        </w:rPr>
        <w:t>(</w:t>
      </w:r>
      <w:r>
        <w:t>карбетокси</w:t>
      </w:r>
      <w:r w:rsidRPr="00FA713E">
        <w:rPr>
          <w:lang w:val="en-US"/>
        </w:rPr>
        <w:t>)</w:t>
      </w:r>
      <w:r>
        <w:t>малонанілової</w:t>
      </w:r>
      <w:r w:rsidRPr="00FA713E">
        <w:rPr>
          <w:lang w:val="en-US"/>
        </w:rPr>
        <w:t xml:space="preserve"> </w:t>
      </w:r>
      <w:r>
        <w:t>кислоти</w:t>
      </w:r>
      <w:r w:rsidRPr="00FA713E">
        <w:rPr>
          <w:lang w:val="en-US"/>
        </w:rPr>
        <w:t xml:space="preserve"> (91) </w:t>
      </w:r>
      <w:r>
        <w:t>з</w:t>
      </w:r>
      <w:r w:rsidRPr="00FA713E">
        <w:rPr>
          <w:lang w:val="en-US"/>
        </w:rPr>
        <w:t xml:space="preserve"> </w:t>
      </w:r>
      <w:r>
        <w:t>глюкозаміном</w:t>
      </w:r>
      <w:r w:rsidRPr="00FA713E">
        <w:rPr>
          <w:lang w:val="en-US"/>
        </w:rPr>
        <w:t xml:space="preserve">, </w:t>
      </w:r>
      <w:r>
        <w:t>амінами</w:t>
      </w:r>
      <w:r w:rsidRPr="00FA713E">
        <w:rPr>
          <w:lang w:val="en-US"/>
        </w:rPr>
        <w:t xml:space="preserve">, </w:t>
      </w:r>
      <w:r>
        <w:t>гідразидами</w:t>
      </w:r>
      <w:r w:rsidRPr="00FA713E">
        <w:rPr>
          <w:lang w:val="en-US"/>
        </w:rPr>
        <w:t xml:space="preserve"> 4-</w:t>
      </w:r>
      <w:r>
        <w:t>карбетоксіоксанілової</w:t>
      </w:r>
      <w:r w:rsidRPr="00FA713E">
        <w:rPr>
          <w:lang w:val="en-US"/>
        </w:rPr>
        <w:t xml:space="preserve">, </w:t>
      </w:r>
      <w:r>
        <w:t>тіазоліл</w:t>
      </w:r>
      <w:r w:rsidRPr="00FA713E">
        <w:rPr>
          <w:lang w:val="en-US"/>
        </w:rPr>
        <w:t>-2-</w:t>
      </w:r>
      <w:r>
        <w:t>оксамінової</w:t>
      </w:r>
      <w:r w:rsidRPr="00FA713E">
        <w:rPr>
          <w:lang w:val="en-US"/>
        </w:rPr>
        <w:t xml:space="preserve"> </w:t>
      </w:r>
      <w:r>
        <w:t>ки</w:t>
      </w:r>
      <w:r>
        <w:t>с</w:t>
      </w:r>
      <w:r>
        <w:t>лотами</w:t>
      </w:r>
      <w:r w:rsidRPr="00FA713E">
        <w:rPr>
          <w:lang w:val="en-US"/>
        </w:rPr>
        <w:t xml:space="preserve"> </w:t>
      </w:r>
      <w:r>
        <w:t>відповідно</w:t>
      </w:r>
      <w:r w:rsidRPr="00FA713E">
        <w:rPr>
          <w:lang w:val="en-US"/>
        </w:rPr>
        <w:t xml:space="preserve"> </w:t>
      </w:r>
      <w:r>
        <w:t>одержані</w:t>
      </w:r>
      <w:r w:rsidRPr="00FA713E">
        <w:rPr>
          <w:lang w:val="en-US"/>
        </w:rPr>
        <w:t xml:space="preserve"> </w:t>
      </w:r>
      <w:r>
        <w:t>глюкозамід</w:t>
      </w:r>
      <w:r w:rsidRPr="00FA713E">
        <w:rPr>
          <w:lang w:val="en-US"/>
        </w:rPr>
        <w:t xml:space="preserve"> (92), </w:t>
      </w:r>
      <w:r>
        <w:t>алкіламіди</w:t>
      </w:r>
      <w:r w:rsidRPr="00FA713E">
        <w:rPr>
          <w:lang w:val="en-US"/>
        </w:rPr>
        <w:t xml:space="preserve"> 4-</w:t>
      </w:r>
      <w:r>
        <w:t>карбоксималонанілової</w:t>
      </w:r>
      <w:r w:rsidRPr="00FA713E">
        <w:rPr>
          <w:lang w:val="en-US"/>
        </w:rPr>
        <w:t xml:space="preserve"> </w:t>
      </w:r>
      <w:r>
        <w:t>кислоти</w:t>
      </w:r>
      <w:r w:rsidRPr="00FA713E">
        <w:rPr>
          <w:lang w:val="en-US"/>
        </w:rPr>
        <w:t xml:space="preserve"> (94), </w:t>
      </w:r>
      <w:r>
        <w:rPr>
          <w:lang w:val="en-US"/>
        </w:rPr>
        <w:t>N</w:t>
      </w:r>
      <w:r w:rsidRPr="00FA713E">
        <w:rPr>
          <w:lang w:val="en-US"/>
        </w:rPr>
        <w:t>-4-</w:t>
      </w:r>
      <w:r>
        <w:t>карбетоксіоксанілоїлгідразиди</w:t>
      </w:r>
      <w:r w:rsidRPr="00FA713E">
        <w:rPr>
          <w:lang w:val="en-US"/>
        </w:rPr>
        <w:t xml:space="preserve"> </w:t>
      </w:r>
      <w:r>
        <w:t>малонової</w:t>
      </w:r>
      <w:r w:rsidRPr="00FA713E">
        <w:rPr>
          <w:lang w:val="en-US"/>
        </w:rPr>
        <w:t xml:space="preserve"> </w:t>
      </w:r>
      <w:r>
        <w:t>кислоти</w:t>
      </w:r>
      <w:r w:rsidRPr="00FA713E">
        <w:rPr>
          <w:lang w:val="en-US"/>
        </w:rPr>
        <w:t xml:space="preserve"> (93). </w:t>
      </w:r>
      <w:r>
        <w:t>Останні</w:t>
      </w:r>
      <w:r w:rsidRPr="00FA713E">
        <w:rPr>
          <w:lang w:val="en-US"/>
        </w:rPr>
        <w:t xml:space="preserve"> </w:t>
      </w:r>
      <w:r>
        <w:t>речовини</w:t>
      </w:r>
      <w:r w:rsidRPr="00FA713E">
        <w:rPr>
          <w:lang w:val="en-US"/>
        </w:rPr>
        <w:t xml:space="preserve"> (93) </w:t>
      </w:r>
      <w:r>
        <w:t>т</w:t>
      </w:r>
      <w:r>
        <w:t>а</w:t>
      </w:r>
      <w:r>
        <w:t>кож</w:t>
      </w:r>
      <w:r w:rsidRPr="00FA713E">
        <w:rPr>
          <w:lang w:val="en-US"/>
        </w:rPr>
        <w:t xml:space="preserve"> </w:t>
      </w:r>
      <w:r>
        <w:t>синтезовані</w:t>
      </w:r>
      <w:r w:rsidRPr="00FA713E">
        <w:rPr>
          <w:lang w:val="en-US"/>
        </w:rPr>
        <w:t xml:space="preserve"> </w:t>
      </w:r>
      <w:r>
        <w:t>при</w:t>
      </w:r>
      <w:r w:rsidRPr="00FA713E">
        <w:rPr>
          <w:lang w:val="en-US"/>
        </w:rPr>
        <w:t xml:space="preserve"> </w:t>
      </w:r>
      <w:r>
        <w:t>взаємодії</w:t>
      </w:r>
      <w:r w:rsidRPr="00FA713E">
        <w:rPr>
          <w:lang w:val="en-US"/>
        </w:rPr>
        <w:t xml:space="preserve"> </w:t>
      </w:r>
      <w:r>
        <w:t>гідразиду</w:t>
      </w:r>
      <w:r w:rsidRPr="00FA713E">
        <w:rPr>
          <w:lang w:val="en-US"/>
        </w:rPr>
        <w:t xml:space="preserve"> 4-</w:t>
      </w:r>
      <w:r>
        <w:t>карбетоксіоксанілової</w:t>
      </w:r>
      <w:r w:rsidRPr="00FA713E">
        <w:rPr>
          <w:lang w:val="en-US"/>
        </w:rPr>
        <w:t xml:space="preserve"> </w:t>
      </w:r>
      <w:r>
        <w:t>кислоти</w:t>
      </w:r>
      <w:r w:rsidRPr="00FA713E">
        <w:rPr>
          <w:lang w:val="en-US"/>
        </w:rPr>
        <w:t xml:space="preserve"> (85) </w:t>
      </w:r>
      <w:r>
        <w:t>з</w:t>
      </w:r>
      <w:r w:rsidRPr="00FA713E">
        <w:rPr>
          <w:lang w:val="en-US"/>
        </w:rPr>
        <w:t xml:space="preserve"> </w:t>
      </w:r>
      <w:r>
        <w:t>ефірами</w:t>
      </w:r>
      <w:r w:rsidRPr="00FA713E">
        <w:rPr>
          <w:lang w:val="en-US"/>
        </w:rPr>
        <w:t xml:space="preserve"> </w:t>
      </w:r>
      <w:r>
        <w:t>арил</w:t>
      </w:r>
      <w:r w:rsidRPr="00FA713E">
        <w:rPr>
          <w:lang w:val="en-US"/>
        </w:rPr>
        <w:t xml:space="preserve">- </w:t>
      </w:r>
      <w:r>
        <w:t>та</w:t>
      </w:r>
      <w:r w:rsidRPr="00FA713E">
        <w:rPr>
          <w:lang w:val="en-US"/>
        </w:rPr>
        <w:t xml:space="preserve"> </w:t>
      </w:r>
      <w:r>
        <w:t>гетерилмалонанілових</w:t>
      </w:r>
      <w:r w:rsidRPr="00FA713E">
        <w:rPr>
          <w:lang w:val="en-US"/>
        </w:rPr>
        <w:t xml:space="preserve"> </w:t>
      </w:r>
      <w:r>
        <w:t>кислот</w:t>
      </w:r>
      <w:r w:rsidRPr="00FA713E">
        <w:rPr>
          <w:lang w:val="en-US"/>
        </w:rPr>
        <w:t xml:space="preserve"> </w:t>
      </w:r>
      <w:r>
        <w:t>в</w:t>
      </w:r>
      <w:r w:rsidRPr="00FA713E">
        <w:rPr>
          <w:lang w:val="en-US"/>
        </w:rPr>
        <w:t xml:space="preserve"> </w:t>
      </w:r>
      <w:r>
        <w:t>ДМФА</w:t>
      </w:r>
      <w:r w:rsidRPr="00FA713E">
        <w:rPr>
          <w:lang w:val="en-US"/>
        </w:rPr>
        <w:t xml:space="preserve"> </w:t>
      </w:r>
      <w:r>
        <w:t>при</w:t>
      </w:r>
      <w:r w:rsidRPr="00FA713E">
        <w:rPr>
          <w:lang w:val="en-US"/>
        </w:rPr>
        <w:t xml:space="preserve"> </w:t>
      </w:r>
      <w:r>
        <w:t>нагр</w:t>
      </w:r>
      <w:r>
        <w:t>і</w:t>
      </w:r>
      <w:r>
        <w:t>ванні</w:t>
      </w:r>
      <w:r w:rsidRPr="00FA713E">
        <w:rPr>
          <w:lang w:val="en-US"/>
        </w:rPr>
        <w:t xml:space="preserve">. </w:t>
      </w:r>
      <w:r>
        <w:t>Ацилгідразиди</w:t>
      </w:r>
      <w:r w:rsidRPr="00FA713E">
        <w:rPr>
          <w:lang w:val="en-US"/>
        </w:rPr>
        <w:t xml:space="preserve"> 4-</w:t>
      </w:r>
      <w:r>
        <w:t>карбетоксіоксанілової</w:t>
      </w:r>
      <w:r w:rsidRPr="00FA713E">
        <w:rPr>
          <w:lang w:val="en-US"/>
        </w:rPr>
        <w:t xml:space="preserve"> </w:t>
      </w:r>
      <w:r>
        <w:t>кислоти</w:t>
      </w:r>
      <w:r w:rsidRPr="00FA713E">
        <w:rPr>
          <w:lang w:val="en-US"/>
        </w:rPr>
        <w:t xml:space="preserve"> (96) </w:t>
      </w:r>
      <w:r>
        <w:t>одержані</w:t>
      </w:r>
      <w:r w:rsidRPr="00FA713E">
        <w:rPr>
          <w:lang w:val="en-US"/>
        </w:rPr>
        <w:t xml:space="preserve"> </w:t>
      </w:r>
      <w:r>
        <w:t>двома</w:t>
      </w:r>
      <w:r w:rsidRPr="00FA713E">
        <w:rPr>
          <w:lang w:val="en-US"/>
        </w:rPr>
        <w:t xml:space="preserve"> </w:t>
      </w:r>
      <w:r>
        <w:t>способами</w:t>
      </w:r>
      <w:r w:rsidRPr="00FA713E">
        <w:rPr>
          <w:lang w:val="en-US"/>
        </w:rPr>
        <w:t xml:space="preserve">. </w:t>
      </w:r>
      <w:r>
        <w:t>Експериментальні</w:t>
      </w:r>
      <w:r w:rsidRPr="00FA713E">
        <w:rPr>
          <w:lang w:val="en-US"/>
        </w:rPr>
        <w:t xml:space="preserve"> </w:t>
      </w:r>
      <w:r>
        <w:t>дослідження</w:t>
      </w:r>
      <w:r w:rsidRPr="00FA713E">
        <w:rPr>
          <w:lang w:val="en-US"/>
        </w:rPr>
        <w:t xml:space="preserve"> </w:t>
      </w:r>
      <w:r>
        <w:t>показали</w:t>
      </w:r>
      <w:r w:rsidRPr="00FA713E">
        <w:rPr>
          <w:lang w:val="en-US"/>
        </w:rPr>
        <w:t xml:space="preserve">, </w:t>
      </w:r>
      <w:r>
        <w:t>що</w:t>
      </w:r>
      <w:r w:rsidRPr="00FA713E">
        <w:rPr>
          <w:lang w:val="en-US"/>
        </w:rPr>
        <w:t xml:space="preserve"> </w:t>
      </w:r>
      <w:r>
        <w:t>більш</w:t>
      </w:r>
      <w:r w:rsidRPr="00FA713E">
        <w:rPr>
          <w:lang w:val="en-US"/>
        </w:rPr>
        <w:t xml:space="preserve"> </w:t>
      </w:r>
      <w:r>
        <w:t>прийнятим</w:t>
      </w:r>
      <w:r w:rsidRPr="00FA713E">
        <w:rPr>
          <w:lang w:val="en-US"/>
        </w:rPr>
        <w:t xml:space="preserve"> </w:t>
      </w:r>
      <w:r>
        <w:t>є</w:t>
      </w:r>
      <w:r w:rsidRPr="00FA713E">
        <w:rPr>
          <w:lang w:val="en-US"/>
        </w:rPr>
        <w:t xml:space="preserve"> </w:t>
      </w:r>
      <w:r>
        <w:t>спосіб</w:t>
      </w:r>
      <w:r w:rsidRPr="00FA713E">
        <w:rPr>
          <w:lang w:val="en-US"/>
        </w:rPr>
        <w:t xml:space="preserve"> </w:t>
      </w:r>
      <w:r>
        <w:t>А</w:t>
      </w:r>
      <w:r w:rsidRPr="00FA713E">
        <w:rPr>
          <w:lang w:val="en-US"/>
        </w:rPr>
        <w:t xml:space="preserve"> (</w:t>
      </w:r>
      <w:r>
        <w:t>вихід</w:t>
      </w:r>
      <w:r w:rsidRPr="00FA713E">
        <w:rPr>
          <w:lang w:val="en-US"/>
        </w:rPr>
        <w:t xml:space="preserve"> 80-90%). </w:t>
      </w:r>
      <w:r>
        <w:t>На</w:t>
      </w:r>
      <w:r w:rsidRPr="00FA713E">
        <w:rPr>
          <w:lang w:val="en-US"/>
        </w:rPr>
        <w:t xml:space="preserve"> </w:t>
      </w:r>
      <w:r>
        <w:t>основі</w:t>
      </w:r>
      <w:r w:rsidRPr="00FA713E">
        <w:rPr>
          <w:lang w:val="en-US"/>
        </w:rPr>
        <w:t xml:space="preserve"> </w:t>
      </w:r>
      <w:r>
        <w:t>амідів</w:t>
      </w:r>
      <w:r w:rsidRPr="00FA713E">
        <w:rPr>
          <w:lang w:val="en-US"/>
        </w:rPr>
        <w:t xml:space="preserve"> 4-</w:t>
      </w:r>
      <w:r>
        <w:t>карб</w:t>
      </w:r>
      <w:r w:rsidRPr="00FA713E">
        <w:rPr>
          <w:lang w:val="en-US"/>
        </w:rPr>
        <w:t>-</w:t>
      </w:r>
      <w:r>
        <w:t>оксималонанілової</w:t>
      </w:r>
      <w:r w:rsidRPr="00FA713E">
        <w:rPr>
          <w:lang w:val="en-US"/>
        </w:rPr>
        <w:t xml:space="preserve"> </w:t>
      </w:r>
      <w:r>
        <w:t>кислоти</w:t>
      </w:r>
      <w:r w:rsidRPr="00FA713E">
        <w:rPr>
          <w:lang w:val="en-US"/>
        </w:rPr>
        <w:t xml:space="preserve"> (94) </w:t>
      </w:r>
      <w:r>
        <w:t>синт</w:t>
      </w:r>
      <w:r>
        <w:t>е</w:t>
      </w:r>
      <w:r>
        <w:t>зовані</w:t>
      </w:r>
      <w:r w:rsidRPr="00FA713E">
        <w:rPr>
          <w:lang w:val="en-US"/>
        </w:rPr>
        <w:t xml:space="preserve"> </w:t>
      </w:r>
      <w:r>
        <w:t>водорозчинні</w:t>
      </w:r>
      <w:r w:rsidRPr="00FA713E">
        <w:rPr>
          <w:lang w:val="en-US"/>
        </w:rPr>
        <w:t xml:space="preserve"> </w:t>
      </w:r>
      <w:r>
        <w:rPr>
          <w:lang w:val="en-US"/>
        </w:rPr>
        <w:t>D</w:t>
      </w:r>
      <w:r w:rsidRPr="00FA713E">
        <w:rPr>
          <w:lang w:val="en-US"/>
        </w:rPr>
        <w:t>-(+)-</w:t>
      </w:r>
      <w:r>
        <w:t>глюкоз</w:t>
      </w:r>
      <w:r w:rsidRPr="003C5F37">
        <w:t>ил</w:t>
      </w:r>
      <w:r>
        <w:t>амо</w:t>
      </w:r>
      <w:r w:rsidRPr="00FA713E">
        <w:rPr>
          <w:lang w:val="en-US"/>
        </w:rPr>
        <w:t>-</w:t>
      </w:r>
      <w:r>
        <w:t>нієві</w:t>
      </w:r>
      <w:r w:rsidRPr="00FA713E">
        <w:rPr>
          <w:lang w:val="en-US"/>
        </w:rPr>
        <w:t xml:space="preserve"> </w:t>
      </w:r>
      <w:r>
        <w:t>солі</w:t>
      </w:r>
      <w:r w:rsidRPr="00FA713E">
        <w:rPr>
          <w:lang w:val="en-US"/>
        </w:rPr>
        <w:t xml:space="preserve"> (95). </w:t>
      </w:r>
      <w:r>
        <w:t>Будову</w:t>
      </w:r>
      <w:r w:rsidRPr="00FA713E">
        <w:rPr>
          <w:lang w:val="en-US"/>
        </w:rPr>
        <w:t xml:space="preserve"> </w:t>
      </w:r>
      <w:r>
        <w:t>та</w:t>
      </w:r>
      <w:r w:rsidRPr="00FA713E">
        <w:rPr>
          <w:lang w:val="en-US"/>
        </w:rPr>
        <w:t xml:space="preserve"> </w:t>
      </w:r>
      <w:r>
        <w:t>індивідуальність</w:t>
      </w:r>
      <w:r w:rsidRPr="00FA713E">
        <w:rPr>
          <w:lang w:val="en-US"/>
        </w:rPr>
        <w:t xml:space="preserve"> </w:t>
      </w:r>
      <w:r>
        <w:t>похідних</w:t>
      </w:r>
      <w:r w:rsidRPr="00FA713E">
        <w:rPr>
          <w:lang w:val="en-US"/>
        </w:rPr>
        <w:t xml:space="preserve"> </w:t>
      </w:r>
      <w:r>
        <w:t>антр</w:t>
      </w:r>
      <w:r>
        <w:t>а</w:t>
      </w:r>
      <w:r>
        <w:t>нілової</w:t>
      </w:r>
      <w:r w:rsidRPr="00FA713E">
        <w:rPr>
          <w:lang w:val="en-US"/>
        </w:rPr>
        <w:t xml:space="preserve"> (28-43), </w:t>
      </w:r>
      <w:r>
        <w:rPr>
          <w:i/>
        </w:rPr>
        <w:t>мета</w:t>
      </w:r>
      <w:r w:rsidRPr="00FA713E">
        <w:rPr>
          <w:lang w:val="en-US"/>
        </w:rPr>
        <w:t>-</w:t>
      </w:r>
      <w:r>
        <w:t>амінобензойної</w:t>
      </w:r>
      <w:r w:rsidRPr="00FA713E">
        <w:rPr>
          <w:lang w:val="en-US"/>
        </w:rPr>
        <w:t xml:space="preserve"> (55-82) </w:t>
      </w:r>
      <w:r>
        <w:t>та</w:t>
      </w:r>
      <w:r w:rsidRPr="00FA713E">
        <w:rPr>
          <w:lang w:val="en-US"/>
        </w:rPr>
        <w:t xml:space="preserve"> </w:t>
      </w:r>
      <w:r>
        <w:rPr>
          <w:i/>
        </w:rPr>
        <w:t>пара</w:t>
      </w:r>
      <w:r w:rsidRPr="00FA713E">
        <w:rPr>
          <w:lang w:val="en-US"/>
        </w:rPr>
        <w:t>-</w:t>
      </w:r>
      <w:r>
        <w:t>амінобензойної</w:t>
      </w:r>
      <w:r w:rsidRPr="00FA713E">
        <w:rPr>
          <w:lang w:val="en-US"/>
        </w:rPr>
        <w:t xml:space="preserve"> (84-96) </w:t>
      </w:r>
      <w:r>
        <w:t>кислот</w:t>
      </w:r>
      <w:r w:rsidRPr="00FA713E">
        <w:rPr>
          <w:lang w:val="en-US"/>
        </w:rPr>
        <w:t xml:space="preserve"> </w:t>
      </w:r>
      <w:r>
        <w:t>підтверджено</w:t>
      </w:r>
      <w:r w:rsidRPr="00FA713E">
        <w:rPr>
          <w:lang w:val="en-US"/>
        </w:rPr>
        <w:t xml:space="preserve"> </w:t>
      </w:r>
      <w:r>
        <w:t>даними</w:t>
      </w:r>
      <w:r w:rsidRPr="00FA713E">
        <w:rPr>
          <w:lang w:val="en-US"/>
        </w:rPr>
        <w:t xml:space="preserve"> </w:t>
      </w:r>
      <w:r>
        <w:t>елементного</w:t>
      </w:r>
      <w:r w:rsidRPr="00FA713E">
        <w:rPr>
          <w:lang w:val="en-US"/>
        </w:rPr>
        <w:t xml:space="preserve"> </w:t>
      </w:r>
      <w:r>
        <w:t>аналізу</w:t>
      </w:r>
      <w:r w:rsidRPr="00FA713E">
        <w:rPr>
          <w:lang w:val="en-US"/>
        </w:rPr>
        <w:t xml:space="preserve">, </w:t>
      </w:r>
      <w:r>
        <w:t>ІЧ</w:t>
      </w:r>
      <w:r w:rsidRPr="00FA713E">
        <w:rPr>
          <w:lang w:val="en-US"/>
        </w:rPr>
        <w:t xml:space="preserve">-, </w:t>
      </w:r>
      <w:r>
        <w:t>УФ</w:t>
      </w:r>
      <w:r w:rsidRPr="00FA713E">
        <w:rPr>
          <w:lang w:val="en-US"/>
        </w:rPr>
        <w:t xml:space="preserve">-, </w:t>
      </w:r>
      <w:r>
        <w:t>ПМР</w:t>
      </w:r>
      <w:r w:rsidRPr="00FA713E">
        <w:rPr>
          <w:lang w:val="en-US"/>
        </w:rPr>
        <w:t xml:space="preserve">- </w:t>
      </w:r>
      <w:r>
        <w:t>та</w:t>
      </w:r>
      <w:r w:rsidRPr="00FA713E">
        <w:rPr>
          <w:lang w:val="en-US"/>
        </w:rPr>
        <w:t xml:space="preserve"> </w:t>
      </w:r>
      <w:r>
        <w:t>мас</w:t>
      </w:r>
      <w:r w:rsidRPr="00FA713E">
        <w:rPr>
          <w:lang w:val="en-US"/>
        </w:rPr>
        <w:t>-</w:t>
      </w:r>
      <w:r>
        <w:t>спектрів</w:t>
      </w:r>
      <w:r w:rsidRPr="00FA713E">
        <w:rPr>
          <w:lang w:val="en-US"/>
        </w:rPr>
        <w:t xml:space="preserve">, </w:t>
      </w:r>
      <w:r>
        <w:t>ТШХ</w:t>
      </w:r>
      <w:r w:rsidRPr="00FA713E">
        <w:rPr>
          <w:lang w:val="en-US"/>
        </w:rPr>
        <w:t xml:space="preserve">, </w:t>
      </w:r>
      <w:r>
        <w:t>деяких</w:t>
      </w:r>
      <w:r w:rsidRPr="00FA713E">
        <w:rPr>
          <w:lang w:val="en-US"/>
        </w:rPr>
        <w:t xml:space="preserve"> – </w:t>
      </w:r>
      <w:r>
        <w:t>зустрічним</w:t>
      </w:r>
      <w:r w:rsidRPr="00FA713E">
        <w:rPr>
          <w:lang w:val="en-US"/>
        </w:rPr>
        <w:t xml:space="preserve"> </w:t>
      </w:r>
      <w:r>
        <w:t>синтезом</w:t>
      </w:r>
      <w:r w:rsidRPr="00FA713E">
        <w:rPr>
          <w:lang w:val="en-US"/>
        </w:rPr>
        <w:t xml:space="preserve">, </w:t>
      </w:r>
      <w:r>
        <w:t>якісними</w:t>
      </w:r>
      <w:r w:rsidRPr="00FA713E">
        <w:rPr>
          <w:lang w:val="en-US"/>
        </w:rPr>
        <w:t xml:space="preserve"> </w:t>
      </w:r>
      <w:r>
        <w:t>реа</w:t>
      </w:r>
      <w:r>
        <w:t>к</w:t>
      </w:r>
      <w:r>
        <w:t>ціями</w:t>
      </w:r>
      <w:r w:rsidRPr="00FA713E">
        <w:rPr>
          <w:lang w:val="en-US"/>
        </w:rPr>
        <w:t>.</w:t>
      </w:r>
    </w:p>
    <w:p w:rsidR="00FA713E" w:rsidRPr="00732815" w:rsidRDefault="00FA713E" w:rsidP="00FA713E">
      <w:pPr>
        <w:pStyle w:val="afffffff8"/>
        <w:ind w:firstLine="720"/>
        <w:rPr>
          <w:sz w:val="16"/>
          <w:szCs w:val="16"/>
        </w:rPr>
      </w:pPr>
      <w:r>
        <w:rPr>
          <w:noProof/>
          <w:lang w:eastAsia="ru-RU"/>
        </w:rPr>
        <w:lastRenderedPageBreak/>
        <w:drawing>
          <wp:inline distT="0" distB="0" distL="0" distR="0">
            <wp:extent cx="4460240" cy="1806575"/>
            <wp:effectExtent l="0" t="0" r="0" b="317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60240" cy="1806575"/>
                    </a:xfrm>
                    <a:prstGeom prst="rect">
                      <a:avLst/>
                    </a:prstGeom>
                    <a:noFill/>
                    <a:ln>
                      <a:noFill/>
                    </a:ln>
                  </pic:spPr>
                </pic:pic>
              </a:graphicData>
            </a:graphic>
          </wp:inline>
        </w:drawing>
      </w:r>
    </w:p>
    <w:p w:rsidR="00FA713E" w:rsidRDefault="00FA713E" w:rsidP="00FA713E">
      <w:pPr>
        <w:pStyle w:val="afffffff1"/>
        <w:ind w:left="900" w:hanging="900"/>
      </w:pPr>
      <w:r>
        <w:t>Рис. 2. ПМР-спектр етилового ефіру 4-карбетоксіоксанілоілгідразиду щавлевої кислоти (86, бензодіокс)</w:t>
      </w:r>
    </w:p>
    <w:p w:rsidR="00FA713E" w:rsidRDefault="00FA713E" w:rsidP="00FA713E">
      <w:pPr>
        <w:jc w:val="center"/>
      </w:pPr>
    </w:p>
    <w:p w:rsidR="00FA713E" w:rsidRPr="00732815" w:rsidRDefault="00FA713E" w:rsidP="00FA713E">
      <w:pPr>
        <w:pStyle w:val="afffffff1"/>
        <w:jc w:val="center"/>
        <w:rPr>
          <w:sz w:val="16"/>
          <w:szCs w:val="16"/>
        </w:rPr>
      </w:pPr>
      <w:r>
        <w:rPr>
          <w:noProof/>
          <w:lang w:eastAsia="ru-RU"/>
        </w:rPr>
        <w:drawing>
          <wp:inline distT="0" distB="0" distL="0" distR="0">
            <wp:extent cx="5598160" cy="2118995"/>
            <wp:effectExtent l="0" t="0" r="254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98160" cy="2118995"/>
                    </a:xfrm>
                    <a:prstGeom prst="rect">
                      <a:avLst/>
                    </a:prstGeom>
                    <a:noFill/>
                    <a:ln>
                      <a:noFill/>
                    </a:ln>
                  </pic:spPr>
                </pic:pic>
              </a:graphicData>
            </a:graphic>
          </wp:inline>
        </w:drawing>
      </w:r>
    </w:p>
    <w:p w:rsidR="00FA713E" w:rsidRDefault="00FA713E" w:rsidP="00FA713E">
      <w:pPr>
        <w:pStyle w:val="afffffff1"/>
        <w:ind w:left="900" w:hanging="900"/>
      </w:pPr>
      <w:r>
        <w:t>Рис. 3. Хроматомас-спектр етилового ефіру 4-карбетоксіоксанілоїлгідразиду ща</w:t>
      </w:r>
      <w:r>
        <w:t>в</w:t>
      </w:r>
      <w:r>
        <w:t>левої кислоти (86, бензодіокс)</w:t>
      </w:r>
    </w:p>
    <w:p w:rsidR="00FA713E" w:rsidRPr="006A1751" w:rsidRDefault="00FA713E" w:rsidP="00FA713E">
      <w:pPr>
        <w:jc w:val="center"/>
        <w:rPr>
          <w:sz w:val="16"/>
          <w:szCs w:val="16"/>
        </w:rPr>
      </w:pPr>
    </w:p>
    <w:p w:rsidR="00FA713E" w:rsidRDefault="00FA713E" w:rsidP="00663191">
      <w:pPr>
        <w:numPr>
          <w:ilvl w:val="0"/>
          <w:numId w:val="45"/>
        </w:numPr>
        <w:suppressAutoHyphens w:val="0"/>
        <w:jc w:val="center"/>
        <w:rPr>
          <w:b/>
        </w:rPr>
      </w:pPr>
      <w:r>
        <w:rPr>
          <w:b/>
        </w:rPr>
        <w:t xml:space="preserve">Синтез, будова, фізико-хімічні властивості </w:t>
      </w:r>
      <w:r>
        <w:rPr>
          <w:b/>
          <w:lang w:val="en-US"/>
        </w:rPr>
        <w:t>N</w:t>
      </w:r>
      <w:r w:rsidRPr="003C5F37">
        <w:rPr>
          <w:b/>
        </w:rPr>
        <w:t>-</w:t>
      </w:r>
      <w:r>
        <w:rPr>
          <w:b/>
        </w:rPr>
        <w:t>фенілантранілових кислот та їх похідних</w:t>
      </w:r>
    </w:p>
    <w:p w:rsidR="00FA713E" w:rsidRPr="006A1751" w:rsidRDefault="00FA713E" w:rsidP="00FA713E">
      <w:pPr>
        <w:ind w:left="360"/>
        <w:jc w:val="center"/>
        <w:rPr>
          <w:sz w:val="16"/>
          <w:szCs w:val="16"/>
        </w:rPr>
      </w:pPr>
    </w:p>
    <w:p w:rsidR="00FA713E" w:rsidRDefault="00FA713E" w:rsidP="00FA713E">
      <w:pPr>
        <w:ind w:firstLine="720"/>
      </w:pPr>
      <w:r>
        <w:t xml:space="preserve">Нітро- і галогензаміщені </w:t>
      </w:r>
      <w:r>
        <w:rPr>
          <w:lang w:val="en-US"/>
        </w:rPr>
        <w:t>N</w:t>
      </w:r>
      <w:r>
        <w:t>-фенілантранілові кислоти (</w:t>
      </w:r>
      <w:r>
        <w:rPr>
          <w:lang w:val="en-US"/>
        </w:rPr>
        <w:t>N</w:t>
      </w:r>
      <w:r w:rsidRPr="003C5F37">
        <w:t>-</w:t>
      </w:r>
      <w:r>
        <w:t>ФАК) с</w:t>
      </w:r>
      <w:r>
        <w:t>и</w:t>
      </w:r>
      <w:r>
        <w:t xml:space="preserve">нтезовані за реакцією Ульмана взаємодією заміщених </w:t>
      </w:r>
      <w:r>
        <w:rPr>
          <w:i/>
        </w:rPr>
        <w:t>о</w:t>
      </w:r>
      <w:r>
        <w:t>-хлорбензойної кислоти (97) з ар</w:t>
      </w:r>
      <w:r>
        <w:t>и</w:t>
      </w:r>
      <w:r>
        <w:t>ламінами (сп. 1) та арилюванням антранілових кислот (98) галогенбе</w:t>
      </w:r>
      <w:r>
        <w:t>н</w:t>
      </w:r>
      <w:r>
        <w:t>золами (сп. 2) в н-аміловому спирті (сп. 1А, 2А), в ДМФА (сп. 1Б, 2Б), в мінімальній кіл</w:t>
      </w:r>
      <w:r>
        <w:t>ь</w:t>
      </w:r>
      <w:r>
        <w:t>кості ДМФА (сп. 1В, 2В), у водному середовищі (1Є) з використанням гетерогенного каталізатору (</w:t>
      </w:r>
      <w:r>
        <w:rPr>
          <w:lang w:val="en-US"/>
        </w:rPr>
        <w:t>CuSO</w:t>
      </w:r>
      <w:r w:rsidRPr="003C5F37">
        <w:rPr>
          <w:vertAlign w:val="subscript"/>
        </w:rPr>
        <w:t>4</w:t>
      </w:r>
      <w:r w:rsidRPr="003C5F37">
        <w:t>/</w:t>
      </w:r>
      <w:r>
        <w:rPr>
          <w:lang w:val="en-US"/>
        </w:rPr>
        <w:t>Al</w:t>
      </w:r>
      <w:r w:rsidRPr="003C5F37">
        <w:rPr>
          <w:vertAlign w:val="subscript"/>
        </w:rPr>
        <w:t>2</w:t>
      </w:r>
      <w:r>
        <w:rPr>
          <w:lang w:val="en-US"/>
        </w:rPr>
        <w:t>O</w:t>
      </w:r>
      <w:r w:rsidRPr="003C5F37">
        <w:rPr>
          <w:vertAlign w:val="subscript"/>
        </w:rPr>
        <w:t>3</w:t>
      </w:r>
      <w:r w:rsidRPr="003C5F37">
        <w:t>)</w:t>
      </w:r>
      <w:r>
        <w:t xml:space="preserve"> та у твердій фазі без розчинника (сп. 1Г, 2Г) у прису</w:t>
      </w:r>
      <w:r>
        <w:t>т</w:t>
      </w:r>
      <w:r>
        <w:t xml:space="preserve">ності </w:t>
      </w:r>
      <w:r>
        <w:rPr>
          <w:lang w:val="en-US"/>
        </w:rPr>
        <w:t>CuO</w:t>
      </w:r>
      <w:r>
        <w:t xml:space="preserve"> та калій карбонату (схема 10). Встановлено, що проведення реакції Ульмана без мідного каталізатору призводить до зменшення виходу </w:t>
      </w:r>
      <w:r>
        <w:rPr>
          <w:lang w:val="en-US"/>
        </w:rPr>
        <w:t>N</w:t>
      </w:r>
      <w:r w:rsidRPr="003C5F37">
        <w:t>-</w:t>
      </w:r>
      <w:r>
        <w:t>ФАК на 14-30% (сп. 1Д, 1Е). Як зустрічний синтез, використана ко</w:t>
      </w:r>
      <w:r>
        <w:t>н</w:t>
      </w:r>
      <w:r>
        <w:t xml:space="preserve">денсація </w:t>
      </w:r>
      <w:r>
        <w:rPr>
          <w:lang w:val="en-US"/>
        </w:rPr>
        <w:t>N</w:t>
      </w:r>
      <w:r w:rsidRPr="00AC4FC8">
        <w:t>-</w:t>
      </w:r>
      <w:r>
        <w:t xml:space="preserve">ацетилантранілових кислот (99) із заміщеними галогенбензолами у присутності </w:t>
      </w:r>
      <w:r>
        <w:rPr>
          <w:lang w:val="en-US"/>
        </w:rPr>
        <w:t>CuO</w:t>
      </w:r>
      <w:r>
        <w:t xml:space="preserve"> з наступним гідролізом </w:t>
      </w:r>
      <w:r>
        <w:rPr>
          <w:lang w:val="en-US"/>
        </w:rPr>
        <w:t>N</w:t>
      </w:r>
      <w:r w:rsidRPr="00AC4FC8">
        <w:t>-</w:t>
      </w:r>
      <w:r>
        <w:t>ацетил-</w:t>
      </w:r>
      <w:r>
        <w:rPr>
          <w:lang w:val="en-US"/>
        </w:rPr>
        <w:t>N</w:t>
      </w:r>
      <w:r w:rsidRPr="00AC4FC8">
        <w:t>-</w:t>
      </w:r>
      <w:r>
        <w:t>ФАК (100) і при цьому вихід відпові</w:t>
      </w:r>
      <w:r>
        <w:t>д</w:t>
      </w:r>
      <w:r>
        <w:t xml:space="preserve">них </w:t>
      </w:r>
      <w:r>
        <w:rPr>
          <w:lang w:val="en-US"/>
        </w:rPr>
        <w:t>N</w:t>
      </w:r>
      <w:r w:rsidRPr="001F76C5">
        <w:t>-</w:t>
      </w:r>
      <w:r>
        <w:t>ФАК (101) склав 28-46% (сп. 3). Для підвищення розчинності іонів міді в малополярній апротонній фазі для прискорення реакції арилювання використов</w:t>
      </w:r>
      <w:r>
        <w:t>у</w:t>
      </w:r>
      <w:r>
        <w:t>валися солюбілізатори (твін-80, натрієві солі олеїнової, стеаринової кислот), які вводили в реакційну суміш в кількості 2-4 вагових відсотки. На</w:t>
      </w:r>
      <w:r>
        <w:t>й</w:t>
      </w:r>
      <w:r>
        <w:t xml:space="preserve">прийнятнішим каталізатором фазового переносу є натрію олеат, який дозволяє прискорити реакцію арилювання в 1,5-2,5 рази. Спосіб 3 може знайти використання при отриманні деяких похідних дифеніламіну та </w:t>
      </w:r>
      <w:r>
        <w:rPr>
          <w:lang w:val="en-US"/>
        </w:rPr>
        <w:t>N</w:t>
      </w:r>
      <w:r w:rsidRPr="003C5F37">
        <w:t>-</w:t>
      </w:r>
      <w:r>
        <w:t>ФАК. Спосіб си</w:t>
      </w:r>
      <w:r>
        <w:t>н</w:t>
      </w:r>
      <w:r>
        <w:t xml:space="preserve">тезу </w:t>
      </w:r>
      <w:r>
        <w:rPr>
          <w:lang w:val="en-US"/>
        </w:rPr>
        <w:t>N</w:t>
      </w:r>
      <w:r w:rsidRPr="003C5F37">
        <w:t>-</w:t>
      </w:r>
      <w:r>
        <w:t>ФАК у твердій фазі (1Г) захищено патентом України. Перевагою даного способу є: простота пров</w:t>
      </w:r>
      <w:r>
        <w:t>е</w:t>
      </w:r>
      <w:r>
        <w:t>дення синтезу, взаємодія реагентів в еквімолекулярних кількостях, відсутність в</w:t>
      </w:r>
      <w:r>
        <w:t>о</w:t>
      </w:r>
      <w:r>
        <w:t>гненебезпечних і токсичних розчинників, більш широкий інтервал температурн</w:t>
      </w:r>
      <w:r>
        <w:t>о</w:t>
      </w:r>
      <w:r>
        <w:t>го режиму (180-220</w:t>
      </w:r>
      <w:r>
        <w:rPr>
          <w:vertAlign w:val="superscript"/>
        </w:rPr>
        <w:t>о</w:t>
      </w:r>
      <w:r>
        <w:t>С), скорочення часу проведення синтезу в 2-3 р</w:t>
      </w:r>
      <w:r>
        <w:t>а</w:t>
      </w:r>
      <w:r>
        <w:t xml:space="preserve">зи, високій вихід </w:t>
      </w:r>
      <w:r>
        <w:rPr>
          <w:lang w:val="en-US"/>
        </w:rPr>
        <w:t>N</w:t>
      </w:r>
      <w:r w:rsidRPr="002963B4">
        <w:t>-</w:t>
      </w:r>
      <w:r>
        <w:t xml:space="preserve">ФАК (80-97%). Препаративні модифіковані методики одержання </w:t>
      </w:r>
      <w:r>
        <w:rPr>
          <w:lang w:val="en-US"/>
        </w:rPr>
        <w:t>N</w:t>
      </w:r>
      <w:r w:rsidRPr="003C5F37">
        <w:t>-</w:t>
      </w:r>
      <w:r>
        <w:t>ФАК за способами 1Г, 1Є та 3 знайшли відображення в 3</w:t>
      </w:r>
      <w:r>
        <w:rPr>
          <w:vertAlign w:val="superscript"/>
        </w:rPr>
        <w:t>х</w:t>
      </w:r>
      <w:r>
        <w:t xml:space="preserve"> інформаційних листах. М</w:t>
      </w:r>
      <w:r>
        <w:t>е</w:t>
      </w:r>
      <w:r>
        <w:t xml:space="preserve">тодом потенціометричного титрування в бінарному розчиннику діоксан-вода (60 об.% </w:t>
      </w:r>
      <w:r>
        <w:lastRenderedPageBreak/>
        <w:t>діоксану) при 349</w:t>
      </w:r>
      <w:r>
        <w:rPr>
          <w:vertAlign w:val="superscript"/>
        </w:rPr>
        <w:t>о</w:t>
      </w:r>
      <w:r>
        <w:t>К визначені константи кислотної іоніз</w:t>
      </w:r>
      <w:r>
        <w:t>а</w:t>
      </w:r>
      <w:r>
        <w:t>ції 3-нітро-, 3,5-динітро-, 3,5-дихлор-</w:t>
      </w:r>
      <w:r>
        <w:rPr>
          <w:lang w:val="en-US"/>
        </w:rPr>
        <w:t>N</w:t>
      </w:r>
      <w:r w:rsidRPr="006A2981">
        <w:t>-</w:t>
      </w:r>
      <w:r>
        <w:t>ФАК (49 сполук) за р</w:t>
      </w:r>
      <w:r>
        <w:t>і</w:t>
      </w:r>
      <w:r>
        <w:t>внянням:</w:t>
      </w:r>
    </w:p>
    <w:p w:rsidR="00FA713E" w:rsidRDefault="00FA713E" w:rsidP="00FA713E">
      <w:pPr>
        <w:jc w:val="center"/>
      </w:pPr>
      <w:r>
        <w:object w:dxaOrig="8624" w:dyaOrig="1616">
          <v:shape id="_x0000_i1034" type="#_x0000_t75" style="width:415.3pt;height:78.15pt" o:ole="" o:allowoverlap="f">
            <v:imagedata r:id="rId47" o:title=""/>
          </v:shape>
          <o:OLEObject Type="Embed" ProgID="ChemDraw.Document.5.0" ShapeID="_x0000_i1034" DrawAspect="Content" ObjectID="_1516085308" r:id="rId48"/>
        </w:object>
      </w:r>
    </w:p>
    <w:p w:rsidR="00FA713E" w:rsidRDefault="00FA713E" w:rsidP="00FA713E">
      <w:pPr>
        <w:ind w:firstLine="720"/>
      </w:pPr>
      <w:r>
        <w:t xml:space="preserve">Досліджувані </w:t>
      </w:r>
      <w:r>
        <w:rPr>
          <w:lang w:val="en-US"/>
        </w:rPr>
        <w:t>N</w:t>
      </w:r>
      <w:r w:rsidRPr="003C5F37">
        <w:t>-</w:t>
      </w:r>
      <w:r>
        <w:t>ФАК – слабки кислоти, на величини їх рКа впливає прир</w:t>
      </w:r>
      <w:r>
        <w:t>о</w:t>
      </w:r>
      <w:r>
        <w:t>да та положення замісників у молекулі. На основі отриманих значень рКа розр</w:t>
      </w:r>
      <w:r>
        <w:t>а</w:t>
      </w:r>
      <w:r>
        <w:t>ховано параметри об’єднаного рівняння Гаммета. Акцепторні замісники збільш</w:t>
      </w:r>
      <w:r>
        <w:t>у</w:t>
      </w:r>
      <w:r>
        <w:t>ють силу кислот (101) через стабілізацію їх аніонів за рахунок делокалізації зар</w:t>
      </w:r>
      <w:r>
        <w:t>я</w:t>
      </w:r>
      <w:r>
        <w:t xml:space="preserve">ду. Чутливість антранілового і неантранілового фрагментів молекули </w:t>
      </w:r>
      <w:r>
        <w:rPr>
          <w:lang w:val="en-US"/>
        </w:rPr>
        <w:t>N</w:t>
      </w:r>
      <w:r w:rsidRPr="003C5F37">
        <w:t>-</w:t>
      </w:r>
      <w:r>
        <w:t>ФАК до п</w:t>
      </w:r>
      <w:r>
        <w:t>е</w:t>
      </w:r>
      <w:r>
        <w:t>редачі електронного впливу замісників на реакційний центр суттєво різняться. Показано, що природа та положення замісників в неантраніловому фрагменті м</w:t>
      </w:r>
      <w:r>
        <w:t>о</w:t>
      </w:r>
      <w:r>
        <w:t>лекули виявляє незначний вплив на величину рКа. Вірогідною причиною посла</w:t>
      </w:r>
      <w:r>
        <w:t>б</w:t>
      </w:r>
      <w:r>
        <w:t xml:space="preserve">лення ефекту замісника є наявність внутрішньомолекулярного водневого зв’язку між киснем в карбонільній групі та атомом водню </w:t>
      </w:r>
      <w:r>
        <w:rPr>
          <w:lang w:val="en-US"/>
        </w:rPr>
        <w:t>NH</w:t>
      </w:r>
      <w:r>
        <w:t>-групи. Наявність водневого зв’язку підтверджується також даними ІЧ-, УФ-спектроскопії.</w:t>
      </w:r>
    </w:p>
    <w:p w:rsidR="00FA713E" w:rsidRDefault="00FA713E" w:rsidP="00FA713E">
      <w:pPr>
        <w:ind w:firstLine="720"/>
      </w:pPr>
      <w:r w:rsidRPr="00066C0F">
        <w:t>Біологічна активність субстанцій залежить від їх ліпофільних властивостей. Ліофільність сполуки характеризується коефіцієнтом її розподілу (Р) в системі октано</w:t>
      </w:r>
      <w:r>
        <w:t>л</w:t>
      </w:r>
      <w:r w:rsidRPr="00066C0F">
        <w:t>-вода. Концентрація N-ФАК визначалась методом двофазного титрува</w:t>
      </w:r>
      <w:r w:rsidRPr="00066C0F">
        <w:t>н</w:t>
      </w:r>
      <w:r w:rsidRPr="00066C0F">
        <w:t>ня. При визначенні Р враховувалися значення рКа N-ФАК. Одержані lg Р 50 заміщ</w:t>
      </w:r>
      <w:r w:rsidRPr="00066C0F">
        <w:t>е</w:t>
      </w:r>
      <w:r w:rsidRPr="00066C0F">
        <w:t xml:space="preserve">них N-ФАК (101) свідчать про їх гідрофобність (lg Р </w:t>
      </w:r>
      <w:r w:rsidRPr="00066C0F">
        <w:sym w:font="Symbol" w:char="F03E"/>
      </w:r>
      <w:r w:rsidRPr="00066C0F">
        <w:t xml:space="preserve"> 2). Значення Р залежать від природи та положення замісників </w:t>
      </w:r>
      <w:r>
        <w:t>у</w:t>
      </w:r>
      <w:r w:rsidRPr="00066C0F">
        <w:t xml:space="preserve"> молекулі N-ФАК та показана їх адитивність. </w:t>
      </w:r>
      <w:r>
        <w:t xml:space="preserve">Враховуючи труднощі експериментального визначення </w:t>
      </w:r>
      <w:r w:rsidRPr="002D5BC4">
        <w:rPr>
          <w:lang w:val="en-US"/>
        </w:rPr>
        <w:t>lg</w:t>
      </w:r>
      <w:r w:rsidRPr="002D5BC4">
        <w:t>Р</w:t>
      </w:r>
      <w:r>
        <w:t xml:space="preserve"> є доцільним ро</w:t>
      </w:r>
      <w:r>
        <w:t>з</w:t>
      </w:r>
      <w:r>
        <w:t xml:space="preserve">робки методів їх теоретичного розрахунку. Теоретичні значення </w:t>
      </w:r>
      <w:r w:rsidRPr="002D5BC4">
        <w:rPr>
          <w:lang w:val="en-US"/>
        </w:rPr>
        <w:t>lg</w:t>
      </w:r>
      <w:r w:rsidRPr="002D5BC4">
        <w:t>Р</w:t>
      </w:r>
      <w:r>
        <w:t>, розраховані за м</w:t>
      </w:r>
      <w:r>
        <w:t>е</w:t>
      </w:r>
      <w:r>
        <w:t>тодами Ханша і Реккера, мають систематичні відхилення від експеримент</w:t>
      </w:r>
      <w:r>
        <w:t>а</w:t>
      </w:r>
      <w:r>
        <w:t xml:space="preserve">льних величин. Результати дослідження ліпофільних властивостей </w:t>
      </w:r>
      <w:r w:rsidRPr="00ED6802">
        <w:rPr>
          <w:lang w:val="en-US"/>
        </w:rPr>
        <w:t>N</w:t>
      </w:r>
      <w:r w:rsidRPr="00ED6802">
        <w:t>-ФАК</w:t>
      </w:r>
      <w:r>
        <w:t xml:space="preserve"> вик</w:t>
      </w:r>
      <w:r>
        <w:t>о</w:t>
      </w:r>
      <w:r>
        <w:t>ристані при вивчені кількісних співвідношень «будова – фармаколог</w:t>
      </w:r>
      <w:r>
        <w:t>і</w:t>
      </w:r>
      <w:r>
        <w:t>чна дія».</w:t>
      </w:r>
    </w:p>
    <w:p w:rsidR="00FA713E" w:rsidRPr="005C3FAD" w:rsidRDefault="00FA713E" w:rsidP="00FA713E">
      <w:pPr>
        <w:ind w:firstLine="720"/>
      </w:pPr>
      <w:r>
        <w:t>Для кількісного визначення 3-нітро-, 3,5-динітро- та 3,5-дихлор-</w:t>
      </w:r>
      <w:r w:rsidRPr="004909CE">
        <w:rPr>
          <w:lang w:val="en-US"/>
        </w:rPr>
        <w:t>N</w:t>
      </w:r>
      <w:r w:rsidRPr="00BD7ADC">
        <w:t>-</w:t>
      </w:r>
      <w:r w:rsidRPr="004909CE">
        <w:t>ФАК</w:t>
      </w:r>
      <w:r>
        <w:t xml:space="preserve"> (101) та мефенамової кислоти розроблена і описана в інформаційному листі мет</w:t>
      </w:r>
      <w:r>
        <w:t>о</w:t>
      </w:r>
      <w:r>
        <w:t>дика їх кількісного визначення методом двофазного титрування в системі окт</w:t>
      </w:r>
      <w:r>
        <w:t>а</w:t>
      </w:r>
      <w:r>
        <w:t>нол-вода (індикатор – тимолфталеїн). Методика експресна, репрезентативна, відносна п</w:t>
      </w:r>
      <w:r>
        <w:t>о</w:t>
      </w:r>
      <w:r>
        <w:t>милка визначення не перевищує 0,5%.</w:t>
      </w:r>
    </w:p>
    <w:p w:rsidR="00FA713E" w:rsidRDefault="00FA713E" w:rsidP="00FA713E">
      <w:pPr>
        <w:pStyle w:val="1"/>
        <w:rPr>
          <w:b w:val="0"/>
          <w:lang w:val="uk-UA"/>
        </w:rPr>
        <w:sectPr w:rsidR="00FA713E" w:rsidSect="00E432C6">
          <w:pgSz w:w="11906" w:h="16838"/>
          <w:pgMar w:top="964" w:right="567" w:bottom="964" w:left="1418" w:header="567" w:footer="567" w:gutter="0"/>
          <w:cols w:space="708"/>
          <w:docGrid w:linePitch="360"/>
        </w:sectPr>
      </w:pPr>
    </w:p>
    <w:p w:rsidR="00FA713E" w:rsidRDefault="00FA713E" w:rsidP="00FA713E">
      <w:pPr>
        <w:pStyle w:val="1"/>
        <w:ind w:firstLine="0"/>
        <w:jc w:val="both"/>
        <w:rPr>
          <w:caps/>
          <w:lang w:val="uk-UA"/>
        </w:rPr>
      </w:pPr>
      <w:r>
        <w:rPr>
          <w:lang w:val="uk-UA"/>
        </w:rPr>
        <w:lastRenderedPageBreak/>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t>С</w:t>
      </w:r>
      <w:r>
        <w:rPr>
          <w:caps/>
          <w:lang w:val="uk-UA"/>
        </w:rPr>
        <w:t>хема 10</w:t>
      </w:r>
    </w:p>
    <w:p w:rsidR="00FA713E" w:rsidRDefault="00FA713E" w:rsidP="00FA713E">
      <w:pPr>
        <w:jc w:val="center"/>
      </w:pPr>
      <w:r>
        <w:rPr>
          <w:noProof/>
          <w:lang w:eastAsia="ru-RU"/>
        </w:rPr>
        <w:lastRenderedPageBreak/>
        <w:drawing>
          <wp:anchor distT="0" distB="0" distL="114300" distR="114300" simplePos="0" relativeHeight="251672576" behindDoc="1" locked="0" layoutInCell="1" allowOverlap="1">
            <wp:simplePos x="0" y="0"/>
            <wp:positionH relativeFrom="column">
              <wp:posOffset>7200900</wp:posOffset>
            </wp:positionH>
            <wp:positionV relativeFrom="paragraph">
              <wp:posOffset>3300730</wp:posOffset>
            </wp:positionV>
            <wp:extent cx="2057400" cy="2057400"/>
            <wp:effectExtent l="0" t="0" r="0" b="0"/>
            <wp:wrapTight wrapText="bothSides">
              <wp:wrapPolygon edited="0">
                <wp:start x="0" y="0"/>
                <wp:lineTo x="0" y="21400"/>
                <wp:lineTo x="21400" y="21400"/>
                <wp:lineTo x="21400" y="0"/>
                <wp:lineTo x="0" y="0"/>
              </wp:wrapPolygon>
            </wp:wrapTight>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7896" w:dyaOrig="6788">
          <v:shape id="_x0000_i1035" type="#_x0000_t75" style="width:543.5pt;height:456.6pt" o:ole="">
            <v:imagedata r:id="rId50" o:title=""/>
          </v:shape>
          <o:OLEObject Type="Embed" ProgID="ChemDraw.Document.5.0" ShapeID="_x0000_i1035" DrawAspect="Content" ObjectID="_1516085309" r:id="rId51"/>
        </w:object>
      </w:r>
    </w:p>
    <w:p w:rsidR="00FA713E" w:rsidRPr="0029430B" w:rsidRDefault="00FA713E" w:rsidP="00FA713E">
      <w:pPr>
        <w:sectPr w:rsidR="00FA713E" w:rsidRPr="0029430B" w:rsidSect="00E432C6">
          <w:pgSz w:w="16838" w:h="11906" w:orient="landscape"/>
          <w:pgMar w:top="1418" w:right="964" w:bottom="567" w:left="964" w:header="567" w:footer="567" w:gutter="0"/>
          <w:cols w:space="708"/>
          <w:docGrid w:linePitch="360"/>
        </w:sectPr>
      </w:pPr>
    </w:p>
    <w:p w:rsidR="00FA713E" w:rsidRDefault="00FA713E" w:rsidP="00FA713E">
      <w:r>
        <w:lastRenderedPageBreak/>
        <w:t xml:space="preserve">З метою пошуку БАР на основі </w:t>
      </w:r>
      <w:r w:rsidRPr="001949E4">
        <w:rPr>
          <w:lang w:val="en-US"/>
        </w:rPr>
        <w:t>N</w:t>
      </w:r>
      <w:r w:rsidRPr="00BD7ADC">
        <w:t>-</w:t>
      </w:r>
      <w:r w:rsidRPr="001949E4">
        <w:t>ФАК</w:t>
      </w:r>
      <w:r>
        <w:t xml:space="preserve"> (101) синтезовано: алкілефіри (98), аміди (100), глюкозаміди (111), мідні (104), нікелеві (105), кобальтові (106), ал</w:t>
      </w:r>
      <w:r>
        <w:t>ю</w:t>
      </w:r>
      <w:r>
        <w:t>мінієві (107) комплекси, калієві (102), глюкозиламонієві (117,118), диглюкозил</w:t>
      </w:r>
      <w:r>
        <w:t>а</w:t>
      </w:r>
      <w:r>
        <w:t xml:space="preserve">монієві (119) солі, гідразиди (112) та їх похідні – аренсульфогідразиди (113), </w:t>
      </w:r>
      <w:r>
        <w:rPr>
          <w:lang w:val="en-US"/>
        </w:rPr>
        <w:t>R</w:t>
      </w:r>
      <w:r>
        <w:t xml:space="preserve">-іденгідразиди (114). Метилові ефіри </w:t>
      </w:r>
      <w:r w:rsidRPr="003315E3">
        <w:rPr>
          <w:lang w:val="en-US"/>
        </w:rPr>
        <w:t>N</w:t>
      </w:r>
      <w:r w:rsidRPr="00BD7ADC">
        <w:t>-</w:t>
      </w:r>
      <w:r w:rsidRPr="003315E3">
        <w:t>ФАК</w:t>
      </w:r>
      <w:r w:rsidRPr="00BD7ADC">
        <w:t xml:space="preserve"> </w:t>
      </w:r>
      <w:r>
        <w:t>(108) синтезовано шляхом взаємодії к</w:t>
      </w:r>
      <w:r>
        <w:t>и</w:t>
      </w:r>
      <w:r>
        <w:t xml:space="preserve">слот (101) з абсолютним метанолом у присутності конц. </w:t>
      </w:r>
      <w:r>
        <w:rPr>
          <w:lang w:val="en-US"/>
        </w:rPr>
        <w:t>H</w:t>
      </w:r>
      <w:r w:rsidRPr="00D85C2E">
        <w:rPr>
          <w:vertAlign w:val="subscript"/>
        </w:rPr>
        <w:t>2</w:t>
      </w:r>
      <w:r>
        <w:rPr>
          <w:lang w:val="en-US"/>
        </w:rPr>
        <w:t>SO</w:t>
      </w:r>
      <w:r w:rsidRPr="00D85C2E">
        <w:rPr>
          <w:vertAlign w:val="subscript"/>
        </w:rPr>
        <w:t>4</w:t>
      </w:r>
      <w:r w:rsidRPr="00D85C2E">
        <w:t xml:space="preserve"> </w:t>
      </w:r>
      <w:r>
        <w:t>(схема 10, 11). Їх р</w:t>
      </w:r>
      <w:r>
        <w:t>е</w:t>
      </w:r>
      <w:r>
        <w:t>акційна здатність оцінювалась за кінетичними дослідженнями реакції лужного гідролізу у бінарному розчиннику діоксан-вода (60 об% діоксану) в інтервалі те</w:t>
      </w:r>
      <w:r>
        <w:t>м</w:t>
      </w:r>
      <w:r>
        <w:t>ператур 318-358</w:t>
      </w:r>
      <w:r>
        <w:rPr>
          <w:vertAlign w:val="superscript"/>
        </w:rPr>
        <w:t>о</w:t>
      </w:r>
      <w:r>
        <w:t>К:</w:t>
      </w:r>
    </w:p>
    <w:p w:rsidR="00FA713E" w:rsidRDefault="00FA713E" w:rsidP="00FA713E">
      <w:pPr>
        <w:jc w:val="center"/>
      </w:pPr>
      <w:r>
        <w:object w:dxaOrig="11909" w:dyaOrig="2189">
          <v:shape id="_x0000_i1036" type="#_x0000_t75" style="width:496.1pt;height:91.3pt" o:ole="">
            <v:imagedata r:id="rId52" o:title=""/>
          </v:shape>
          <o:OLEObject Type="Embed" ProgID="ISISServer" ShapeID="_x0000_i1036" DrawAspect="Content" ObjectID="_1516085310" r:id="rId53"/>
        </w:object>
      </w:r>
    </w:p>
    <w:p w:rsidR="00FA713E" w:rsidRPr="007463A2" w:rsidRDefault="00FA713E" w:rsidP="00FA713E">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Схема 11</w:t>
      </w:r>
    </w:p>
    <w:p w:rsidR="00FA713E" w:rsidRDefault="00FA713E" w:rsidP="00FA713E">
      <w:pPr>
        <w:jc w:val="center"/>
      </w:pPr>
      <w:r>
        <w:object w:dxaOrig="7520" w:dyaOrig="5564">
          <v:shape id="_x0000_i1037" type="#_x0000_t75" style="width:338.05pt;height:250.25pt" o:ole="">
            <v:imagedata r:id="rId54" o:title=""/>
          </v:shape>
          <o:OLEObject Type="Embed" ProgID="ChemDraw.Document.5.0" ShapeID="_x0000_i1037" DrawAspect="Content" ObjectID="_1516085311" r:id="rId55"/>
        </w:object>
      </w:r>
    </w:p>
    <w:p w:rsidR="00FA713E" w:rsidRDefault="00FA713E" w:rsidP="00FA713E">
      <w:r>
        <w:t>Константи швидкості реакції визначались за зміною концентрації нукле</w:t>
      </w:r>
      <w:r>
        <w:t>о</w:t>
      </w:r>
      <w:r>
        <w:t>філу (НО</w:t>
      </w:r>
      <w:r>
        <w:rPr>
          <w:vertAlign w:val="superscript"/>
        </w:rPr>
        <w:t>-</w:t>
      </w:r>
      <w:r>
        <w:t>) у часі, яку визначали потенціометричним титруванням. Даний процес описується рівнянням другого порядку. При температурі 318</w:t>
      </w:r>
      <w:r>
        <w:rPr>
          <w:vertAlign w:val="superscript"/>
        </w:rPr>
        <w:t>о</w:t>
      </w:r>
      <w:r>
        <w:t>К константи шви</w:t>
      </w:r>
      <w:r>
        <w:t>д</w:t>
      </w:r>
      <w:r>
        <w:t>кості реакції лужного гідролізу (13 ефірів) змінюються у межах 0,48</w:t>
      </w:r>
      <w:r>
        <w:sym w:font="Symbol" w:char="F0D7"/>
      </w:r>
      <w:r>
        <w:t>10</w:t>
      </w:r>
      <w:r>
        <w:rPr>
          <w:vertAlign w:val="superscript"/>
        </w:rPr>
        <w:t>-3</w:t>
      </w:r>
      <w:r>
        <w:t>–2,16</w:t>
      </w:r>
      <w:r>
        <w:sym w:font="Symbol" w:char="F0D7"/>
      </w:r>
      <w:r>
        <w:t>10</w:t>
      </w:r>
      <w:r>
        <w:rPr>
          <w:vertAlign w:val="superscript"/>
        </w:rPr>
        <w:t>-3</w:t>
      </w:r>
      <w:r>
        <w:t xml:space="preserve"> л</w:t>
      </w:r>
      <w:r>
        <w:sym w:font="Symbol" w:char="F0D7"/>
      </w:r>
      <w:r>
        <w:t>моль</w:t>
      </w:r>
      <w:r>
        <w:rPr>
          <w:vertAlign w:val="superscript"/>
        </w:rPr>
        <w:t>-1</w:t>
      </w:r>
      <w:r>
        <w:sym w:font="Symbol" w:char="F0D7"/>
      </w:r>
      <w:r>
        <w:t>сек</w:t>
      </w:r>
      <w:r>
        <w:rPr>
          <w:vertAlign w:val="superscript"/>
        </w:rPr>
        <w:t>-1</w:t>
      </w:r>
      <w:r>
        <w:t>, при 358</w:t>
      </w:r>
      <w:r>
        <w:rPr>
          <w:vertAlign w:val="superscript"/>
        </w:rPr>
        <w:t>о</w:t>
      </w:r>
      <w:r>
        <w:t>К – у межах 3,98</w:t>
      </w:r>
      <w:r>
        <w:sym w:font="Symbol" w:char="F0D7"/>
      </w:r>
      <w:r>
        <w:t>10</w:t>
      </w:r>
      <w:r>
        <w:rPr>
          <w:vertAlign w:val="superscript"/>
        </w:rPr>
        <w:t>-3</w:t>
      </w:r>
      <w:r>
        <w:t xml:space="preserve"> – 14,52</w:t>
      </w:r>
      <w:r>
        <w:sym w:font="Symbol" w:char="F0D7"/>
      </w:r>
      <w:r>
        <w:t>10</w:t>
      </w:r>
      <w:r>
        <w:rPr>
          <w:vertAlign w:val="superscript"/>
        </w:rPr>
        <w:t>-3</w:t>
      </w:r>
      <w:r>
        <w:t xml:space="preserve"> л</w:t>
      </w:r>
      <w:r>
        <w:sym w:font="Symbol" w:char="F0D7"/>
      </w:r>
      <w:r>
        <w:t>моль</w:t>
      </w:r>
      <w:r>
        <w:rPr>
          <w:vertAlign w:val="superscript"/>
        </w:rPr>
        <w:t>-1</w:t>
      </w:r>
      <w:r>
        <w:sym w:font="Symbol" w:char="F0D7"/>
      </w:r>
      <w:r>
        <w:t>сек</w:t>
      </w:r>
      <w:r>
        <w:rPr>
          <w:vertAlign w:val="superscript"/>
        </w:rPr>
        <w:t>-1</w:t>
      </w:r>
      <w:r>
        <w:t xml:space="preserve">. Встановлено, що значення </w:t>
      </w:r>
      <w:r>
        <w:rPr>
          <w:lang w:val="en-US"/>
        </w:rPr>
        <w:t>k</w:t>
      </w:r>
      <w:r>
        <w:t xml:space="preserve"> залежить від електронної природи та положення з</w:t>
      </w:r>
      <w:r>
        <w:t>а</w:t>
      </w:r>
      <w:r>
        <w:t>місників в неантраніловому фрагменті молекули ефіру: електронодонорні замісники зме</w:t>
      </w:r>
      <w:r>
        <w:t>н</w:t>
      </w:r>
      <w:r>
        <w:t xml:space="preserve">шують швидкість реакції, електроноакцепторні – навпаки підвищують, що пов’язано зі стабілізацією аніону кислоти за рахунок більшої делокалізації його заряду, що дозволяє припустити </w:t>
      </w:r>
      <w:r>
        <w:rPr>
          <w:lang w:val="en-US"/>
        </w:rPr>
        <w:t>B</w:t>
      </w:r>
      <w:r>
        <w:rPr>
          <w:vertAlign w:val="subscript"/>
          <w:lang w:val="en-US"/>
        </w:rPr>
        <w:t>AC</w:t>
      </w:r>
      <w:r w:rsidRPr="00612DC5">
        <w:t>2</w:t>
      </w:r>
      <w:r>
        <w:t xml:space="preserve"> механізм реакції гідролізу сполук (108). К</w:t>
      </w:r>
      <w:r>
        <w:t>і</w:t>
      </w:r>
      <w:r>
        <w:t>лькісна оцінка впливу електронної природи замісників на реакційну здатність ефірів здійснювалась за рівнянням Гаммета в інтервалі 318-358</w:t>
      </w:r>
      <w:r>
        <w:rPr>
          <w:vertAlign w:val="superscript"/>
        </w:rPr>
        <w:t>о</w:t>
      </w:r>
      <w:r>
        <w:t>К. Кореляція в</w:t>
      </w:r>
      <w:r>
        <w:t>и</w:t>
      </w:r>
      <w:r>
        <w:t>конувалася роздільно для 2</w:t>
      </w:r>
      <w:r>
        <w:sym w:font="Symbol" w:char="F0A2"/>
      </w:r>
      <w:r>
        <w:t>- та 3</w:t>
      </w:r>
      <w:r>
        <w:sym w:font="Symbol" w:char="F0A2"/>
      </w:r>
      <w:r>
        <w:t>- і 4</w:t>
      </w:r>
      <w:r>
        <w:sym w:font="Symbol" w:char="F0A2"/>
      </w:r>
      <w:r>
        <w:t>-заміщених 3-нітро-</w:t>
      </w:r>
      <w:r w:rsidRPr="003315E3">
        <w:rPr>
          <w:lang w:val="en-US"/>
        </w:rPr>
        <w:t>N</w:t>
      </w:r>
      <w:r w:rsidRPr="00BD7ADC">
        <w:t>-</w:t>
      </w:r>
      <w:r w:rsidRPr="003315E3">
        <w:t>ФАК</w:t>
      </w:r>
      <w:r>
        <w:t>. У цих рівня</w:t>
      </w:r>
      <w:r>
        <w:t>н</w:t>
      </w:r>
      <w:r>
        <w:t>нях константа ρ приймає невеликі значення 1,058-0,808 (для 2</w:t>
      </w:r>
      <w:r>
        <w:sym w:font="Symbol" w:char="F0A2"/>
      </w:r>
      <w:r>
        <w:t>-заміщених) та 1,109-0,864 (3</w:t>
      </w:r>
      <w:r>
        <w:sym w:font="Symbol" w:char="F0A2"/>
      </w:r>
      <w:r>
        <w:t>- і 4</w:t>
      </w:r>
      <w:r>
        <w:sym w:font="Symbol" w:char="F0A2"/>
      </w:r>
      <w:r>
        <w:t>-заміщених) і зі зростанням температури зменшується, що п</w:t>
      </w:r>
      <w:r>
        <w:t>о</w:t>
      </w:r>
      <w:r>
        <w:t>яснюється низькою чутливістю електронної системи субстрата до структурних змін і пов’язана з віддаленістю замісника від реакційного центру, а також ізол</w:t>
      </w:r>
      <w:r>
        <w:t>ю</w:t>
      </w:r>
      <w:r>
        <w:t xml:space="preserve">ючим впливом місткової </w:t>
      </w:r>
      <w:r>
        <w:rPr>
          <w:lang w:val="en-US"/>
        </w:rPr>
        <w:t>NH</w:t>
      </w:r>
      <w:r w:rsidRPr="00413680">
        <w:t>-</w:t>
      </w:r>
      <w:r>
        <w:t>групи. Визначені кінетичні (</w:t>
      </w:r>
      <w:r>
        <w:rPr>
          <w:lang w:val="en-US"/>
        </w:rPr>
        <w:t>E</w:t>
      </w:r>
      <w:r>
        <w:rPr>
          <w:vertAlign w:val="subscript"/>
          <w:lang w:val="en-US"/>
        </w:rPr>
        <w:t>A</w:t>
      </w:r>
      <w:r w:rsidRPr="008D64BC">
        <w:t xml:space="preserve">, </w:t>
      </w:r>
      <w:r>
        <w:rPr>
          <w:lang w:val="en-US"/>
        </w:rPr>
        <w:t>lnA</w:t>
      </w:r>
      <w:r w:rsidRPr="008D64BC">
        <w:t>)</w:t>
      </w:r>
      <w:r>
        <w:t xml:space="preserve"> та термодин</w:t>
      </w:r>
      <w:r>
        <w:t>а</w:t>
      </w:r>
      <w:r>
        <w:t>мічні (</w:t>
      </w:r>
      <w:r>
        <w:sym w:font="Symbol" w:char="F044"/>
      </w:r>
      <w:r>
        <w:t>Н</w:t>
      </w:r>
      <w:r>
        <w:rPr>
          <w:vertAlign w:val="superscript"/>
        </w:rPr>
        <w:sym w:font="Symbol" w:char="F0B9"/>
      </w:r>
      <w:r>
        <w:t xml:space="preserve">, </w:t>
      </w:r>
      <w:r>
        <w:sym w:font="Symbol" w:char="F044"/>
      </w:r>
      <w:r>
        <w:rPr>
          <w:lang w:val="en-US"/>
        </w:rPr>
        <w:t>S</w:t>
      </w:r>
      <w:r w:rsidRPr="008D64BC">
        <w:rPr>
          <w:vertAlign w:val="superscript"/>
          <w:lang w:val="en-US"/>
        </w:rPr>
        <w:sym w:font="Symbol" w:char="F0B9"/>
      </w:r>
      <w:r w:rsidRPr="008D64BC">
        <w:t xml:space="preserve">, </w:t>
      </w:r>
      <w:r>
        <w:rPr>
          <w:lang w:val="en-US"/>
        </w:rPr>
        <w:sym w:font="Symbol" w:char="F044"/>
      </w:r>
      <w:r>
        <w:rPr>
          <w:lang w:val="en-US"/>
        </w:rPr>
        <w:sym w:font="Symbol" w:char="F073"/>
      </w:r>
      <w:r>
        <w:rPr>
          <w:vertAlign w:val="superscript"/>
          <w:lang w:val="en-US"/>
        </w:rPr>
        <w:sym w:font="Symbol" w:char="F0B9"/>
      </w:r>
      <w:r w:rsidRPr="008D64BC">
        <w:t>)</w:t>
      </w:r>
      <w:r>
        <w:t xml:space="preserve"> параметри активації реакції гідролізу ефірів. Малі значення енергії активації (</w:t>
      </w:r>
      <w:r>
        <w:rPr>
          <w:lang w:val="en-US"/>
        </w:rPr>
        <w:t>E</w:t>
      </w:r>
      <w:r>
        <w:rPr>
          <w:vertAlign w:val="subscript"/>
          <w:lang w:val="en-US"/>
        </w:rPr>
        <w:t>A</w:t>
      </w:r>
      <w:r>
        <w:t>) реакції, які змінюються у межах 43,4-52,6 кДж</w:t>
      </w:r>
      <w:r>
        <w:sym w:font="Symbol" w:char="F0D7"/>
      </w:r>
      <w:r>
        <w:t>моль</w:t>
      </w:r>
      <w:r>
        <w:rPr>
          <w:vertAlign w:val="superscript"/>
        </w:rPr>
        <w:t>-1</w:t>
      </w:r>
      <w:r>
        <w:t>, свідчать про високу реакційну здатність ефірної групи. В</w:t>
      </w:r>
      <w:r>
        <w:t>е</w:t>
      </w:r>
      <w:r>
        <w:t xml:space="preserve">личини </w:t>
      </w:r>
      <w:r>
        <w:sym w:font="Symbol" w:char="F044"/>
      </w:r>
      <w:r>
        <w:t>Н</w:t>
      </w:r>
      <w:r>
        <w:rPr>
          <w:vertAlign w:val="superscript"/>
        </w:rPr>
        <w:sym w:font="Symbol" w:char="F0B9"/>
      </w:r>
      <w:r>
        <w:t xml:space="preserve"> також невеликі (40,6-49,4 кДж</w:t>
      </w:r>
      <w:r>
        <w:sym w:font="Symbol" w:char="F0D7"/>
      </w:r>
      <w:r>
        <w:t>моль</w:t>
      </w:r>
      <w:r>
        <w:rPr>
          <w:vertAlign w:val="superscript"/>
        </w:rPr>
        <w:t>-1</w:t>
      </w:r>
      <w:r w:rsidRPr="008D64BC">
        <w:t>)</w:t>
      </w:r>
      <w:r>
        <w:t xml:space="preserve">, що характеризує синхронність реакції. Аналіз параметрів активації свідчить, що реакція проходить за </w:t>
      </w:r>
      <w:r>
        <w:rPr>
          <w:lang w:val="en-US"/>
        </w:rPr>
        <w:t>B</w:t>
      </w:r>
      <w:r>
        <w:rPr>
          <w:vertAlign w:val="subscript"/>
          <w:lang w:val="en-US"/>
        </w:rPr>
        <w:t>AC</w:t>
      </w:r>
      <w:r w:rsidRPr="00612DC5">
        <w:t>2</w:t>
      </w:r>
      <w:r>
        <w:t xml:space="preserve"> механізмом через утворення висок</w:t>
      </w:r>
      <w:r>
        <w:t>о</w:t>
      </w:r>
      <w:r>
        <w:t xml:space="preserve">симетричного інтермедіату, її синхронність. Кількома незалежними тестами доведено </w:t>
      </w:r>
      <w:r>
        <w:lastRenderedPageBreak/>
        <w:t>існування ізокінетичного співвідношення у досл</w:t>
      </w:r>
      <w:r>
        <w:t>і</w:t>
      </w:r>
      <w:r>
        <w:t>джуваній реакційній серії та встановлено, що в ній здійснюється ентальпійний тип контролю.</w:t>
      </w:r>
    </w:p>
    <w:p w:rsidR="00FA713E" w:rsidRDefault="00FA713E" w:rsidP="00FA713E">
      <w:r>
        <w:t xml:space="preserve">Будову та індивідуальність </w:t>
      </w:r>
      <w:r w:rsidRPr="003315E3">
        <w:rPr>
          <w:lang w:val="en-US"/>
        </w:rPr>
        <w:t>N</w:t>
      </w:r>
      <w:r w:rsidRPr="00BD7ADC">
        <w:t>-</w:t>
      </w:r>
      <w:r w:rsidRPr="003315E3">
        <w:t>ФАК</w:t>
      </w:r>
      <w:r>
        <w:t xml:space="preserve"> та їх похідних (101-119) підтверджено сучасними фізико-хімічними методами.</w:t>
      </w:r>
    </w:p>
    <w:p w:rsidR="00FA713E" w:rsidRPr="007B4731" w:rsidRDefault="00FA713E" w:rsidP="00FA713E">
      <w:pPr>
        <w:rPr>
          <w:sz w:val="16"/>
          <w:szCs w:val="16"/>
        </w:rPr>
      </w:pPr>
    </w:p>
    <w:p w:rsidR="00FA713E" w:rsidRDefault="00FA713E" w:rsidP="00663191">
      <w:pPr>
        <w:numPr>
          <w:ilvl w:val="0"/>
          <w:numId w:val="45"/>
        </w:numPr>
        <w:suppressAutoHyphens w:val="0"/>
        <w:jc w:val="center"/>
        <w:rPr>
          <w:b/>
        </w:rPr>
      </w:pPr>
      <w:r>
        <w:rPr>
          <w:b/>
        </w:rPr>
        <w:t>Методи синтезу, властивості похідних акридину</w:t>
      </w:r>
    </w:p>
    <w:p w:rsidR="00FA713E" w:rsidRDefault="00FA713E" w:rsidP="00FA713E">
      <w:pPr>
        <w:ind w:firstLine="720"/>
        <w:jc w:val="center"/>
        <w:rPr>
          <w:b/>
        </w:rPr>
      </w:pPr>
      <w:r>
        <w:rPr>
          <w:noProof/>
        </w:rPr>
        <w:pict>
          <v:shape id="_x0000_s1184" type="#_x0000_t75" style="position:absolute;left:0;text-align:left;margin-left:297pt;margin-top:14pt;width:199.5pt;height:127.5pt;z-index:251670528" wrapcoords="8202 381 7958 889 8039 1525 8364 2414 3898 3049 3817 4447 4953 4447 2192 5464 650 6099 162 8513 1868 10546 406 10546 162 11181 731 12579 731 13087 3329 14612 4141 14612 3898 16645 2761 17534 1624 18678 812 20711 1462 21219 1543 21219 6496 21219 19326 20711 21519 20456 21356 16645 21113 16264 19732 14612 20057 13087 20057 12579 18839 10927 18352 9784 17540 8513 17702 7369 13155 6226 12911 5336 9257 4447 9420 2414 9744 762 9663 381 8202 381">
            <v:imagedata r:id="rId56" o:title=""/>
            <w10:wrap type="square"/>
          </v:shape>
          <o:OLEObject Type="Embed" ProgID="ChemDraw.Document.5.0" ShapeID="_x0000_s1184" DrawAspect="Content" ObjectID="_1516085322" r:id="rId57"/>
        </w:pict>
      </w:r>
    </w:p>
    <w:p w:rsidR="00FA713E" w:rsidRDefault="00FA713E" w:rsidP="00FA713E">
      <w:pPr>
        <w:ind w:firstLine="720"/>
      </w:pPr>
      <w:r>
        <w:t>Циклізацією 3-нітро-, 3,5-динітро-, 3,5-дихлор- та 3,5-дибром-</w:t>
      </w:r>
      <w:r w:rsidRPr="003315E3">
        <w:rPr>
          <w:lang w:val="en-US"/>
        </w:rPr>
        <w:t>N</w:t>
      </w:r>
      <w:r w:rsidRPr="00BD7ADC">
        <w:t>-</w:t>
      </w:r>
      <w:r>
        <w:t xml:space="preserve">фенілантранілових кислот (101) двократним за масою надлишком </w:t>
      </w:r>
      <w:r>
        <w:rPr>
          <w:lang w:val="en-US"/>
        </w:rPr>
        <w:t>POCl</w:t>
      </w:r>
      <w:r w:rsidRPr="003E5775">
        <w:rPr>
          <w:vertAlign w:val="subscript"/>
        </w:rPr>
        <w:t>3</w:t>
      </w:r>
      <w:r w:rsidRPr="003E5775">
        <w:t xml:space="preserve"> без розчинника синтезован</w:t>
      </w:r>
      <w:r>
        <w:t>і 9-хлоракридини (12</w:t>
      </w:r>
      <w:r w:rsidRPr="003E5775">
        <w:t>0, схема 12). На напрямок цикл</w:t>
      </w:r>
      <w:r>
        <w:t>і</w:t>
      </w:r>
      <w:r w:rsidRPr="003E5775">
        <w:t>зац</w:t>
      </w:r>
      <w:r>
        <w:t>ії</w:t>
      </w:r>
      <w:r w:rsidRPr="003E5775">
        <w:t xml:space="preserve"> </w:t>
      </w:r>
      <w:r>
        <w:t>і</w:t>
      </w:r>
      <w:r w:rsidRPr="003E5775">
        <w:t>с</w:t>
      </w:r>
      <w:r w:rsidRPr="003E5775">
        <w:t>тотно вплива</w:t>
      </w:r>
      <w:r>
        <w:t>є</w:t>
      </w:r>
      <w:r w:rsidRPr="003E5775">
        <w:t xml:space="preserve"> природа зам</w:t>
      </w:r>
      <w:r>
        <w:t>і</w:t>
      </w:r>
      <w:r w:rsidRPr="003E5775">
        <w:t>сника</w:t>
      </w:r>
      <w:r>
        <w:t xml:space="preserve"> в 3</w:t>
      </w:r>
      <w:r>
        <w:sym w:font="Symbol" w:char="F0A2"/>
      </w:r>
      <w:r>
        <w:t xml:space="preserve">-положенні </w:t>
      </w:r>
      <w:r w:rsidRPr="003315E3">
        <w:rPr>
          <w:lang w:val="en-US"/>
        </w:rPr>
        <w:t>N</w:t>
      </w:r>
      <w:r w:rsidRPr="00BD7ADC">
        <w:t>-</w:t>
      </w:r>
      <w:r w:rsidRPr="003315E3">
        <w:t>ФАК</w:t>
      </w:r>
      <w:r>
        <w:t xml:space="preserve"> (101а,б) з утворенням 1- та 3-ізомерів 9-хлоракридинів (127а-г) з різним виходом (схема 12). Експериментальні дослідження узгоджуються з теоретичн</w:t>
      </w:r>
      <w:r>
        <w:t>и</w:t>
      </w:r>
      <w:r>
        <w:t>ми квантово-хімічними розрахунками умовних зарядів на атомах в молекулі хл</w:t>
      </w:r>
      <w:r>
        <w:t>о</w:t>
      </w:r>
      <w:r>
        <w:t>рангідриду 3-нітро-</w:t>
      </w:r>
      <w:r>
        <w:rPr>
          <w:lang w:val="en-US"/>
        </w:rPr>
        <w:t>N</w:t>
      </w:r>
      <w:r>
        <w:t>-(3</w:t>
      </w:r>
      <w:r>
        <w:sym w:font="Symbol" w:char="F0A2"/>
      </w:r>
      <w:r>
        <w:t>-метилфеніл)антранілової кислоти. Вплив метильної гр</w:t>
      </w:r>
      <w:r>
        <w:t>у</w:t>
      </w:r>
      <w:r>
        <w:t>пи в неантраніловому фрагменті молекули на величину зарядів атомів вуглецю в 2</w:t>
      </w:r>
      <w:r>
        <w:sym w:font="Symbol" w:char="F0A2"/>
      </w:r>
      <w:r>
        <w:t>- і 6</w:t>
      </w:r>
      <w:r>
        <w:sym w:font="Symbol" w:char="F0A2"/>
      </w:r>
      <w:r>
        <w:t>-положеннях неоднаковий і саме тому вони виявляють різну реакційну здатність. При взаємодії 9-хлоракридинів (127) з фенолом синтезовані 9-феноксіакридини (128), з амонію карбонатом – 9-аміноакридини (130), з гідр</w:t>
      </w:r>
      <w:r>
        <w:t>а</w:t>
      </w:r>
      <w:r>
        <w:t>зин-гідратом – 9-гідразиноакридини (137), з тіосечовиною – тіоакридони-9 (136), з ариламінами – 9-</w:t>
      </w:r>
      <w:r>
        <w:rPr>
          <w:lang w:val="en-US"/>
        </w:rPr>
        <w:t>N</w:t>
      </w:r>
      <w:r>
        <w:t>-ариламінопохідні (133-135). Синтез акридонів-9 (129) здійсн</w:t>
      </w:r>
      <w:r>
        <w:t>е</w:t>
      </w:r>
      <w:r>
        <w:t xml:space="preserve">ний гідролізом 9-хлоракридинів (127) 0,5 М розчином </w:t>
      </w:r>
      <w:r>
        <w:rPr>
          <w:lang w:val="en-US"/>
        </w:rPr>
        <w:t>HCl</w:t>
      </w:r>
      <w:r>
        <w:t>. Взаємод</w:t>
      </w:r>
      <w:r>
        <w:t>і</w:t>
      </w:r>
      <w:r>
        <w:t>єю 9-гідра</w:t>
      </w:r>
      <w:r w:rsidRPr="0079529D">
        <w:t>зиноакридинів (1</w:t>
      </w:r>
      <w:r>
        <w:t>37</w:t>
      </w:r>
      <w:r w:rsidRPr="0079529D">
        <w:t>) з 4</w:t>
      </w:r>
      <w:r w:rsidRPr="0079529D">
        <w:sym w:font="Symbol" w:char="F0A2"/>
      </w:r>
      <w:r w:rsidRPr="0079529D">
        <w:t>-диметиламінобензальдегідом в ДМФА при нагр</w:t>
      </w:r>
      <w:r w:rsidRPr="0079529D">
        <w:t>і</w:t>
      </w:r>
      <w:r w:rsidRPr="0079529D">
        <w:t>ванні одержані 9-</w:t>
      </w:r>
      <w:r w:rsidRPr="0079529D">
        <w:rPr>
          <w:lang w:val="en-US"/>
        </w:rPr>
        <w:t>N</w:t>
      </w:r>
      <w:r w:rsidRPr="0079529D">
        <w:rPr>
          <w:lang w:val="en-US"/>
        </w:rPr>
        <w:sym w:font="Symbol" w:char="F0A2"/>
      </w:r>
      <w:r w:rsidRPr="0079529D">
        <w:t>-[</w:t>
      </w:r>
      <w:r w:rsidRPr="0079529D">
        <w:rPr>
          <w:i/>
        </w:rPr>
        <w:t>п</w:t>
      </w:r>
      <w:r w:rsidRPr="0079529D">
        <w:t>-(диметиламіно)бензиліден]гідразино-5-нітроакридини (13</w:t>
      </w:r>
      <w:r>
        <w:t>8</w:t>
      </w:r>
      <w:r w:rsidRPr="0079529D">
        <w:t>). Взаємодією 9-аміноакридинів (1</w:t>
      </w:r>
      <w:r>
        <w:t>30</w:t>
      </w:r>
      <w:r w:rsidRPr="0079529D">
        <w:t>) з оцтовим ангідридом синтезовані моно- та діацетиламіно-5-нітроакридини (1</w:t>
      </w:r>
      <w:r>
        <w:t>31</w:t>
      </w:r>
      <w:r w:rsidRPr="0079529D">
        <w:t>,1</w:t>
      </w:r>
      <w:r>
        <w:t>32</w:t>
      </w:r>
      <w:r w:rsidRPr="0079529D">
        <w:t>). На основі 9-(карбоксифеніл)-аміноакридинів отр</w:t>
      </w:r>
      <w:r w:rsidRPr="0079529D">
        <w:t>и</w:t>
      </w:r>
      <w:r w:rsidRPr="0079529D">
        <w:t xml:space="preserve">мані їх </w:t>
      </w:r>
      <w:r w:rsidRPr="0079529D">
        <w:rPr>
          <w:lang w:val="en-US"/>
        </w:rPr>
        <w:t>D</w:t>
      </w:r>
      <w:r w:rsidRPr="0079529D">
        <w:t>-(+)-глюкозиламонієві солі (13</w:t>
      </w:r>
      <w:r>
        <w:t>9</w:t>
      </w:r>
      <w:r w:rsidRPr="0079529D">
        <w:t>).</w:t>
      </w:r>
    </w:p>
    <w:p w:rsidR="00FA713E" w:rsidRPr="00B73ADB" w:rsidRDefault="00FA713E" w:rsidP="00FA713E">
      <w:pPr>
        <w:ind w:firstLine="720"/>
      </w:pPr>
      <w:r>
        <w:t>Дослідженні кислотно-основні рівноваги у розчинах заміщених 5-нітро-9-хлоракридинів (127) та їх похідних 9-гідразиноакридинів (137), 9-тіоакридонів (136). Показано, що кислотно-основні властивості 5-нітропохідних акридину з</w:t>
      </w:r>
      <w:r>
        <w:t>а</w:t>
      </w:r>
      <w:r>
        <w:t xml:space="preserve">лежать від природи та положення замісників в акридиновій системі. На основі принципу ЛВЕ  встановлена  кореляція  констант  дисоціації  з  </w:t>
      </w:r>
      <w:r>
        <w:sym w:font="Symbol" w:char="F073"/>
      </w:r>
      <w:r>
        <w:t xml:space="preserve">-константами </w:t>
      </w:r>
    </w:p>
    <w:p w:rsidR="00FA713E" w:rsidRDefault="00FA713E" w:rsidP="00FA713E">
      <w:pPr>
        <w:pStyle w:val="1"/>
        <w:rPr>
          <w:lang w:val="uk-UA"/>
        </w:rPr>
        <w:sectPr w:rsidR="00FA713E" w:rsidSect="00E432C6">
          <w:pgSz w:w="11906" w:h="16838"/>
          <w:pgMar w:top="964" w:right="567" w:bottom="964" w:left="1418" w:header="567" w:footer="567" w:gutter="0"/>
          <w:cols w:space="708"/>
          <w:docGrid w:linePitch="360"/>
        </w:sectPr>
      </w:pPr>
    </w:p>
    <w:p w:rsidR="00FA713E" w:rsidRDefault="00FA713E" w:rsidP="00FA713E">
      <w:pPr>
        <w:pStyle w:val="1"/>
        <w:ind w:firstLine="0"/>
        <w:jc w:val="both"/>
        <w:rPr>
          <w:lang w:val="uk-UA"/>
        </w:rPr>
      </w:pPr>
      <w:r>
        <w:rPr>
          <w:noProof/>
        </w:rPr>
        <w:lastRenderedPageBreak/>
        <w:pict>
          <v:shape id="_x0000_s1183" type="#_x0000_t75" style="position:absolute;left:0;text-align:left;margin-left:1in;margin-top:0;width:625.6pt;height:483.2pt;z-index:251669504">
            <v:imagedata r:id="rId58" o:title=""/>
          </v:shape>
          <o:OLEObject Type="Embed" ProgID="ChemDraw.Document.5.0" ShapeID="_x0000_s1183" DrawAspect="Content" ObjectID="_1516085323" r:id="rId59"/>
        </w:pict>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Pr="00797D89">
        <w:rPr>
          <w:caps/>
          <w:lang w:val="uk-UA"/>
        </w:rPr>
        <w:t>Схема</w:t>
      </w:r>
      <w:r>
        <w:rPr>
          <w:lang w:val="uk-UA"/>
        </w:rPr>
        <w:t xml:space="preserve"> 12</w:t>
      </w:r>
    </w:p>
    <w:p w:rsidR="00FA713E" w:rsidRDefault="00FA713E" w:rsidP="00FA713E">
      <w:pPr>
        <w:jc w:val="center"/>
      </w:pPr>
    </w:p>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Default="00FA713E" w:rsidP="00FA713E"/>
    <w:p w:rsidR="00FA713E" w:rsidRPr="00797D89" w:rsidRDefault="00FA713E" w:rsidP="00FA713E">
      <w:pPr>
        <w:sectPr w:rsidR="00FA713E" w:rsidRPr="00797D89" w:rsidSect="00E432C6">
          <w:pgSz w:w="16838" w:h="11906" w:orient="landscape"/>
          <w:pgMar w:top="1418" w:right="964" w:bottom="567" w:left="964" w:header="567" w:footer="567" w:gutter="0"/>
          <w:cols w:space="708"/>
          <w:docGrid w:linePitch="360"/>
        </w:sectPr>
      </w:pPr>
    </w:p>
    <w:p w:rsidR="00FA713E" w:rsidRDefault="00FA713E" w:rsidP="00FA713E">
      <w:r>
        <w:lastRenderedPageBreak/>
        <w:t>Гаммета, розраховані величини реакційних параметрів ρ для кожної рівноваги та п</w:t>
      </w:r>
      <w:r>
        <w:t>о</w:t>
      </w:r>
      <w:r>
        <w:t>казана невелика їх чутливість до впливу замісників.</w:t>
      </w:r>
    </w:p>
    <w:p w:rsidR="00FA713E" w:rsidRDefault="00FA713E" w:rsidP="00FA713E">
      <w:pPr>
        <w:ind w:firstLine="709"/>
      </w:pPr>
      <w:r>
        <w:t>Перспективною групою в плані пошуку протимікробних засобів є солі орг</w:t>
      </w:r>
      <w:r>
        <w:t>а</w:t>
      </w:r>
      <w:r>
        <w:t xml:space="preserve">нічних кислот з 9-амінозаміщенними акридину. Ґрунтуючись на вищенаведеному, в якості органічних основ обрані 6,9-діаміно-2-етоксиакридин, 9-аміно-5-нітроакридини, а в якості аніонної частини – оксанілові (120), сукцинанілові (121), глутаранілові (122), коричні (123), бензойні (124), </w:t>
      </w:r>
      <w:r>
        <w:rPr>
          <w:lang w:val="en-US"/>
        </w:rPr>
        <w:t>N</w:t>
      </w:r>
      <w:r w:rsidRPr="006D5ED4">
        <w:t>-(</w:t>
      </w:r>
      <w:r>
        <w:rPr>
          <w:lang w:val="en-US"/>
        </w:rPr>
        <w:t>R</w:t>
      </w:r>
      <w:r w:rsidRPr="006D5ED4">
        <w:t>-</w:t>
      </w:r>
      <w:r>
        <w:t xml:space="preserve">бензоїл)антранілові (125) та </w:t>
      </w:r>
      <w:r>
        <w:rPr>
          <w:lang w:val="en-US"/>
        </w:rPr>
        <w:t>N</w:t>
      </w:r>
      <w:r w:rsidRPr="006D5ED4">
        <w:t>-</w:t>
      </w:r>
      <w:r>
        <w:t>фенілантранілові (126) кислоти. Одержання солей (140) здійснювали шляхом зливання гарячих етан</w:t>
      </w:r>
      <w:r>
        <w:t>о</w:t>
      </w:r>
      <w:r>
        <w:t>льних розчинів відповідних кислот із заміщеними 9-аміноакридину (130, схема 13). Реакція солеутворення 9-аміноакридинів (130) з органічними кислотами проходить за кільцевим атомом нітрогену акридинового циклу, про що свідчать дані літератури та власних досліджень, у тому числі і теоретичні квантово-хімічні розрахунки зарядів на атомах нітрогену вихідних зам</w:t>
      </w:r>
      <w:r>
        <w:t>і</w:t>
      </w:r>
      <w:r>
        <w:t>щених 9-аміноакридину (130). Будову та індивідуальність похідних акридину (127-140) підтверджено комплексом сучасних методів дослідження (ІЧ-, УФ-, ПМР-спектроскопія, мас-спектрометрія, ел</w:t>
      </w:r>
      <w:r>
        <w:t>е</w:t>
      </w:r>
      <w:r>
        <w:t>ментний аналіз, ТШХ).</w:t>
      </w:r>
    </w:p>
    <w:p w:rsidR="00FA713E" w:rsidRPr="0020198A" w:rsidRDefault="00FA713E" w:rsidP="00FA713E">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Схема 13</w:t>
      </w:r>
    </w:p>
    <w:p w:rsidR="00FA713E" w:rsidRDefault="00FA713E" w:rsidP="00FA713E">
      <w:pPr>
        <w:jc w:val="center"/>
      </w:pPr>
      <w:r>
        <w:rPr>
          <w:noProof/>
        </w:rPr>
        <w:pict>
          <v:shape id="_x0000_s1185" type="#_x0000_t75" style="position:absolute;left:0;text-align:left;margin-left:-9pt;margin-top:3.2pt;width:488.3pt;height:304.55pt;z-index:251671552">
            <v:imagedata r:id="rId60" o:title=""/>
          </v:shape>
          <o:OLEObject Type="Embed" ProgID="ChemDraw.Document.6.0" ShapeID="_x0000_s1185" DrawAspect="Content" ObjectID="_1516085324" r:id="rId61"/>
        </w:pict>
      </w: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Default="00FA713E" w:rsidP="00FA713E">
      <w:pPr>
        <w:jc w:val="center"/>
      </w:pPr>
    </w:p>
    <w:p w:rsidR="00FA713E" w:rsidRPr="00E57D6A" w:rsidRDefault="00FA713E" w:rsidP="00FA713E">
      <w:pPr>
        <w:jc w:val="center"/>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FA713E">
      <w:pPr>
        <w:ind w:firstLine="709"/>
      </w:pPr>
    </w:p>
    <w:p w:rsidR="00FA713E" w:rsidRDefault="00FA713E" w:rsidP="00663191">
      <w:pPr>
        <w:numPr>
          <w:ilvl w:val="0"/>
          <w:numId w:val="45"/>
        </w:numPr>
        <w:suppressAutoHyphens w:val="0"/>
        <w:jc w:val="center"/>
        <w:rPr>
          <w:b/>
        </w:rPr>
      </w:pPr>
      <w:r>
        <w:rPr>
          <w:b/>
        </w:rPr>
        <w:t xml:space="preserve">Біологічна активність похідних </w:t>
      </w:r>
      <w:r>
        <w:rPr>
          <w:b/>
          <w:i/>
        </w:rPr>
        <w:t>о</w:t>
      </w:r>
      <w:r>
        <w:rPr>
          <w:b/>
        </w:rPr>
        <w:t>-галогенбензойних, ароматичних</w:t>
      </w:r>
    </w:p>
    <w:p w:rsidR="00FA713E" w:rsidRDefault="00FA713E" w:rsidP="00FA713E">
      <w:pPr>
        <w:ind w:left="360"/>
        <w:jc w:val="center"/>
        <w:rPr>
          <w:b/>
        </w:rPr>
      </w:pPr>
      <w:r>
        <w:rPr>
          <w:b/>
        </w:rPr>
        <w:t>ам</w:t>
      </w:r>
      <w:r>
        <w:rPr>
          <w:b/>
        </w:rPr>
        <w:t>і</w:t>
      </w:r>
      <w:r>
        <w:rPr>
          <w:b/>
        </w:rPr>
        <w:t>нокислот та акридину</w:t>
      </w:r>
    </w:p>
    <w:p w:rsidR="00FA713E" w:rsidRDefault="00FA713E" w:rsidP="00FA713E">
      <w:pPr>
        <w:ind w:left="360"/>
        <w:jc w:val="center"/>
        <w:rPr>
          <w:b/>
        </w:rPr>
      </w:pPr>
    </w:p>
    <w:p w:rsidR="00FA713E" w:rsidRDefault="00FA713E" w:rsidP="00FA713E">
      <w:pPr>
        <w:ind w:firstLine="720"/>
      </w:pPr>
      <w:r>
        <w:t xml:space="preserve">За результатами фармакологічного скринінгу похідних </w:t>
      </w:r>
      <w:r>
        <w:rPr>
          <w:i/>
        </w:rPr>
        <w:t>о</w:t>
      </w:r>
      <w:r>
        <w:t xml:space="preserve">-галогенбензойної, амінобензойних, </w:t>
      </w:r>
      <w:r>
        <w:rPr>
          <w:lang w:val="en-US"/>
        </w:rPr>
        <w:t>N</w:t>
      </w:r>
      <w:r>
        <w:t>-фенілантранілових кислот, акридину за 24 тестами знайдені субстанції, які виявляють високу протизапальну (57), анальгетичну (26), діурет</w:t>
      </w:r>
      <w:r>
        <w:t>и</w:t>
      </w:r>
      <w:r>
        <w:t>чну (35), нейролептичну (16), антимікробну (94), жовчогінну (9), гіпоглікемічну (8), кардіопротекторну (4), мембраностабілізуючу (4), антиоксидантну (4), анти</w:t>
      </w:r>
      <w:r>
        <w:t>а</w:t>
      </w:r>
      <w:r>
        <w:t>ритмічну (3), антигіпоксичну (4), репаративну (2), хондропротекторну (3), гепат</w:t>
      </w:r>
      <w:r>
        <w:t>о</w:t>
      </w:r>
      <w:r>
        <w:t>захисну (2), антиліпазну (2) активність при низькій гострій токсичності. На 29 н</w:t>
      </w:r>
      <w:r>
        <w:t>о</w:t>
      </w:r>
      <w:r>
        <w:t>вих субстанцій, як на БАР одержано 21 патент України та опубліковано 2 інфо</w:t>
      </w:r>
      <w:r>
        <w:t>р</w:t>
      </w:r>
      <w:r>
        <w:t>маційних листи.</w:t>
      </w:r>
    </w:p>
    <w:p w:rsidR="00FA713E" w:rsidRDefault="00FA713E" w:rsidP="00FA713E">
      <w:pPr>
        <w:ind w:firstLine="720"/>
      </w:pPr>
      <w:r>
        <w:t>Проведено структурно-фармакологічний аналіз даних біологічного скрині</w:t>
      </w:r>
      <w:r>
        <w:t>н</w:t>
      </w:r>
      <w:r>
        <w:t xml:space="preserve">гу похідних </w:t>
      </w:r>
      <w:r w:rsidRPr="0003377D">
        <w:rPr>
          <w:i/>
        </w:rPr>
        <w:t>орто</w:t>
      </w:r>
      <w:r>
        <w:t>-галогенбензойних, амінобензойних, N-фенілантранілових ки</w:t>
      </w:r>
      <w:r>
        <w:t>с</w:t>
      </w:r>
      <w:r>
        <w:t xml:space="preserve">лот та акридину: </w:t>
      </w:r>
    </w:p>
    <w:p w:rsidR="00FA713E" w:rsidRDefault="00FA713E" w:rsidP="00663191">
      <w:pPr>
        <w:numPr>
          <w:ilvl w:val="0"/>
          <w:numId w:val="46"/>
        </w:numPr>
        <w:tabs>
          <w:tab w:val="clear" w:pos="1160"/>
          <w:tab w:val="num" w:pos="0"/>
          <w:tab w:val="left" w:pos="360"/>
        </w:tabs>
        <w:suppressAutoHyphens w:val="0"/>
        <w:ind w:left="0" w:firstLine="0"/>
        <w:jc w:val="both"/>
      </w:pPr>
      <w:r>
        <w:t>шляхом введення в структуру орто-галогенбензойних, амінобе</w:t>
      </w:r>
      <w:r>
        <w:t>н</w:t>
      </w:r>
      <w:r>
        <w:t>зойних, N-фенілантранілових кислот та акридину глюкозаміну підвищується біодост</w:t>
      </w:r>
      <w:r>
        <w:t>у</w:t>
      </w:r>
      <w:r>
        <w:t>пність речовин, збільшується протизапальна, анальгетична активність, значно зменш</w:t>
      </w:r>
      <w:r>
        <w:t>у</w:t>
      </w:r>
      <w:r>
        <w:t xml:space="preserve">ється гостра токсичність. Разом зі співробітниками медико-біологічних кафедр НФаУ запропоновано </w:t>
      </w:r>
      <w:r>
        <w:lastRenderedPageBreak/>
        <w:t xml:space="preserve">методику визначення </w:t>
      </w:r>
      <w:r>
        <w:rPr>
          <w:lang w:val="en-US"/>
        </w:rPr>
        <w:t>N</w:t>
      </w:r>
      <w:r>
        <w:t>-ацетилглюкозаміну в тканинах та сиров</w:t>
      </w:r>
      <w:r>
        <w:t>а</w:t>
      </w:r>
      <w:r>
        <w:t>тці крові, яка може бути використана як діагностичний та прогностичний критерій для оцінки фармакотерапії БАР в ек</w:t>
      </w:r>
      <w:r>
        <w:t>с</w:t>
      </w:r>
      <w:r>
        <w:t>перименті та клініці;</w:t>
      </w:r>
    </w:p>
    <w:p w:rsidR="00FA713E" w:rsidRDefault="00FA713E" w:rsidP="00663191">
      <w:pPr>
        <w:numPr>
          <w:ilvl w:val="0"/>
          <w:numId w:val="46"/>
        </w:numPr>
        <w:tabs>
          <w:tab w:val="clear" w:pos="1160"/>
          <w:tab w:val="num" w:pos="0"/>
          <w:tab w:val="left" w:pos="360"/>
        </w:tabs>
        <w:suppressAutoHyphens w:val="0"/>
        <w:ind w:left="0" w:firstLine="0"/>
        <w:jc w:val="both"/>
      </w:pPr>
      <w:r>
        <w:t xml:space="preserve">введення в структуру </w:t>
      </w:r>
      <w:r>
        <w:rPr>
          <w:lang w:val="en-US"/>
        </w:rPr>
        <w:t>N</w:t>
      </w:r>
      <w:r>
        <w:t>-</w:t>
      </w:r>
      <w:r>
        <w:rPr>
          <w:lang w:val="en-US"/>
        </w:rPr>
        <w:t>R</w:t>
      </w:r>
      <w:r>
        <w:t>-антранілових кислот катіону міді, кобальту, нік</w:t>
      </w:r>
      <w:r>
        <w:t>е</w:t>
      </w:r>
      <w:r>
        <w:t>лю та алюмінію не виявляє істотного впливу на протизапальну, анальгетичну акти</w:t>
      </w:r>
      <w:r>
        <w:t>в</w:t>
      </w:r>
      <w:r>
        <w:t>ність;</w:t>
      </w:r>
    </w:p>
    <w:p w:rsidR="00FA713E" w:rsidRDefault="00FA713E" w:rsidP="00663191">
      <w:pPr>
        <w:numPr>
          <w:ilvl w:val="0"/>
          <w:numId w:val="46"/>
        </w:numPr>
        <w:tabs>
          <w:tab w:val="clear" w:pos="1160"/>
          <w:tab w:val="num" w:pos="0"/>
          <w:tab w:val="left" w:pos="360"/>
        </w:tabs>
        <w:suppressAutoHyphens w:val="0"/>
        <w:ind w:left="0" w:firstLine="0"/>
        <w:jc w:val="both"/>
      </w:pPr>
      <w:r>
        <w:t>використання фрагментів щавлевої, бурштинової, глутарової кислот як зв’язуючої ланки декількох фармакофорів призводить до розширення спектру і збільшення фармакологічної дії субстанції та зниження їх токсичності, що сві</w:t>
      </w:r>
      <w:r>
        <w:t>д</w:t>
      </w:r>
      <w:r>
        <w:t>чить про правильний вибір шляху конструювання БАР;</w:t>
      </w:r>
    </w:p>
    <w:p w:rsidR="00FA713E" w:rsidRDefault="00FA713E" w:rsidP="00663191">
      <w:pPr>
        <w:numPr>
          <w:ilvl w:val="0"/>
          <w:numId w:val="46"/>
        </w:numPr>
        <w:tabs>
          <w:tab w:val="clear" w:pos="1160"/>
          <w:tab w:val="num" w:pos="0"/>
          <w:tab w:val="left" w:pos="360"/>
        </w:tabs>
        <w:suppressAutoHyphens w:val="0"/>
        <w:ind w:left="0" w:firstLine="0"/>
        <w:jc w:val="both"/>
      </w:pPr>
      <w:r>
        <w:t xml:space="preserve">шляхом динамічного модифікування будови похідних </w:t>
      </w:r>
      <w:r>
        <w:rPr>
          <w:i/>
        </w:rPr>
        <w:t>о</w:t>
      </w:r>
      <w:r>
        <w:t>-хлорбензойної, амін</w:t>
      </w:r>
      <w:r>
        <w:t>о</w:t>
      </w:r>
      <w:r>
        <w:t>бензойних, N-фенілантранілових кислот та акридину показано, що вв</w:t>
      </w:r>
      <w:r>
        <w:t>е</w:t>
      </w:r>
      <w:r>
        <w:t>дення в їх структуру фрагменту ArSO</w:t>
      </w:r>
      <w:r>
        <w:rPr>
          <w:vertAlign w:val="subscript"/>
        </w:rPr>
        <w:t>2</w:t>
      </w:r>
      <w:r>
        <w:t>NH- та H</w:t>
      </w:r>
      <w:r>
        <w:rPr>
          <w:vertAlign w:val="subscript"/>
        </w:rPr>
        <w:t>2</w:t>
      </w:r>
      <w:r>
        <w:t>NNH-груп призводить до значного збіл</w:t>
      </w:r>
      <w:r>
        <w:t>ь</w:t>
      </w:r>
      <w:r>
        <w:t>шення бактеріостатичної та фунгістатичної дії;</w:t>
      </w:r>
    </w:p>
    <w:p w:rsidR="00FA713E" w:rsidRDefault="00FA713E" w:rsidP="00663191">
      <w:pPr>
        <w:numPr>
          <w:ilvl w:val="0"/>
          <w:numId w:val="46"/>
        </w:numPr>
        <w:tabs>
          <w:tab w:val="clear" w:pos="1160"/>
          <w:tab w:val="num" w:pos="0"/>
          <w:tab w:val="left" w:pos="360"/>
        </w:tabs>
        <w:suppressAutoHyphens w:val="0"/>
        <w:ind w:left="0" w:firstLine="0"/>
        <w:jc w:val="both"/>
      </w:pPr>
      <w:r>
        <w:t>показано перспективність пошуку БАР катіонно-аніонної будови з комплек</w:t>
      </w:r>
      <w:r>
        <w:t>с</w:t>
      </w:r>
      <w:r>
        <w:t>ною фармакологічною дією серед солей заміщених 9-аміноакридинію: бактеріо</w:t>
      </w:r>
      <w:r>
        <w:t>с</w:t>
      </w:r>
      <w:r>
        <w:t>татична, протизапальна, антиоксидантна, мембраностабілізуюча, кардіопротект</w:t>
      </w:r>
      <w:r>
        <w:t>о</w:t>
      </w:r>
      <w:r>
        <w:t>рна, хондропротекторна активність визначається фармакофорами катіонної та аніонної частини солі; аніонна частина солі у вигляді R-окс-(сукцин, гл</w:t>
      </w:r>
      <w:r>
        <w:t>у</w:t>
      </w:r>
      <w:r>
        <w:t>тар)ані-латів, R-бензоатів, N-R-антранілатів сприяє значному зниженню гострої токси</w:t>
      </w:r>
      <w:r>
        <w:t>ч</w:t>
      </w:r>
      <w:r>
        <w:t>ності; запропоновано метод використання бенз</w:t>
      </w:r>
      <w:r>
        <w:t>о</w:t>
      </w:r>
      <w:r>
        <w:t>атів та N-фенілантранілатів 9-аміноакридинію в суббактеріостатичних дозах для підвищення специфічної акт</w:t>
      </w:r>
      <w:r>
        <w:t>и</w:t>
      </w:r>
      <w:r>
        <w:t>вності бензилпеніциліну натрієвої солі;</w:t>
      </w:r>
    </w:p>
    <w:p w:rsidR="00FA713E" w:rsidRDefault="00FA713E" w:rsidP="00663191">
      <w:pPr>
        <w:numPr>
          <w:ilvl w:val="0"/>
          <w:numId w:val="46"/>
        </w:numPr>
        <w:tabs>
          <w:tab w:val="clear" w:pos="1160"/>
          <w:tab w:val="num" w:pos="0"/>
          <w:tab w:val="left" w:pos="360"/>
        </w:tabs>
        <w:suppressAutoHyphens w:val="0"/>
        <w:ind w:left="0" w:firstLine="0"/>
        <w:jc w:val="both"/>
      </w:pPr>
      <w:r>
        <w:t>створена математична модель залежності протизапальної та діур</w:t>
      </w:r>
      <w:r>
        <w:t>е</w:t>
      </w:r>
      <w:r>
        <w:t>тичної дії 3,5-дихлор-N-фенілантранілових кислот від їх фізико-хімічних параметрів, що дозв</w:t>
      </w:r>
      <w:r>
        <w:t>о</w:t>
      </w:r>
      <w:r>
        <w:t>ляє здійснити комп’ютерний дизайн ефективних протизапальних та діурети</w:t>
      </w:r>
      <w:r>
        <w:t>ч</w:t>
      </w:r>
      <w:r>
        <w:t>них засобів серед похідних N-фенілантранілових кислот;</w:t>
      </w:r>
    </w:p>
    <w:p w:rsidR="00FA713E" w:rsidRDefault="00FA713E" w:rsidP="00663191">
      <w:pPr>
        <w:numPr>
          <w:ilvl w:val="0"/>
          <w:numId w:val="46"/>
        </w:numPr>
        <w:tabs>
          <w:tab w:val="clear" w:pos="1160"/>
          <w:tab w:val="num" w:pos="0"/>
          <w:tab w:val="left" w:pos="360"/>
        </w:tabs>
        <w:suppressAutoHyphens w:val="0"/>
        <w:ind w:left="0" w:firstLine="0"/>
        <w:jc w:val="both"/>
      </w:pPr>
      <w:r>
        <w:t>запропонована проста, швидка у виконанні, економічно вигідна методика в</w:t>
      </w:r>
      <w:r>
        <w:t>и</w:t>
      </w:r>
      <w:r>
        <w:t>значення впливу БАР та референс-препаратів на енергетичний гомеостаз клітин людини, яка може бути використана у створенні системи біологі</w:t>
      </w:r>
      <w:r>
        <w:t>ч</w:t>
      </w:r>
      <w:r>
        <w:t>ного скринінгу;</w:t>
      </w:r>
    </w:p>
    <w:p w:rsidR="00FA713E" w:rsidRDefault="00FA713E" w:rsidP="00663191">
      <w:pPr>
        <w:numPr>
          <w:ilvl w:val="0"/>
          <w:numId w:val="46"/>
        </w:numPr>
        <w:tabs>
          <w:tab w:val="clear" w:pos="1160"/>
          <w:tab w:val="num" w:pos="0"/>
          <w:tab w:val="left" w:pos="360"/>
        </w:tabs>
        <w:suppressAutoHyphens w:val="0"/>
        <w:ind w:left="0" w:firstLine="0"/>
        <w:jc w:val="both"/>
      </w:pPr>
      <w:r>
        <w:t>вперше встановлено ряд загальних закономірностей між хімічною будовою, фізико-хімічними властивостями і фармакологічною дією та токсичністю для си</w:t>
      </w:r>
      <w:r>
        <w:t>н</w:t>
      </w:r>
      <w:r>
        <w:t xml:space="preserve">тезованих похідних </w:t>
      </w:r>
      <w:r w:rsidRPr="004A3643">
        <w:rPr>
          <w:i/>
        </w:rPr>
        <w:t>орто</w:t>
      </w:r>
      <w:r>
        <w:t xml:space="preserve">-галогенбензойних, антранілової, </w:t>
      </w:r>
      <w:r w:rsidRPr="004A3643">
        <w:rPr>
          <w:i/>
        </w:rPr>
        <w:t>мета</w:t>
      </w:r>
      <w:r>
        <w:t xml:space="preserve">- і </w:t>
      </w:r>
      <w:r w:rsidRPr="004A3643">
        <w:rPr>
          <w:i/>
        </w:rPr>
        <w:t>пара</w:t>
      </w:r>
      <w:r>
        <w:t>-амінобензойних, N-фенілантранілових кислот та акридину.</w:t>
      </w:r>
    </w:p>
    <w:p w:rsidR="00FA713E" w:rsidRPr="00C1566B" w:rsidRDefault="00FA713E" w:rsidP="00FA713E">
      <w:pPr>
        <w:ind w:firstLine="720"/>
      </w:pPr>
      <w:r>
        <w:t xml:space="preserve">На основі субстанції </w:t>
      </w:r>
      <w:r>
        <w:rPr>
          <w:lang w:val="en-US"/>
        </w:rPr>
        <w:t>D</w:t>
      </w:r>
      <w:r>
        <w:t>-(+)-глюкозиламонієвої солі етилового ефіру 4-карбетоксиоксанілоїлгідразиду щавлевої кислоти розроблена і запатентована л</w:t>
      </w:r>
      <w:r>
        <w:t>і</w:t>
      </w:r>
      <w:r>
        <w:t>карська форма – таблетки „Оксаглюкамін” 0,025 г (протизапальна, анальгетична, ранозагоюча, хондро- і гастропротекторна, хелебактеріальна активність) та пр</w:t>
      </w:r>
      <w:r>
        <w:t>о</w:t>
      </w:r>
      <w:r>
        <w:t>ведені доклінічні, клінічні (І та ІІ фаза) дослідження. Для доклінічних досліджень рек</w:t>
      </w:r>
      <w:r>
        <w:t>о</w:t>
      </w:r>
      <w:r>
        <w:t>мендована субстанція „Бензодіокс” (етиловий ефір 4-карбетоксіоксанілоїл-гідразиду щавлевої кислоти) з високою анальгетичною, антиексудативною, ант</w:t>
      </w:r>
      <w:r>
        <w:t>и</w:t>
      </w:r>
      <w:r>
        <w:t>проліферативною, хелебактеріальною, фунгістатичною дією (розроблено та впроваджено промисловий технологі</w:t>
      </w:r>
      <w:r>
        <w:t>ч</w:t>
      </w:r>
      <w:r>
        <w:t>ний регламент виробництва) та три субстанції похідних 9-аміноакридинію (брометакрин, хлоретакрин, ітаверакрин) з комплексною фармакологічною дією (протимікробна, протизапальна, хондропротекторна, кардіопротекторна, мембраностаб</w:t>
      </w:r>
      <w:r>
        <w:t>і</w:t>
      </w:r>
      <w:r>
        <w:t>лізуюча).</w:t>
      </w:r>
    </w:p>
    <w:p w:rsidR="00FA713E" w:rsidRDefault="00FA713E" w:rsidP="00FA713E">
      <w:pPr>
        <w:pStyle w:val="1"/>
        <w:rPr>
          <w:lang w:val="uk-UA"/>
        </w:rPr>
      </w:pPr>
      <w:r>
        <w:rPr>
          <w:lang w:val="uk-UA"/>
        </w:rPr>
        <w:t>Висновки</w:t>
      </w:r>
    </w:p>
    <w:p w:rsidR="00FA713E" w:rsidRDefault="00FA713E" w:rsidP="00FA713E">
      <w:r w:rsidRPr="00FA713E">
        <w:rPr>
          <w:lang w:val="uk-UA"/>
        </w:rPr>
        <w:t xml:space="preserve">1. Створено методологічні основи для пошуку БАР в ряду похідних </w:t>
      </w:r>
      <w:r w:rsidRPr="00FA713E">
        <w:rPr>
          <w:i/>
          <w:lang w:val="uk-UA"/>
        </w:rPr>
        <w:t>орто</w:t>
      </w:r>
      <w:r w:rsidRPr="00FA713E">
        <w:rPr>
          <w:lang w:val="uk-UA"/>
        </w:rPr>
        <w:t xml:space="preserve">-галогенбензойних, антранілової, </w:t>
      </w:r>
      <w:r w:rsidRPr="00FA713E">
        <w:rPr>
          <w:i/>
          <w:lang w:val="uk-UA"/>
        </w:rPr>
        <w:t>мета</w:t>
      </w:r>
      <w:r w:rsidRPr="00FA713E">
        <w:rPr>
          <w:lang w:val="uk-UA"/>
        </w:rPr>
        <w:t xml:space="preserve">-, </w:t>
      </w:r>
      <w:r w:rsidRPr="00FA713E">
        <w:rPr>
          <w:i/>
          <w:lang w:val="uk-UA"/>
        </w:rPr>
        <w:t>пара</w:t>
      </w:r>
      <w:r w:rsidRPr="00FA713E">
        <w:rPr>
          <w:lang w:val="uk-UA"/>
        </w:rPr>
        <w:t xml:space="preserve">-амінобензойних, </w:t>
      </w:r>
      <w:r>
        <w:rPr>
          <w:lang w:val="en-US"/>
        </w:rPr>
        <w:t>N</w:t>
      </w:r>
      <w:r w:rsidRPr="00FA713E">
        <w:rPr>
          <w:lang w:val="uk-UA"/>
        </w:rPr>
        <w:t>-фенілантраніло-вих кислот, акридину з включенням в їх структуру фармакофорів різного характ</w:t>
      </w:r>
      <w:r w:rsidRPr="00FA713E">
        <w:rPr>
          <w:lang w:val="uk-UA"/>
        </w:rPr>
        <w:t>е</w:t>
      </w:r>
      <w:r w:rsidRPr="00FA713E">
        <w:rPr>
          <w:lang w:val="uk-UA"/>
        </w:rPr>
        <w:t xml:space="preserve">ру – </w:t>
      </w:r>
      <w:r>
        <w:rPr>
          <w:lang w:val="en-US"/>
        </w:rPr>
        <w:t>D</w:t>
      </w:r>
      <w:r w:rsidRPr="00FA713E">
        <w:rPr>
          <w:lang w:val="uk-UA"/>
        </w:rPr>
        <w:t>-(+)-глюкозаміну (179 сполук), біометалів (148), залишків щавлевої (97), бурштинової (52), глутарової (18), малонової (11), коричної (18), галової (5) ки</w:t>
      </w:r>
      <w:r w:rsidRPr="00FA713E">
        <w:rPr>
          <w:lang w:val="uk-UA"/>
        </w:rPr>
        <w:t>с</w:t>
      </w:r>
      <w:r w:rsidRPr="00FA713E">
        <w:rPr>
          <w:lang w:val="uk-UA"/>
        </w:rPr>
        <w:t xml:space="preserve">лот, фрагменту левоміцетину (8), сірковмісних ароматичних і гетероциклічних речовин та фрагментів алкільної і арильної природи (одержано близько 900 нових речовин). </w:t>
      </w:r>
      <w:r>
        <w:t xml:space="preserve">Експериментальними дослідженнями встановлено переваги </w:t>
      </w:r>
      <w:r>
        <w:lastRenderedPageBreak/>
        <w:t>конструювання БАР, які поєднують у своїй структурі декілька фармакофорів, мають кат</w:t>
      </w:r>
      <w:r>
        <w:t>і</w:t>
      </w:r>
      <w:r>
        <w:t>онно-аніонну будову, що призводить до поліпшення фармакологічних та хіміко-технологічних властив</w:t>
      </w:r>
      <w:r>
        <w:t>о</w:t>
      </w:r>
      <w:r>
        <w:t>стей.</w:t>
      </w:r>
    </w:p>
    <w:p w:rsidR="00FA713E" w:rsidRDefault="00FA713E" w:rsidP="00FA713E">
      <w:r>
        <w:t xml:space="preserve">2. З метою пошуку біологічно активних речовин вперше здійснено синтез ефірів, алкіл-, арил-, глюкозамідів, гідразидів, </w:t>
      </w:r>
      <w:r>
        <w:rPr>
          <w:lang w:val="en-US"/>
        </w:rPr>
        <w:t>R</w:t>
      </w:r>
      <w:r>
        <w:t>-іденгідразидів, арилсульфоногі</w:t>
      </w:r>
      <w:r>
        <w:t>д</w:t>
      </w:r>
      <w:r>
        <w:t xml:space="preserve">разидів, </w:t>
      </w:r>
      <w:r>
        <w:sym w:font="Symbol" w:char="F062"/>
      </w:r>
      <w:r>
        <w:t>-</w:t>
      </w:r>
      <w:r>
        <w:rPr>
          <w:lang w:val="en-US"/>
        </w:rPr>
        <w:t>N</w:t>
      </w:r>
      <w:r>
        <w:t>-(</w:t>
      </w:r>
      <w:r>
        <w:rPr>
          <w:i/>
        </w:rPr>
        <w:t>о</w:t>
      </w:r>
      <w:r>
        <w:t xml:space="preserve">-толілсукцинамідо)гідразидів та </w:t>
      </w:r>
      <w:r>
        <w:rPr>
          <w:lang w:val="en-US"/>
        </w:rPr>
        <w:t>D</w:t>
      </w:r>
      <w:r>
        <w:t>-(+)-глюкозиламонієвих солей з</w:t>
      </w:r>
      <w:r>
        <w:t>а</w:t>
      </w:r>
      <w:r>
        <w:t xml:space="preserve">міщених </w:t>
      </w:r>
      <w:r w:rsidRPr="009D4BFE">
        <w:rPr>
          <w:i/>
        </w:rPr>
        <w:t>орто</w:t>
      </w:r>
      <w:r>
        <w:t>-хлорбензойної кислоти:</w:t>
      </w:r>
    </w:p>
    <w:p w:rsidR="00FA713E" w:rsidRDefault="00FA713E" w:rsidP="00663191">
      <w:pPr>
        <w:numPr>
          <w:ilvl w:val="0"/>
          <w:numId w:val="43"/>
        </w:numPr>
        <w:suppressAutoHyphens w:val="0"/>
        <w:ind w:left="0" w:firstLine="720"/>
        <w:jc w:val="both"/>
      </w:pPr>
      <w:r>
        <w:t>досліджено реакцію гідразинолізу метилових ефірів і хлорангідридів орто-хлорбензойних кислот і встановлено, що в залежності від природи, пол</w:t>
      </w:r>
      <w:r>
        <w:t>о</w:t>
      </w:r>
      <w:r>
        <w:t>ження замісників в ароматичній системі і температурних умов синтезу утвор</w:t>
      </w:r>
      <w:r>
        <w:t>ю</w:t>
      </w:r>
      <w:r>
        <w:t>ються відповідний гідразид або 3-оксо-1,2-дигідроіндазол. Термогравіметричним методом вивчені умови циклодегідратації 2-гідразино-3-нітробензойної кисл</w:t>
      </w:r>
      <w:r>
        <w:t>о</w:t>
      </w:r>
      <w:r>
        <w:t>ти в 7-нітро-3-оксо-1,2-дигідроіндазол;</w:t>
      </w:r>
    </w:p>
    <w:p w:rsidR="00FA713E" w:rsidRDefault="00FA713E" w:rsidP="00663191">
      <w:pPr>
        <w:numPr>
          <w:ilvl w:val="0"/>
          <w:numId w:val="43"/>
        </w:numPr>
        <w:suppressAutoHyphens w:val="0"/>
        <w:ind w:left="0" w:firstLine="720"/>
        <w:jc w:val="both"/>
      </w:pPr>
      <w:r>
        <w:t>запропоновані одностадійні препаративні методики одержання а</w:t>
      </w:r>
      <w:r>
        <w:t>л</w:t>
      </w:r>
      <w:r>
        <w:t>кіл-, ариламідів заміщених орто-хлорбензойної кислоти та 3-оксо-1,2-дигідроіндазолів, які знайшли відображення в інформаційному листі за пр</w:t>
      </w:r>
      <w:r>
        <w:t>о</w:t>
      </w:r>
      <w:r>
        <w:t>блемою „Фармація”.</w:t>
      </w:r>
    </w:p>
    <w:p w:rsidR="00FA713E" w:rsidRDefault="00FA713E" w:rsidP="00FA713E">
      <w:r>
        <w:t xml:space="preserve">3. Розроблені, в тому числі і одностадійні, або удосконалені препаративні методики синтезу </w:t>
      </w:r>
      <w:r>
        <w:rPr>
          <w:lang w:val="en-US"/>
        </w:rPr>
        <w:t>N</w:t>
      </w:r>
      <w:r>
        <w:t>-(</w:t>
      </w:r>
      <w:r>
        <w:rPr>
          <w:lang w:val="en-US"/>
        </w:rPr>
        <w:t>R</w:t>
      </w:r>
      <w:r>
        <w:t>-бензоїл)-3,5-дихлорантранілових, анілідів 4,6-дихлор-2-карбоксисукцинанілових, 6-нітро- і 4,6-дихлор-2-карбоксиглутаранілових, 3-карбокси-2-хлороксанілових, 3-карбокси-2-хлорсукцинанілових, 4-карбокси(карб-етокси)оксанілових (малонанілових) кислот та їх похідних – ефірів, амідів, гідр</w:t>
      </w:r>
      <w:r>
        <w:t>а</w:t>
      </w:r>
      <w:r>
        <w:t xml:space="preserve">зидів, </w:t>
      </w:r>
      <w:r>
        <w:rPr>
          <w:lang w:val="en-US"/>
        </w:rPr>
        <w:t>R</w:t>
      </w:r>
      <w:r>
        <w:t>-іденгідразидів, арилсульфоногідразидів, ацилгідразидів, металокомплексів, калі</w:t>
      </w:r>
      <w:r>
        <w:t>є</w:t>
      </w:r>
      <w:r>
        <w:t xml:space="preserve">вих і </w:t>
      </w:r>
      <w:r>
        <w:rPr>
          <w:lang w:val="en-US"/>
        </w:rPr>
        <w:t>D</w:t>
      </w:r>
      <w:r>
        <w:t>-(+)-глюкозиламонієвих солей:</w:t>
      </w:r>
    </w:p>
    <w:p w:rsidR="00FA713E" w:rsidRDefault="00FA713E" w:rsidP="00663191">
      <w:pPr>
        <w:numPr>
          <w:ilvl w:val="0"/>
          <w:numId w:val="44"/>
        </w:numPr>
        <w:tabs>
          <w:tab w:val="clear" w:pos="720"/>
          <w:tab w:val="num" w:pos="0"/>
        </w:tabs>
        <w:suppressAutoHyphens w:val="0"/>
        <w:ind w:left="0" w:firstLine="720"/>
        <w:jc w:val="both"/>
      </w:pPr>
      <w:r>
        <w:t>розроблено методику алкаліметричного кількісного визначення N-(R-бензоїл)-3,5-дихлорантранілових кислот в етанолі;</w:t>
      </w:r>
    </w:p>
    <w:p w:rsidR="00FA713E" w:rsidRDefault="00FA713E" w:rsidP="00663191">
      <w:pPr>
        <w:numPr>
          <w:ilvl w:val="0"/>
          <w:numId w:val="44"/>
        </w:numPr>
        <w:tabs>
          <w:tab w:val="clear" w:pos="720"/>
          <w:tab w:val="num" w:pos="0"/>
        </w:tabs>
        <w:suppressAutoHyphens w:val="0"/>
        <w:ind w:left="0" w:firstLine="720"/>
        <w:jc w:val="both"/>
      </w:pPr>
      <w:r>
        <w:t>досліджено кислотно-основні властивості N-(R-бензоїл)-3,5-дихлорантранілових та анілідів 4,6-дихлорсукцинанілових кислот і встановл</w:t>
      </w:r>
      <w:r>
        <w:t>е</w:t>
      </w:r>
      <w:r>
        <w:t>но, що значення величин рКа істотно не залежить від природи та положення замісн</w:t>
      </w:r>
      <w:r>
        <w:t>и</w:t>
      </w:r>
      <w:r>
        <w:t>ка в неантраніловому фрагменті молекули внаслідок внутрішньо- та міжмолек</w:t>
      </w:r>
      <w:r>
        <w:t>у</w:t>
      </w:r>
      <w:r>
        <w:t>лярного водневого зв’язку, що підтверджується даними ІЧ-спектроскопії;</w:t>
      </w:r>
    </w:p>
    <w:p w:rsidR="00FA713E" w:rsidRDefault="00FA713E" w:rsidP="00663191">
      <w:pPr>
        <w:numPr>
          <w:ilvl w:val="0"/>
          <w:numId w:val="44"/>
        </w:numPr>
        <w:tabs>
          <w:tab w:val="clear" w:pos="720"/>
          <w:tab w:val="num" w:pos="0"/>
        </w:tabs>
        <w:suppressAutoHyphens w:val="0"/>
        <w:ind w:left="0" w:firstLine="720"/>
        <w:jc w:val="both"/>
      </w:pPr>
      <w:r>
        <w:t>встановлено, що шляхом внутрішньомолекулярної циклодегідрат</w:t>
      </w:r>
      <w:r>
        <w:t>а</w:t>
      </w:r>
      <w:r>
        <w:t>ції N-(R-бензоїл)-3,5-дихлорантранілових кислот оцтовим ангідридом утвор</w:t>
      </w:r>
      <w:r>
        <w:t>ю</w:t>
      </w:r>
      <w:r>
        <w:t>ються 2-(R-феніл)-6,8-дихлор-3,1-бензоксазин-4(Н)-они;</w:t>
      </w:r>
    </w:p>
    <w:p w:rsidR="00FA713E" w:rsidRDefault="00FA713E" w:rsidP="00663191">
      <w:pPr>
        <w:numPr>
          <w:ilvl w:val="0"/>
          <w:numId w:val="44"/>
        </w:numPr>
        <w:tabs>
          <w:tab w:val="clear" w:pos="720"/>
          <w:tab w:val="num" w:pos="0"/>
        </w:tabs>
        <w:suppressAutoHyphens w:val="0"/>
        <w:ind w:left="0" w:firstLine="720"/>
        <w:jc w:val="both"/>
      </w:pPr>
      <w:r>
        <w:t>відмічено, що при гідразинолізу метилових ефірів або хлорангідр</w:t>
      </w:r>
      <w:r>
        <w:t>и</w:t>
      </w:r>
      <w:r>
        <w:t>дів амідів, R-іденгідразидів 3-карбокси-2-хлороксанілової кислоти утворюються ві</w:t>
      </w:r>
      <w:r>
        <w:t>д</w:t>
      </w:r>
      <w:r>
        <w:t>повідні продукти циклізації – 7-оксамоїлзаміщені 3-оксо-1,2-дигідроіндазоли, що узгоджується з теоретичними квантово-хімічними розрах</w:t>
      </w:r>
      <w:r>
        <w:t>у</w:t>
      </w:r>
      <w:r>
        <w:t>нками;</w:t>
      </w:r>
    </w:p>
    <w:p w:rsidR="00FA713E" w:rsidRDefault="00FA713E" w:rsidP="00663191">
      <w:pPr>
        <w:numPr>
          <w:ilvl w:val="0"/>
          <w:numId w:val="44"/>
        </w:numPr>
        <w:tabs>
          <w:tab w:val="clear" w:pos="720"/>
          <w:tab w:val="num" w:pos="0"/>
        </w:tabs>
        <w:suppressAutoHyphens w:val="0"/>
        <w:ind w:left="0" w:firstLine="720"/>
        <w:jc w:val="both"/>
      </w:pPr>
      <w:r>
        <w:t>запропоновано і експериментально перевірено в промислових ум</w:t>
      </w:r>
      <w:r>
        <w:t>о</w:t>
      </w:r>
      <w:r>
        <w:t>вах одностадійний метод синтезу гідразиду 4-карбетоксіоксанілової кислоти (промі</w:t>
      </w:r>
      <w:r>
        <w:t>ж</w:t>
      </w:r>
      <w:r>
        <w:t>ний продукт синтезу бензодіоксу та оксаглюкаміну), що дозволяє значно скорот</w:t>
      </w:r>
      <w:r>
        <w:t>и</w:t>
      </w:r>
      <w:r>
        <w:t>ти тривалість, матеріало-, енергомісткість технологічного процесу в декілька разів та підвищити в</w:t>
      </w:r>
      <w:r>
        <w:t>и</w:t>
      </w:r>
      <w:r>
        <w:t>хід до 85%;</w:t>
      </w:r>
    </w:p>
    <w:p w:rsidR="00FA713E" w:rsidRDefault="00FA713E" w:rsidP="00663191">
      <w:pPr>
        <w:numPr>
          <w:ilvl w:val="0"/>
          <w:numId w:val="44"/>
        </w:numPr>
        <w:tabs>
          <w:tab w:val="clear" w:pos="720"/>
          <w:tab w:val="num" w:pos="0"/>
        </w:tabs>
        <w:suppressAutoHyphens w:val="0"/>
        <w:ind w:left="0" w:firstLine="720"/>
        <w:jc w:val="both"/>
      </w:pPr>
      <w:r>
        <w:t>методом потенціометричного титрування встановлено наявність в етилового ефіру 4-карбетоксиоксанілоїлгідразиду щавлевої кислоти двох кисло</w:t>
      </w:r>
      <w:r>
        <w:t>т</w:t>
      </w:r>
      <w:r>
        <w:t>них центрів і здатність його до утворення моно- та диглюкозиламонієвих солей.</w:t>
      </w:r>
    </w:p>
    <w:p w:rsidR="00FA713E" w:rsidRDefault="00FA713E" w:rsidP="00FA713E">
      <w:r>
        <w:t xml:space="preserve">4. Розроблені оригінільні методи одержання нітро- і галогензаміщених </w:t>
      </w:r>
      <w:r>
        <w:rPr>
          <w:lang w:val="en-US"/>
        </w:rPr>
        <w:t>N</w:t>
      </w:r>
      <w:r>
        <w:t>-фенілантранілових кислот і на їх основі синтезовані ефіри, алкіл-, ариламіди, гі</w:t>
      </w:r>
      <w:r>
        <w:t>д</w:t>
      </w:r>
      <w:r>
        <w:t xml:space="preserve">разиди, </w:t>
      </w:r>
      <w:r>
        <w:rPr>
          <w:lang w:val="en-US"/>
        </w:rPr>
        <w:t>R</w:t>
      </w:r>
      <w:r>
        <w:t>-іденгідразиди, аренсульфогідразиди, металокомплекси, глюкоз</w:t>
      </w:r>
      <w:r>
        <w:t>и</w:t>
      </w:r>
      <w:r>
        <w:t xml:space="preserve">ламіди, калієві солі та </w:t>
      </w:r>
      <w:r>
        <w:rPr>
          <w:lang w:val="en-US"/>
        </w:rPr>
        <w:t>D</w:t>
      </w:r>
      <w:r>
        <w:t>-(+)-глюкозиламонієві солі. Удосконалені способи синтезу та ан</w:t>
      </w:r>
      <w:r>
        <w:t>а</w:t>
      </w:r>
      <w:r>
        <w:t xml:space="preserve">лізу </w:t>
      </w:r>
      <w:r>
        <w:rPr>
          <w:lang w:val="en-US"/>
        </w:rPr>
        <w:t>N</w:t>
      </w:r>
      <w:r>
        <w:t>-фенілантранілових кислот захищені патентом України і опубліковані у ф</w:t>
      </w:r>
      <w:r>
        <w:t>о</w:t>
      </w:r>
      <w:r>
        <w:t>рмі 4 інформаційних листів за проблемою „Фармація”:</w:t>
      </w:r>
    </w:p>
    <w:p w:rsidR="00FA713E" w:rsidRDefault="00FA713E" w:rsidP="00663191">
      <w:pPr>
        <w:numPr>
          <w:ilvl w:val="0"/>
          <w:numId w:val="41"/>
        </w:numPr>
        <w:tabs>
          <w:tab w:val="clear" w:pos="1520"/>
          <w:tab w:val="num" w:pos="284"/>
          <w:tab w:val="left" w:pos="1080"/>
        </w:tabs>
        <w:suppressAutoHyphens w:val="0"/>
        <w:ind w:left="0" w:firstLine="720"/>
        <w:jc w:val="both"/>
      </w:pPr>
      <w:r>
        <w:t xml:space="preserve">запатентовано технологію синтезу нітрозаміщених </w:t>
      </w:r>
      <w:r>
        <w:rPr>
          <w:lang w:val="en-US"/>
        </w:rPr>
        <w:t>N</w:t>
      </w:r>
      <w:r>
        <w:t>-фенілантранілових кислот за реакцією Ульмана у твердій фазі, що дозволило інтенсифікувати реа</w:t>
      </w:r>
      <w:r>
        <w:t>к</w:t>
      </w:r>
      <w:r>
        <w:t>ційний процес та підвищити вихід цільового продукту до 97%;</w:t>
      </w:r>
    </w:p>
    <w:p w:rsidR="00FA713E" w:rsidRDefault="00FA713E" w:rsidP="00663191">
      <w:pPr>
        <w:numPr>
          <w:ilvl w:val="0"/>
          <w:numId w:val="41"/>
        </w:numPr>
        <w:tabs>
          <w:tab w:val="clear" w:pos="1520"/>
          <w:tab w:val="num" w:pos="284"/>
          <w:tab w:val="left" w:pos="1080"/>
        </w:tabs>
        <w:suppressAutoHyphens w:val="0"/>
        <w:ind w:left="0" w:firstLine="720"/>
        <w:jc w:val="both"/>
      </w:pPr>
      <w:r>
        <w:t xml:space="preserve">розроблена препаративна методика синтезу нітрозаміщених </w:t>
      </w:r>
      <w:r>
        <w:rPr>
          <w:lang w:val="en-US"/>
        </w:rPr>
        <w:t>N</w:t>
      </w:r>
      <w:r>
        <w:t>-фенілантранілових кислот у водному середовищі з використанням гетерогенн</w:t>
      </w:r>
      <w:r>
        <w:t>о</w:t>
      </w:r>
      <w:r>
        <w:t>го каталізатору;</w:t>
      </w:r>
    </w:p>
    <w:p w:rsidR="00FA713E" w:rsidRDefault="00FA713E" w:rsidP="00663191">
      <w:pPr>
        <w:numPr>
          <w:ilvl w:val="0"/>
          <w:numId w:val="41"/>
        </w:numPr>
        <w:tabs>
          <w:tab w:val="clear" w:pos="1520"/>
          <w:tab w:val="num" w:pos="284"/>
          <w:tab w:val="left" w:pos="1080"/>
        </w:tabs>
        <w:suppressAutoHyphens w:val="0"/>
        <w:ind w:left="0" w:firstLine="720"/>
        <w:jc w:val="both"/>
      </w:pPr>
      <w:r>
        <w:lastRenderedPageBreak/>
        <w:t xml:space="preserve">запропоновано альтернативний синтез </w:t>
      </w:r>
      <w:r>
        <w:rPr>
          <w:lang w:val="en-US"/>
        </w:rPr>
        <w:t>N</w:t>
      </w:r>
      <w:r>
        <w:t>-фенілантранілових кислот шл</w:t>
      </w:r>
      <w:r>
        <w:t>я</w:t>
      </w:r>
      <w:r>
        <w:t xml:space="preserve">хом конденсації </w:t>
      </w:r>
      <w:r>
        <w:rPr>
          <w:lang w:val="en-US"/>
        </w:rPr>
        <w:t>N</w:t>
      </w:r>
      <w:r>
        <w:t>-ацетилантранілових кислот з заміщеними галогенбензолів з використанням каталізаторів фазового переносу;</w:t>
      </w:r>
    </w:p>
    <w:p w:rsidR="00FA713E" w:rsidRDefault="00FA713E" w:rsidP="00663191">
      <w:pPr>
        <w:numPr>
          <w:ilvl w:val="0"/>
          <w:numId w:val="41"/>
        </w:numPr>
        <w:tabs>
          <w:tab w:val="clear" w:pos="1520"/>
          <w:tab w:val="num" w:pos="284"/>
          <w:tab w:val="left" w:pos="1080"/>
        </w:tabs>
        <w:suppressAutoHyphens w:val="0"/>
        <w:ind w:left="0" w:firstLine="720"/>
        <w:jc w:val="both"/>
      </w:pPr>
      <w:r>
        <w:t xml:space="preserve">досліджені кислотно-основні властивості </w:t>
      </w:r>
      <w:r>
        <w:rPr>
          <w:lang w:val="en-US"/>
        </w:rPr>
        <w:t>N</w:t>
      </w:r>
      <w:r>
        <w:t>-фенілантранілових кислот (49 сполук) і на основі отриманих значень рКа розраховано параметри об’єднаного рівняння Гаммета. Показано, що величини констант іонізації практ</w:t>
      </w:r>
      <w:r>
        <w:t>и</w:t>
      </w:r>
      <w:r>
        <w:t>чно не залежать від електронної природи замісника у неантраніловому фра</w:t>
      </w:r>
      <w:r>
        <w:t>г</w:t>
      </w:r>
      <w:r>
        <w:t>менті молекули кислоти, що пояснюється наявністю міцного внутрішньо- та міжмол</w:t>
      </w:r>
      <w:r>
        <w:t>е</w:t>
      </w:r>
      <w:r>
        <w:t>кулярного водневого зв’язку і підтверджується ІЧ- і УФ-спектроскопією;</w:t>
      </w:r>
    </w:p>
    <w:p w:rsidR="00FA713E" w:rsidRDefault="00FA713E" w:rsidP="00663191">
      <w:pPr>
        <w:numPr>
          <w:ilvl w:val="0"/>
          <w:numId w:val="41"/>
        </w:numPr>
        <w:tabs>
          <w:tab w:val="clear" w:pos="1520"/>
          <w:tab w:val="num" w:pos="284"/>
          <w:tab w:val="left" w:pos="1080"/>
        </w:tabs>
        <w:suppressAutoHyphens w:val="0"/>
        <w:ind w:left="0" w:firstLine="720"/>
        <w:jc w:val="both"/>
      </w:pPr>
      <w:r>
        <w:t>розроблена експресна методика кількісного визначення 3-нітро-, 3,5-динітро-, 3,5-дихлор-N-фенілантранілових та мефенамової кислот методом двофазн</w:t>
      </w:r>
      <w:r>
        <w:t>о</w:t>
      </w:r>
      <w:r>
        <w:t>го титрування у системі октанол-вода;</w:t>
      </w:r>
    </w:p>
    <w:p w:rsidR="00FA713E" w:rsidRDefault="00FA713E" w:rsidP="00663191">
      <w:pPr>
        <w:numPr>
          <w:ilvl w:val="0"/>
          <w:numId w:val="41"/>
        </w:numPr>
        <w:tabs>
          <w:tab w:val="clear" w:pos="1520"/>
          <w:tab w:val="num" w:pos="284"/>
          <w:tab w:val="left" w:pos="1080"/>
        </w:tabs>
        <w:suppressAutoHyphens w:val="0"/>
        <w:ind w:left="0" w:firstLine="720"/>
        <w:jc w:val="both"/>
      </w:pPr>
      <w:r>
        <w:t>досліджено ліпофільні властивості N-фенілантранілових кислот (50 сп</w:t>
      </w:r>
      <w:r>
        <w:t>о</w:t>
      </w:r>
      <w:r>
        <w:t>лук) у системі октанол-вода, визначені коефіцієнти розподілу, показана їх адитивність і оде</w:t>
      </w:r>
      <w:r>
        <w:t>р</w:t>
      </w:r>
      <w:r>
        <w:t>жані величини використані для молекулярного дизайну БАР у даному ряді похі</w:t>
      </w:r>
      <w:r>
        <w:t>д</w:t>
      </w:r>
      <w:r>
        <w:t>них;</w:t>
      </w:r>
    </w:p>
    <w:p w:rsidR="00FA713E" w:rsidRDefault="00FA713E" w:rsidP="00663191">
      <w:pPr>
        <w:numPr>
          <w:ilvl w:val="0"/>
          <w:numId w:val="41"/>
        </w:numPr>
        <w:tabs>
          <w:tab w:val="clear" w:pos="1520"/>
          <w:tab w:val="num" w:pos="284"/>
          <w:tab w:val="left" w:pos="1080"/>
        </w:tabs>
        <w:suppressAutoHyphens w:val="0"/>
        <w:ind w:left="0" w:firstLine="720"/>
        <w:jc w:val="both"/>
      </w:pPr>
      <w:r>
        <w:t>вивчено кінетику лужного гідролізу метилових ефірів 3-нітро-N-фенілантранілових кислот у широкому інтервалі температур у розчиннику діо</w:t>
      </w:r>
      <w:r>
        <w:t>к</w:t>
      </w:r>
      <w:r>
        <w:t>сан-вода та проаналізовано вплив замісників у неантраніловому фрагменті мол</w:t>
      </w:r>
      <w:r>
        <w:t>е</w:t>
      </w:r>
      <w:r>
        <w:t>кул на різні кінетичні параметри реакції. Доведено ізокінетичність реакції з ент</w:t>
      </w:r>
      <w:r>
        <w:t>а</w:t>
      </w:r>
      <w:r>
        <w:t>льпійним типом контролю та підтверджено її В</w:t>
      </w:r>
      <w:r>
        <w:rPr>
          <w:vertAlign w:val="subscript"/>
        </w:rPr>
        <w:t>АС</w:t>
      </w:r>
      <w:r>
        <w:t>2 механізм з утворенням висок</w:t>
      </w:r>
      <w:r>
        <w:t>о</w:t>
      </w:r>
      <w:r>
        <w:t>симетричного інтермедіату. На основі принципу ЛВЕ здійснена кореляція кінет</w:t>
      </w:r>
      <w:r>
        <w:t>и</w:t>
      </w:r>
      <w:r>
        <w:t>чних параметрів з σ-константами Гаммета, доведено, що ρ невеликі через віддал</w:t>
      </w:r>
      <w:r>
        <w:t>е</w:t>
      </w:r>
      <w:r>
        <w:t>ність замісників від реакційного центру і зменшується зі зростанням т</w:t>
      </w:r>
      <w:r>
        <w:t>е</w:t>
      </w:r>
      <w:r>
        <w:t>мператури.</w:t>
      </w:r>
    </w:p>
    <w:p w:rsidR="00FA713E" w:rsidRDefault="00FA713E" w:rsidP="00FA713E">
      <w:r>
        <w:t xml:space="preserve">5. Циклізацією нітро-, хлор-, бромзаміщених </w:t>
      </w:r>
      <w:r>
        <w:rPr>
          <w:lang w:val="en-US"/>
        </w:rPr>
        <w:t>N</w:t>
      </w:r>
      <w:r>
        <w:t xml:space="preserve">-фенілантранілових кислот надлишком </w:t>
      </w:r>
      <w:r>
        <w:rPr>
          <w:lang w:val="en-US"/>
        </w:rPr>
        <w:t>POCl</w:t>
      </w:r>
      <w:r w:rsidRPr="00E55F18">
        <w:rPr>
          <w:vertAlign w:val="subscript"/>
        </w:rPr>
        <w:t>3</w:t>
      </w:r>
      <w:r>
        <w:t xml:space="preserve"> синтезовано 9-хлоракридини. На напрямок циклізації істотно впливає природа замісника в 3'-положенні </w:t>
      </w:r>
      <w:r>
        <w:rPr>
          <w:lang w:val="en-US"/>
        </w:rPr>
        <w:t>N</w:t>
      </w:r>
      <w:r>
        <w:t>-фенілантранілових кислот з утв</w:t>
      </w:r>
      <w:r>
        <w:t>о</w:t>
      </w:r>
      <w:r>
        <w:t>ренням суміші 1- та 3-ізомерів 9-хлоракридинів з різним виходом. Експериментальні д</w:t>
      </w:r>
      <w:r>
        <w:t>о</w:t>
      </w:r>
      <w:r>
        <w:t>слідження узгоджуються з теоретичними кванто-хімічними розрахунками умо</w:t>
      </w:r>
      <w:r>
        <w:t>в</w:t>
      </w:r>
      <w:r>
        <w:t>них зарядів на атомах в молекулі хлорангідриду 3-нітро-</w:t>
      </w:r>
      <w:r>
        <w:rPr>
          <w:lang w:val="en-US"/>
        </w:rPr>
        <w:t>N</w:t>
      </w:r>
      <w:r>
        <w:t>-фенілантранілової кислоти.</w:t>
      </w:r>
      <w:r w:rsidRPr="00F53B7F">
        <w:t xml:space="preserve"> </w:t>
      </w:r>
      <w:r>
        <w:t>На основі 9-хлоракридинів одержані ві</w:t>
      </w:r>
      <w:r>
        <w:t>д</w:t>
      </w:r>
      <w:r>
        <w:t>повідні: 9-феноксі</w:t>
      </w:r>
      <w:r w:rsidRPr="00B02D48">
        <w:t>-</w:t>
      </w:r>
      <w:r>
        <w:t>, 9-аміно-, 9-гідразино-, 9-ариламіноакридини, 9-акридинтіони та акридони-9 і їх похідні. Си</w:t>
      </w:r>
      <w:r>
        <w:t>с</w:t>
      </w:r>
      <w:r>
        <w:t>тематичне дослідження реакційної здатності 5-нітрозаміщених 9-хлор-, 9-гідразиноакридинів та 9-тіоакридонів виявило вплив природи та положення зам</w:t>
      </w:r>
      <w:r>
        <w:t>і</w:t>
      </w:r>
      <w:r>
        <w:t>сників в акридиновій системі на кислотно-основні властивості. На основі принц</w:t>
      </w:r>
      <w:r>
        <w:t>и</w:t>
      </w:r>
      <w:r>
        <w:t>пу ЛВЕ встановлена кореляція констант дисоціації з σ-константами Гаммета, ро</w:t>
      </w:r>
      <w:r>
        <w:t>з</w:t>
      </w:r>
      <w:r>
        <w:t>раховано величини реакційних параметрів ρ для кожної рівноваги та показана н</w:t>
      </w:r>
      <w:r>
        <w:t>е</w:t>
      </w:r>
      <w:r>
        <w:t>велика їх чутливість до впливу замісників.</w:t>
      </w:r>
    </w:p>
    <w:p w:rsidR="00FA713E" w:rsidRDefault="00FA713E" w:rsidP="00FA713E">
      <w:r>
        <w:t>6. У плані пошуку водорозчинних, малотоксичних антимікробних субста</w:t>
      </w:r>
      <w:r>
        <w:t>н</w:t>
      </w:r>
      <w:r>
        <w:t>цій цілеспрямовано синтезовані солі органічних кислот та зам</w:t>
      </w:r>
      <w:r>
        <w:t>і</w:t>
      </w:r>
      <w:r>
        <w:t>щених 9-аміноакридинів (153 сполуки).</w:t>
      </w:r>
    </w:p>
    <w:p w:rsidR="00FA713E" w:rsidRDefault="00FA713E" w:rsidP="00FA713E">
      <w:r>
        <w:t>7. Будову та індивідуальність синтезованих сполук підтверджено за доп</w:t>
      </w:r>
      <w:r>
        <w:t>о</w:t>
      </w:r>
      <w:r>
        <w:t>могою комплексу сучасних методів дослідження – елементного аналізу, ІЧ-, ПМР-, УФ-, мас-спектрів, ТШХ, потенціометрії, а деяких груп речовин – зустрі</w:t>
      </w:r>
      <w:r>
        <w:t>ч</w:t>
      </w:r>
      <w:r>
        <w:t>ним синтезом, якісними реакціями.</w:t>
      </w:r>
    </w:p>
    <w:p w:rsidR="00FA713E" w:rsidRDefault="00FA713E" w:rsidP="00FA713E">
      <w:r>
        <w:t xml:space="preserve">8. Фармакологічні дослідження неописаних в літературі похідних </w:t>
      </w:r>
      <w:r w:rsidRPr="00B02D48">
        <w:rPr>
          <w:i/>
        </w:rPr>
        <w:t>орто</w:t>
      </w:r>
      <w:r>
        <w:t xml:space="preserve">-галогенбензойних, антранілової, </w:t>
      </w:r>
      <w:r w:rsidRPr="00B02D48">
        <w:rPr>
          <w:i/>
        </w:rPr>
        <w:t>мета</w:t>
      </w:r>
      <w:r>
        <w:t xml:space="preserve">-, </w:t>
      </w:r>
      <w:r w:rsidRPr="00B02D48">
        <w:rPr>
          <w:i/>
        </w:rPr>
        <w:t>пара</w:t>
      </w:r>
      <w:r>
        <w:t xml:space="preserve">-амінобензойних, </w:t>
      </w:r>
      <w:r>
        <w:rPr>
          <w:lang w:val="en-US"/>
        </w:rPr>
        <w:t>N</w:t>
      </w:r>
      <w:r>
        <w:t>-фенілантраніло-вих кислот та акридину за 24 тестами показали наявність у них широкого спе</w:t>
      </w:r>
      <w:r>
        <w:t>к</w:t>
      </w:r>
      <w:r>
        <w:t>тру біологічної активності: при цьому встановлено, що синтезовані сполуки відн</w:t>
      </w:r>
      <w:r>
        <w:t>о</w:t>
      </w:r>
      <w:r>
        <w:t>сяться до класу малотоксичних та практично нетоксичних речовин, що проявл</w:t>
      </w:r>
      <w:r>
        <w:t>я</w:t>
      </w:r>
      <w:r>
        <w:t>ють високу протизапальну дію – 57 із 584, анальгетичну – 26 (222), діурети</w:t>
      </w:r>
      <w:r>
        <w:t>ч</w:t>
      </w:r>
      <w:r>
        <w:t>ну – 35 (129), жовчогінну – 9 (92), нейролептичну – 16 (57), гіпоглікемічну – 23 (8), антиоксидантну – 6 (26), антигіпоксичну – 15 (10), бактеріостатичну – 148 (708), потенціюють дію антибіотиків – 11 (11), росторегулюючу відносно ро</w:t>
      </w:r>
      <w:r>
        <w:t>с</w:t>
      </w:r>
      <w:r>
        <w:t>лин – 7 (20), кардіопротекторну – 4 (19), мембраностабілізуючу – 4 (9), хондропроте</w:t>
      </w:r>
      <w:r>
        <w:t>к</w:t>
      </w:r>
      <w:r>
        <w:t>торну – 3 (13) та інші види біологічної (репаративну, гастропротекторну, протишокову, а</w:t>
      </w:r>
      <w:r>
        <w:t>н</w:t>
      </w:r>
      <w:r>
        <w:t>тиаритмічну, гепатозахисну, антиліпазну, фунгістатичну) активності. Для всіх вперше синтезованих груп сполук виявлені деякі закономірності зв’язку структ</w:t>
      </w:r>
      <w:r>
        <w:t>у</w:t>
      </w:r>
      <w:r>
        <w:t>ра-біологічна дія-токсичність, що знайшло відображення в 3 інформаційних ли</w:t>
      </w:r>
      <w:r>
        <w:t>с</w:t>
      </w:r>
      <w:r>
        <w:t>тах за проблемою „Фармація”:</w:t>
      </w:r>
    </w:p>
    <w:p w:rsidR="00FA713E" w:rsidRDefault="00FA713E" w:rsidP="00663191">
      <w:pPr>
        <w:numPr>
          <w:ilvl w:val="0"/>
          <w:numId w:val="42"/>
        </w:numPr>
        <w:tabs>
          <w:tab w:val="clear" w:pos="1680"/>
          <w:tab w:val="num" w:pos="284"/>
          <w:tab w:val="left" w:pos="1080"/>
        </w:tabs>
        <w:suppressAutoHyphens w:val="0"/>
        <w:ind w:left="0" w:firstLine="720"/>
        <w:jc w:val="both"/>
      </w:pPr>
      <w:r>
        <w:lastRenderedPageBreak/>
        <w:t>показано переваги пошуку субстанцій з протизапальною, анальгетичною а</w:t>
      </w:r>
      <w:r>
        <w:t>к</w:t>
      </w:r>
      <w:r>
        <w:t xml:space="preserve">тивністю серед речовин катіонно-аніонної будови, де катіоном є </w:t>
      </w:r>
      <w:r>
        <w:rPr>
          <w:lang w:val="en-US"/>
        </w:rPr>
        <w:t>D</w:t>
      </w:r>
      <w:r>
        <w:t>-(+)-глюкозамін, а протимікробних засобів – серед солей одержаних на основі аром</w:t>
      </w:r>
      <w:r>
        <w:t>а</w:t>
      </w:r>
      <w:r>
        <w:t>тичних карбонових кислот і заміщених 9-аміноакридину;</w:t>
      </w:r>
    </w:p>
    <w:p w:rsidR="00FA713E" w:rsidRDefault="00FA713E" w:rsidP="00663191">
      <w:pPr>
        <w:numPr>
          <w:ilvl w:val="0"/>
          <w:numId w:val="42"/>
        </w:numPr>
        <w:tabs>
          <w:tab w:val="clear" w:pos="1680"/>
          <w:tab w:val="num" w:pos="284"/>
          <w:tab w:val="left" w:pos="1080"/>
        </w:tabs>
        <w:suppressAutoHyphens w:val="0"/>
        <w:ind w:left="0" w:firstLine="720"/>
        <w:jc w:val="both"/>
      </w:pPr>
      <w:r>
        <w:t>створено математичну модель залежності протизапальної дії 3,5-дихлор-N-фенілантранілових кислот від їх фізико-хімічних параметрів, що дозволяє зді</w:t>
      </w:r>
      <w:r>
        <w:t>й</w:t>
      </w:r>
      <w:r>
        <w:t>снити комп’ютерний дизайн ефективних протизапальних і діурети</w:t>
      </w:r>
      <w:r>
        <w:t>ч</w:t>
      </w:r>
      <w:r>
        <w:t>них засобів;</w:t>
      </w:r>
    </w:p>
    <w:p w:rsidR="00FA713E" w:rsidRDefault="00FA713E" w:rsidP="00663191">
      <w:pPr>
        <w:numPr>
          <w:ilvl w:val="0"/>
          <w:numId w:val="42"/>
        </w:numPr>
        <w:tabs>
          <w:tab w:val="clear" w:pos="1680"/>
          <w:tab w:val="num" w:pos="284"/>
          <w:tab w:val="left" w:pos="1080"/>
        </w:tabs>
        <w:suppressAutoHyphens w:val="0"/>
        <w:ind w:left="0" w:firstLine="720"/>
        <w:jc w:val="both"/>
      </w:pPr>
      <w:r>
        <w:t>запропоновано метод використання солей 9-аміноакридинію в суббакт</w:t>
      </w:r>
      <w:r>
        <w:t>е</w:t>
      </w:r>
      <w:r>
        <w:t>ріостатичних дозах для підвищення дії антибіотиків.</w:t>
      </w:r>
    </w:p>
    <w:p w:rsidR="00FA713E" w:rsidRDefault="00FA713E" w:rsidP="00FA713E">
      <w:r>
        <w:t xml:space="preserve">9. На різних етапах доклінічного і клінічного дослідження знаходяться </w:t>
      </w:r>
      <w:r w:rsidRPr="00BF35EA">
        <w:t xml:space="preserve">4 </w:t>
      </w:r>
      <w:r>
        <w:t>субстанції та лікарська форма – таблетки „Оксаглюкамін” – 0,025 г (протизапал</w:t>
      </w:r>
      <w:r>
        <w:t>ь</w:t>
      </w:r>
      <w:r>
        <w:t>на, анальгетична, ранозагоюча, хондро- і гастропротекторна, хелебактеріальна а</w:t>
      </w:r>
      <w:r>
        <w:t>к</w:t>
      </w:r>
      <w:r>
        <w:t>тивність). Для субстанції „Бензодіокс” (етиловий ефір 4-карбетоксіоксанілоїл-гідразид щавлевої кислоти), яка знаходиться на завершальній стадії доклін</w:t>
      </w:r>
      <w:r>
        <w:t>і</w:t>
      </w:r>
      <w:r>
        <w:t>чних досліджень розроблено промислову технологію виробництва, яку впров</w:t>
      </w:r>
      <w:r>
        <w:t>а</w:t>
      </w:r>
      <w:r>
        <w:t>джено на ДП „Завод хімічних реактивів” НТК „Інститут монокристалів” НАН України та пр</w:t>
      </w:r>
      <w:r>
        <w:t>о</w:t>
      </w:r>
      <w:r>
        <w:t>ект АНД.</w:t>
      </w:r>
    </w:p>
    <w:p w:rsidR="00FA713E" w:rsidRPr="0098182F" w:rsidRDefault="00FA713E" w:rsidP="00FA713E">
      <w:pPr>
        <w:rPr>
          <w:sz w:val="16"/>
          <w:szCs w:val="16"/>
        </w:rPr>
      </w:pPr>
    </w:p>
    <w:p w:rsidR="00FA713E" w:rsidRDefault="00FA713E" w:rsidP="00FA713E">
      <w:pPr>
        <w:pStyle w:val="afffffff5"/>
        <w:ind w:right="-1227"/>
        <w:outlineLvl w:val="0"/>
      </w:pPr>
      <w:bookmarkStart w:id="0" w:name="BITSoft"/>
      <w:bookmarkEnd w:id="0"/>
      <w:r>
        <w:t>Список опублікованих праць за темою дисертації:</w:t>
      </w:r>
    </w:p>
    <w:p w:rsidR="00FA713E" w:rsidRPr="0098182F" w:rsidRDefault="00FA713E" w:rsidP="00FA713E">
      <w:pPr>
        <w:pStyle w:val="afffffff5"/>
        <w:outlineLvl w:val="0"/>
        <w:rPr>
          <w:sz w:val="16"/>
          <w:szCs w:val="16"/>
        </w:rPr>
      </w:pPr>
    </w:p>
    <w:p w:rsidR="00FA713E" w:rsidRPr="00B24DD2" w:rsidRDefault="00FA713E" w:rsidP="00663191">
      <w:pPr>
        <w:pStyle w:val="afffffffffffffffffffc"/>
        <w:numPr>
          <w:ilvl w:val="0"/>
          <w:numId w:val="47"/>
        </w:numPr>
        <w:tabs>
          <w:tab w:val="num" w:pos="0"/>
        </w:tabs>
        <w:ind w:left="0" w:right="21" w:firstLine="540"/>
        <w:jc w:val="both"/>
        <w:rPr>
          <w:szCs w:val="28"/>
        </w:rPr>
      </w:pPr>
      <w:r>
        <w:rPr>
          <w:szCs w:val="28"/>
        </w:rPr>
        <w:t>Глюкозаміди заміщених бензойної кислоти, їх будова та протизапал</w:t>
      </w:r>
      <w:r>
        <w:rPr>
          <w:szCs w:val="28"/>
        </w:rPr>
        <w:t>ь</w:t>
      </w:r>
      <w:r>
        <w:rPr>
          <w:szCs w:val="28"/>
        </w:rPr>
        <w:t xml:space="preserve">на активність </w:t>
      </w:r>
      <w:r w:rsidRPr="00E05092">
        <w:rPr>
          <w:szCs w:val="28"/>
        </w:rPr>
        <w:t xml:space="preserve">/ </w:t>
      </w:r>
      <w:r>
        <w:rPr>
          <w:szCs w:val="28"/>
        </w:rPr>
        <w:t>С.Г.</w:t>
      </w:r>
      <w:r w:rsidRPr="00E05092">
        <w:rPr>
          <w:szCs w:val="28"/>
        </w:rPr>
        <w:t xml:space="preserve"> </w:t>
      </w:r>
      <w:r>
        <w:rPr>
          <w:szCs w:val="28"/>
        </w:rPr>
        <w:t>Ісаєв, В.Д.</w:t>
      </w:r>
      <w:r w:rsidRPr="00E05092">
        <w:rPr>
          <w:szCs w:val="28"/>
        </w:rPr>
        <w:t xml:space="preserve"> </w:t>
      </w:r>
      <w:r>
        <w:rPr>
          <w:szCs w:val="28"/>
        </w:rPr>
        <w:t>Яременко, І.А.</w:t>
      </w:r>
      <w:r w:rsidRPr="00E05092">
        <w:rPr>
          <w:szCs w:val="28"/>
        </w:rPr>
        <w:t xml:space="preserve"> </w:t>
      </w:r>
      <w:r>
        <w:rPr>
          <w:szCs w:val="28"/>
        </w:rPr>
        <w:t>Зупанець, О.І. Павлій // Вісник ф</w:t>
      </w:r>
      <w:r>
        <w:rPr>
          <w:szCs w:val="28"/>
        </w:rPr>
        <w:t>а</w:t>
      </w:r>
      <w:r>
        <w:rPr>
          <w:szCs w:val="28"/>
        </w:rPr>
        <w:t>рмації. – 1998. – № 2(18). – С. 18-20. (Ісаєв С.Г. здійснив синтез, інтерпретував експ</w:t>
      </w:r>
      <w:r>
        <w:rPr>
          <w:szCs w:val="28"/>
        </w:rPr>
        <w:t>е</w:t>
      </w:r>
      <w:r>
        <w:rPr>
          <w:szCs w:val="28"/>
        </w:rPr>
        <w:t>риментальні дані, підготував статтю).</w:t>
      </w:r>
    </w:p>
    <w:p w:rsidR="00FA713E" w:rsidRDefault="00FA713E" w:rsidP="00663191">
      <w:pPr>
        <w:numPr>
          <w:ilvl w:val="0"/>
          <w:numId w:val="47"/>
        </w:numPr>
        <w:tabs>
          <w:tab w:val="num" w:pos="0"/>
        </w:tabs>
        <w:suppressAutoHyphens w:val="0"/>
        <w:ind w:left="0" w:right="21" w:firstLine="540"/>
        <w:jc w:val="both"/>
      </w:pPr>
      <w:r>
        <w:t>Синтез та антимікробна активність R-глутаранілатів 2-етоксі-6,9-діаміноакридинію / С.Г. Ісаєв, Н.М. Щербак, Л.Ф. Сілаєва, Л.А. Шемчук, Л.М. Шемчук // Вісник фармації. – 1994. – №3/4. – С. 115-117. (Ісаев С.Г. здійснив си</w:t>
      </w:r>
      <w:r>
        <w:t>н</w:t>
      </w:r>
      <w:r>
        <w:t>тез, аналіз та узагальнення експер</w:t>
      </w:r>
      <w:r>
        <w:t>и</w:t>
      </w:r>
      <w:r>
        <w:t>ментальних даних, підготував статтю).</w:t>
      </w:r>
    </w:p>
    <w:p w:rsidR="00FA713E" w:rsidRDefault="00FA713E" w:rsidP="00663191">
      <w:pPr>
        <w:numPr>
          <w:ilvl w:val="0"/>
          <w:numId w:val="47"/>
        </w:numPr>
        <w:tabs>
          <w:tab w:val="num" w:pos="0"/>
        </w:tabs>
        <w:suppressAutoHyphens w:val="0"/>
        <w:ind w:left="0" w:right="21" w:firstLine="540"/>
        <w:jc w:val="both"/>
      </w:pPr>
      <w:r>
        <w:t>Синтез, будова та біологічна активність карбоксіанілідів орто-галоїдбензойних кислот / С.Г.Ісаєв, Г.М.Жиляєва, С.М.Дроговоз, Н.М.Белаш, А.М. Семенов // Фармац. журн. –1994. – №4. – С.54-56. (Ісаєв С.Г. розробив метод синтезу, інтерпретував експерим</w:t>
      </w:r>
      <w:r>
        <w:t>е</w:t>
      </w:r>
      <w:r>
        <w:t>нтальні дані, підготував статтю).</w:t>
      </w:r>
    </w:p>
    <w:p w:rsidR="00FA713E" w:rsidRDefault="00FA713E" w:rsidP="00663191">
      <w:pPr>
        <w:numPr>
          <w:ilvl w:val="0"/>
          <w:numId w:val="47"/>
        </w:numPr>
        <w:tabs>
          <w:tab w:val="num" w:pos="0"/>
        </w:tabs>
        <w:suppressAutoHyphens w:val="0"/>
        <w:ind w:left="0" w:right="21" w:firstLine="540"/>
        <w:jc w:val="both"/>
      </w:pPr>
      <w:r>
        <w:t>Ісаєв С.Г. Розробка дослідно-промислового синтезу етилового ефіру 4-карбетоксіоксанілоїлгідразиду щавлевої кислоти</w:t>
      </w:r>
      <w:r w:rsidRPr="00172BFF">
        <w:t xml:space="preserve"> </w:t>
      </w:r>
      <w:r>
        <w:t xml:space="preserve">/ С.Г. Ісаєв, О.І. Павлій </w:t>
      </w:r>
      <w:r w:rsidRPr="00172BFF">
        <w:t>// Фа</w:t>
      </w:r>
      <w:r w:rsidRPr="00172BFF">
        <w:t>р</w:t>
      </w:r>
      <w:r w:rsidRPr="00172BFF">
        <w:t xml:space="preserve">мац. </w:t>
      </w:r>
      <w:r>
        <w:t>журн</w:t>
      </w:r>
      <w:r w:rsidRPr="00172BFF">
        <w:t xml:space="preserve">. </w:t>
      </w:r>
      <w:r>
        <w:t>– 2008</w:t>
      </w:r>
      <w:r w:rsidRPr="00172BFF">
        <w:t>.</w:t>
      </w:r>
      <w:r>
        <w:t xml:space="preserve"> – </w:t>
      </w:r>
      <w:r w:rsidRPr="00172BFF">
        <w:t>№</w:t>
      </w:r>
      <w:r>
        <w:t>3</w:t>
      </w:r>
      <w:r w:rsidRPr="00172BFF">
        <w:t>.</w:t>
      </w:r>
      <w:r>
        <w:t xml:space="preserve"> – </w:t>
      </w:r>
      <w:r w:rsidRPr="00172BFF">
        <w:t>С.</w:t>
      </w:r>
      <w:r>
        <w:t>84</w:t>
      </w:r>
      <w:r w:rsidRPr="00172BFF">
        <w:t>-</w:t>
      </w:r>
      <w:r>
        <w:t>87</w:t>
      </w:r>
      <w:r w:rsidRPr="00172BFF">
        <w:t>.</w:t>
      </w:r>
      <w:r>
        <w:t xml:space="preserve"> (Ісаєв С.Г. розробив метод синтезу, інтерпр</w:t>
      </w:r>
      <w:r>
        <w:t>е</w:t>
      </w:r>
      <w:r>
        <w:t>тував експериментальні дані, підготував ста</w:t>
      </w:r>
      <w:r>
        <w:t>т</w:t>
      </w:r>
      <w:r>
        <w:t>тю).</w:t>
      </w:r>
    </w:p>
    <w:p w:rsidR="00FA713E" w:rsidRDefault="00FA713E" w:rsidP="00663191">
      <w:pPr>
        <w:numPr>
          <w:ilvl w:val="0"/>
          <w:numId w:val="47"/>
        </w:numPr>
        <w:tabs>
          <w:tab w:val="num" w:pos="0"/>
        </w:tabs>
        <w:suppressAutoHyphens w:val="0"/>
        <w:ind w:left="0" w:right="21" w:firstLine="540"/>
        <w:jc w:val="both"/>
      </w:pPr>
      <w:r>
        <w:t>Исаев С.Г. Cинтез, строение и антимикробная активность R-иденгидразидов 2-хлор-3-карбоксиоксанилатов 2-</w:t>
      </w:r>
      <w:r w:rsidRPr="00172BFF">
        <w:t>э</w:t>
      </w:r>
      <w:r>
        <w:t xml:space="preserve">токси-6,9-диаминоакридиния </w:t>
      </w:r>
      <w:r w:rsidRPr="0091199A">
        <w:t xml:space="preserve">/ С.Г. Исаев </w:t>
      </w:r>
      <w:r>
        <w:t>// Актуальні питання фармацевтичної та медичної науки та практики. - З</w:t>
      </w:r>
      <w:r>
        <w:t>а</w:t>
      </w:r>
      <w:r>
        <w:t>поріжжя, 1997. – Вип.1. – С. 36-37.</w:t>
      </w:r>
    </w:p>
    <w:p w:rsidR="00FA713E" w:rsidRDefault="00FA713E" w:rsidP="00663191">
      <w:pPr>
        <w:numPr>
          <w:ilvl w:val="0"/>
          <w:numId w:val="47"/>
        </w:numPr>
        <w:tabs>
          <w:tab w:val="num" w:pos="0"/>
        </w:tabs>
        <w:suppressAutoHyphens w:val="0"/>
        <w:ind w:left="0" w:right="21" w:firstLine="540"/>
        <w:jc w:val="both"/>
      </w:pPr>
      <w:r>
        <w:t xml:space="preserve">Ісаєв С.Г. Методи синтезу, будова та біологічна активність похідних 5-нітроакридину </w:t>
      </w:r>
      <w:r w:rsidRPr="00DA2D31">
        <w:t xml:space="preserve">/ </w:t>
      </w:r>
      <w:r>
        <w:t>С.Г. Ісаєв</w:t>
      </w:r>
      <w:r w:rsidRPr="004B38F7">
        <w:t xml:space="preserve"> // </w:t>
      </w:r>
      <w:r>
        <w:t>Фармац.журн. – 1999. – №3. – С.52-54.</w:t>
      </w:r>
    </w:p>
    <w:p w:rsidR="00FA713E" w:rsidRPr="00273ADB" w:rsidRDefault="00FA713E" w:rsidP="00663191">
      <w:pPr>
        <w:numPr>
          <w:ilvl w:val="0"/>
          <w:numId w:val="47"/>
        </w:numPr>
        <w:tabs>
          <w:tab w:val="num" w:pos="0"/>
        </w:tabs>
        <w:suppressAutoHyphens w:val="0"/>
        <w:ind w:left="0" w:right="21" w:firstLine="540"/>
        <w:jc w:val="both"/>
      </w:pPr>
      <w:r>
        <w:t>Ісаєв С.Г. Ацилгідразиди 2-метилнітросукцинанілових та гідразиди β-(2-бензімідазоліл)пропіонової кислот, їх си</w:t>
      </w:r>
      <w:r>
        <w:t>н</w:t>
      </w:r>
      <w:r>
        <w:t xml:space="preserve">тез та фармакологічні властивості </w:t>
      </w:r>
      <w:r w:rsidRPr="00276C0C">
        <w:t xml:space="preserve">/ </w:t>
      </w:r>
      <w:r>
        <w:t>С.Г. Ісаєв</w:t>
      </w:r>
      <w:r w:rsidRPr="00276C0C">
        <w:t xml:space="preserve">, </w:t>
      </w:r>
      <w:r>
        <w:t>Н.Л. Березнякова, О.О. Павлій // В</w:t>
      </w:r>
      <w:r>
        <w:t>і</w:t>
      </w:r>
      <w:r>
        <w:t>сник фармації. – 2006. – №1(45). – С. 26-28. (Ісаев С.Г. здійснив синтез, інтерпретував експериментальні дані, підготував ста</w:t>
      </w:r>
      <w:r>
        <w:t>т</w:t>
      </w:r>
      <w:r>
        <w:t>тю).</w:t>
      </w:r>
    </w:p>
    <w:p w:rsidR="00FA713E" w:rsidRDefault="00FA713E" w:rsidP="00663191">
      <w:pPr>
        <w:numPr>
          <w:ilvl w:val="0"/>
          <w:numId w:val="47"/>
        </w:numPr>
        <w:tabs>
          <w:tab w:val="num" w:pos="0"/>
        </w:tabs>
        <w:suppressAutoHyphens w:val="0"/>
        <w:ind w:left="0" w:right="21" w:firstLine="540"/>
        <w:jc w:val="both"/>
      </w:pPr>
      <w:r>
        <w:t>Ісаєв С.Г. Фармакологічна активність заміщених 5-нітро-9-[2’-оксі-2’-n-(нітрофеніл)-етил] аміноакридину / С.Г. Ісаєв // Ліки. – 2001. – №3/4. – С.72-74.</w:t>
      </w:r>
    </w:p>
    <w:p w:rsidR="00FA713E" w:rsidRDefault="00FA713E" w:rsidP="00663191">
      <w:pPr>
        <w:numPr>
          <w:ilvl w:val="0"/>
          <w:numId w:val="47"/>
        </w:numPr>
        <w:tabs>
          <w:tab w:val="num" w:pos="0"/>
        </w:tabs>
        <w:suppressAutoHyphens w:val="0"/>
        <w:ind w:left="0" w:right="21" w:firstLine="540"/>
        <w:jc w:val="both"/>
      </w:pPr>
      <w:r>
        <w:t xml:space="preserve">Ісаєв С.Г. Синтез, фізико-хімічні властивості анілідів 2-карбоксі-6-нітроглутаранілової кислоти та їх біологічна активність / С.Г. Ісаєв // Актуальні питання фармацевтичної та медичної науки і практики. </w:t>
      </w:r>
      <w:r w:rsidRPr="002376B1">
        <w:rPr>
          <w:i/>
        </w:rPr>
        <w:t>–</w:t>
      </w:r>
      <w:r>
        <w:t xml:space="preserve"> Запоріжжя, 2001.</w:t>
      </w:r>
      <w:r w:rsidRPr="002376B1">
        <w:rPr>
          <w:i/>
        </w:rPr>
        <w:t xml:space="preserve"> –</w:t>
      </w:r>
      <w:r>
        <w:rPr>
          <w:i/>
        </w:rPr>
        <w:t xml:space="preserve"> </w:t>
      </w:r>
      <w:r>
        <w:t>В</w:t>
      </w:r>
      <w:r>
        <w:t>и</w:t>
      </w:r>
      <w:r>
        <w:t>пуск 7. – С.33-38.</w:t>
      </w:r>
    </w:p>
    <w:p w:rsidR="00FA713E" w:rsidRDefault="00FA713E" w:rsidP="00663191">
      <w:pPr>
        <w:numPr>
          <w:ilvl w:val="0"/>
          <w:numId w:val="47"/>
        </w:numPr>
        <w:tabs>
          <w:tab w:val="num" w:pos="0"/>
        </w:tabs>
        <w:suppressAutoHyphens w:val="0"/>
        <w:ind w:left="0" w:right="21" w:firstLine="540"/>
        <w:jc w:val="both"/>
      </w:pPr>
      <w:r w:rsidRPr="00D062AB">
        <w:lastRenderedPageBreak/>
        <w:t>Ісаєв С.Г.</w:t>
      </w:r>
      <w:r>
        <w:t xml:space="preserve"> </w:t>
      </w:r>
      <w:r w:rsidRPr="00D062AB">
        <w:t>Синтез, будова та б</w:t>
      </w:r>
      <w:r>
        <w:t>іо</w:t>
      </w:r>
      <w:r w:rsidRPr="00D062AB">
        <w:t>логічна активність 9-</w:t>
      </w:r>
      <w:r>
        <w:t>N</w:t>
      </w:r>
      <w:r w:rsidRPr="00D062AB">
        <w:t>’-[пара-(диметилам</w:t>
      </w:r>
      <w:r>
        <w:t>і</w:t>
      </w:r>
      <w:r w:rsidRPr="00D062AB">
        <w:t xml:space="preserve">но)бензиліден]гідразино-5-нітроакридинів </w:t>
      </w:r>
      <w:r>
        <w:t>/ С.Г. Ісаєв, В.Д. Яреме</w:t>
      </w:r>
      <w:r>
        <w:t>н</w:t>
      </w:r>
      <w:r>
        <w:t>ко, Н.П. Русакова</w:t>
      </w:r>
      <w:r w:rsidRPr="00D062AB">
        <w:t xml:space="preserve"> // Фармац.</w:t>
      </w:r>
      <w:r>
        <w:t xml:space="preserve"> </w:t>
      </w:r>
      <w:r w:rsidRPr="00D062AB">
        <w:t>журн.</w:t>
      </w:r>
      <w:r w:rsidRPr="002376B1">
        <w:rPr>
          <w:i/>
        </w:rPr>
        <w:t xml:space="preserve"> –</w:t>
      </w:r>
      <w:r>
        <w:rPr>
          <w:i/>
        </w:rPr>
        <w:t xml:space="preserve"> </w:t>
      </w:r>
      <w:r w:rsidRPr="00D062AB">
        <w:rPr>
          <w:noProof/>
        </w:rPr>
        <w:t>2000.</w:t>
      </w:r>
      <w:r w:rsidRPr="002376B1">
        <w:rPr>
          <w:i/>
        </w:rPr>
        <w:t xml:space="preserve"> –</w:t>
      </w:r>
      <w:r>
        <w:rPr>
          <w:i/>
        </w:rPr>
        <w:t xml:space="preserve"> </w:t>
      </w:r>
      <w:r w:rsidRPr="00D062AB">
        <w:rPr>
          <w:noProof/>
        </w:rPr>
        <w:t>№</w:t>
      </w:r>
      <w:r w:rsidRPr="00D062AB">
        <w:t xml:space="preserve"> </w:t>
      </w:r>
      <w:r w:rsidRPr="002376B1">
        <w:t>1.</w:t>
      </w:r>
      <w:r w:rsidRPr="002376B1">
        <w:rPr>
          <w:i/>
        </w:rPr>
        <w:t xml:space="preserve"> –</w:t>
      </w:r>
      <w:r>
        <w:rPr>
          <w:i/>
        </w:rPr>
        <w:t xml:space="preserve"> </w:t>
      </w:r>
      <w:r w:rsidRPr="002376B1">
        <w:t>С.72-75.</w:t>
      </w:r>
      <w:r>
        <w:t xml:space="preserve"> (Ісаєв С.Г. здійснив синтез, аналіз та узагальнення експериментальних даних, підготував ста</w:t>
      </w:r>
      <w:r>
        <w:t>т</w:t>
      </w:r>
      <w:r>
        <w:t>тю).</w:t>
      </w:r>
    </w:p>
    <w:p w:rsidR="00FA713E" w:rsidRDefault="00FA713E" w:rsidP="00663191">
      <w:pPr>
        <w:numPr>
          <w:ilvl w:val="0"/>
          <w:numId w:val="47"/>
        </w:numPr>
        <w:tabs>
          <w:tab w:val="num" w:pos="0"/>
        </w:tabs>
        <w:suppressAutoHyphens w:val="0"/>
        <w:ind w:left="0" w:right="21" w:firstLine="540"/>
        <w:jc w:val="both"/>
        <w:rPr>
          <w:i/>
        </w:rPr>
      </w:pPr>
      <w:r>
        <w:t>Ісаєв С.Г. Синтез, будова та біологічна активність Д-</w:t>
      </w:r>
      <w:r>
        <w:rPr>
          <w:noProof/>
        </w:rPr>
        <w:t>(+)</w:t>
      </w:r>
      <w:r>
        <w:t xml:space="preserve"> глюкозил</w:t>
      </w:r>
      <w:r>
        <w:t>а</w:t>
      </w:r>
      <w:r>
        <w:t>монієвих солей 3,5-дихлор-N-фенілантранілових кислот / С.Г. Ісаєв, І.А. Зуп</w:t>
      </w:r>
      <w:r>
        <w:t>а</w:t>
      </w:r>
      <w:r>
        <w:t>нець, О.І. Павлій // Фармац. журн.</w:t>
      </w:r>
      <w:r w:rsidRPr="002376B1">
        <w:rPr>
          <w:i/>
        </w:rPr>
        <w:t xml:space="preserve"> –</w:t>
      </w:r>
      <w:r>
        <w:t xml:space="preserve"> 2001.</w:t>
      </w:r>
      <w:r w:rsidRPr="002376B1">
        <w:rPr>
          <w:i/>
        </w:rPr>
        <w:t xml:space="preserve"> –</w:t>
      </w:r>
      <w:r>
        <w:t xml:space="preserve"> №2 </w:t>
      </w:r>
      <w:r w:rsidRPr="002376B1">
        <w:rPr>
          <w:i/>
        </w:rPr>
        <w:t xml:space="preserve">– </w:t>
      </w:r>
      <w:r>
        <w:rPr>
          <w:noProof/>
        </w:rPr>
        <w:t>С.53-57</w:t>
      </w:r>
      <w:r>
        <w:t>. (Ісаєв С.Г. здійснив с</w:t>
      </w:r>
      <w:r>
        <w:t>и</w:t>
      </w:r>
      <w:r>
        <w:t>нтез, аналіз експериментальних даних, пі</w:t>
      </w:r>
      <w:r>
        <w:t>д</w:t>
      </w:r>
      <w:r>
        <w:t>готував статтю).</w:t>
      </w:r>
    </w:p>
    <w:p w:rsidR="00FA713E" w:rsidRDefault="00FA713E" w:rsidP="00663191">
      <w:pPr>
        <w:numPr>
          <w:ilvl w:val="0"/>
          <w:numId w:val="47"/>
        </w:numPr>
        <w:tabs>
          <w:tab w:val="num" w:pos="0"/>
        </w:tabs>
        <w:suppressAutoHyphens w:val="0"/>
        <w:ind w:left="0" w:right="21" w:firstLine="540"/>
        <w:jc w:val="both"/>
      </w:pPr>
      <w:r>
        <w:t>Синтез, будова та протизапальна активність Д-</w:t>
      </w:r>
      <w:r>
        <w:rPr>
          <w:noProof/>
        </w:rPr>
        <w:t>(+)-</w:t>
      </w:r>
      <w:r>
        <w:t xml:space="preserve">глюкозамідів 3-нiтpo-N-фенілантранілових кислот / С.Г. Ісаєв, </w:t>
      </w:r>
      <w:r>
        <w:rPr>
          <w:noProof/>
        </w:rPr>
        <w:t xml:space="preserve">О.І. </w:t>
      </w:r>
      <w:r>
        <w:t>Павлій</w:t>
      </w:r>
      <w:r>
        <w:rPr>
          <w:noProof/>
        </w:rPr>
        <w:t>,</w:t>
      </w:r>
      <w:r>
        <w:t xml:space="preserve"> І.А. Зупанець, В.Д. Яременко // Фармац. журн.</w:t>
      </w:r>
      <w:r w:rsidRPr="002376B1">
        <w:rPr>
          <w:i/>
        </w:rPr>
        <w:t xml:space="preserve"> </w:t>
      </w:r>
      <w:r>
        <w:rPr>
          <w:i/>
        </w:rPr>
        <w:t>–</w:t>
      </w:r>
      <w:r>
        <w:t xml:space="preserve"> 2001. </w:t>
      </w:r>
      <w:r>
        <w:rPr>
          <w:i/>
        </w:rPr>
        <w:t xml:space="preserve">– </w:t>
      </w:r>
      <w:r>
        <w:t>№1.</w:t>
      </w:r>
      <w:r w:rsidRPr="002376B1">
        <w:rPr>
          <w:i/>
        </w:rPr>
        <w:t xml:space="preserve"> </w:t>
      </w:r>
      <w:r>
        <w:rPr>
          <w:i/>
        </w:rPr>
        <w:t xml:space="preserve">– </w:t>
      </w:r>
      <w:r>
        <w:t>С.86-89. (Ісаєв С.Г. здійснив синтез, аналіз експеримент</w:t>
      </w:r>
      <w:r>
        <w:t>а</w:t>
      </w:r>
      <w:r>
        <w:t>льних даних, підготував статтю).</w:t>
      </w:r>
    </w:p>
    <w:p w:rsidR="00FA713E" w:rsidRDefault="00FA713E" w:rsidP="00663191">
      <w:pPr>
        <w:numPr>
          <w:ilvl w:val="0"/>
          <w:numId w:val="47"/>
        </w:numPr>
        <w:tabs>
          <w:tab w:val="num" w:pos="0"/>
        </w:tabs>
        <w:suppressAutoHyphens w:val="0"/>
        <w:ind w:left="0" w:right="21" w:firstLine="540"/>
        <w:jc w:val="both"/>
      </w:pPr>
      <w:r>
        <w:t xml:space="preserve">Ткач А.О. Препаративний синтез, будова та біологічна активність гідразидів 2-N-(R-бeнзоїл)-3,5-дихлорантранілової кислоти / А.О. Ткач, С.Г. Ісаєв, Л.М. Мінько // Фармац. журн. </w:t>
      </w:r>
      <w:r>
        <w:rPr>
          <w:i/>
        </w:rPr>
        <w:t>–</w:t>
      </w:r>
      <w:r>
        <w:t xml:space="preserve"> </w:t>
      </w:r>
      <w:r>
        <w:rPr>
          <w:noProof/>
        </w:rPr>
        <w:t xml:space="preserve">1999. </w:t>
      </w:r>
      <w:r>
        <w:rPr>
          <w:i/>
        </w:rPr>
        <w:t>–</w:t>
      </w:r>
      <w:r>
        <w:t xml:space="preserve"> №5.</w:t>
      </w:r>
      <w:r w:rsidRPr="002376B1">
        <w:rPr>
          <w:i/>
        </w:rPr>
        <w:t xml:space="preserve"> </w:t>
      </w:r>
      <w:r>
        <w:rPr>
          <w:i/>
        </w:rPr>
        <w:t xml:space="preserve">– </w:t>
      </w:r>
      <w:r>
        <w:t>С.</w:t>
      </w:r>
      <w:r>
        <w:rPr>
          <w:noProof/>
        </w:rPr>
        <w:t>53-55.</w:t>
      </w:r>
      <w:r>
        <w:t xml:space="preserve"> (Ісаєв С.Г. здійснив синтез, аналіз експериментальних даних, підготував ста</w:t>
      </w:r>
      <w:r>
        <w:t>т</w:t>
      </w:r>
      <w:r>
        <w:t>тю).</w:t>
      </w:r>
    </w:p>
    <w:p w:rsidR="00FA713E" w:rsidRDefault="00FA713E" w:rsidP="00663191">
      <w:pPr>
        <w:numPr>
          <w:ilvl w:val="0"/>
          <w:numId w:val="47"/>
        </w:numPr>
        <w:tabs>
          <w:tab w:val="num" w:pos="0"/>
        </w:tabs>
        <w:suppressAutoHyphens w:val="0"/>
        <w:ind w:left="0" w:right="21" w:firstLine="540"/>
        <w:jc w:val="both"/>
      </w:pPr>
      <w:r>
        <w:t>Ісаєв С.Г. Кінетика лужного гідролізу біологічно активних ефірів о</w:t>
      </w:r>
      <w:r>
        <w:t>р</w:t>
      </w:r>
      <w:r>
        <w:t>то-заміщених 3-нітро-N-фенілантранілових кислот у бінарному розчиннику діо</w:t>
      </w:r>
      <w:r>
        <w:t>к</w:t>
      </w:r>
      <w:r>
        <w:t xml:space="preserve">сан-вода / С.Г. Ісаєв, О.М. Свєчнікова, О.І. Павлій // Фармац. журн. </w:t>
      </w:r>
      <w:r w:rsidRPr="002376B1">
        <w:rPr>
          <w:i/>
        </w:rPr>
        <w:t xml:space="preserve">– </w:t>
      </w:r>
      <w:r>
        <w:t>2002.</w:t>
      </w:r>
      <w:r w:rsidRPr="002376B1">
        <w:rPr>
          <w:i/>
        </w:rPr>
        <w:t xml:space="preserve"> –</w:t>
      </w:r>
      <w:r>
        <w:t xml:space="preserve"> №5. – С.63-68 (Ісаєв С.Г. прийняв участь в кінетичних дослідженнях, підготував ста</w:t>
      </w:r>
      <w:r>
        <w:t>т</w:t>
      </w:r>
      <w:r>
        <w:t>тю).</w:t>
      </w:r>
    </w:p>
    <w:p w:rsidR="00FA713E" w:rsidRDefault="00FA713E" w:rsidP="00663191">
      <w:pPr>
        <w:numPr>
          <w:ilvl w:val="0"/>
          <w:numId w:val="47"/>
        </w:numPr>
        <w:tabs>
          <w:tab w:val="num" w:pos="0"/>
        </w:tabs>
        <w:suppressAutoHyphens w:val="0"/>
        <w:ind w:left="0" w:right="21" w:firstLine="540"/>
        <w:jc w:val="both"/>
      </w:pPr>
      <w:r>
        <w:t>Синтез, фізико-хімічні властивості 9-ацетил- та арилам</w:t>
      </w:r>
      <w:r>
        <w:t>і</w:t>
      </w:r>
      <w:r>
        <w:t xml:space="preserve">нохідних 5-нітроакридину / Л.В. Ярцева, </w:t>
      </w:r>
      <w:r w:rsidRPr="00353BD6">
        <w:t xml:space="preserve">С.Г. Ісаєв, О.М. </w:t>
      </w:r>
      <w:r>
        <w:t>Свєчнікова, О.І. Павлій // Фармац. журн.-2003. -№3. –С.60-64. (Ісаєв С.Г. здійснив синтез, інтерпретував експерим</w:t>
      </w:r>
      <w:r>
        <w:t>е</w:t>
      </w:r>
      <w:r>
        <w:t>нтальні дані, підготував статтю).</w:t>
      </w:r>
    </w:p>
    <w:p w:rsidR="00FA713E" w:rsidRDefault="00FA713E" w:rsidP="00663191">
      <w:pPr>
        <w:numPr>
          <w:ilvl w:val="0"/>
          <w:numId w:val="47"/>
        </w:numPr>
        <w:tabs>
          <w:tab w:val="num" w:pos="0"/>
        </w:tabs>
        <w:suppressAutoHyphens w:val="0"/>
        <w:ind w:left="0" w:right="21" w:firstLine="540"/>
        <w:jc w:val="both"/>
      </w:pPr>
      <w:r>
        <w:t>Ткач A.O. Синтез, будова</w:t>
      </w:r>
      <w:r>
        <w:rPr>
          <w:noProof/>
        </w:rPr>
        <w:t xml:space="preserve"> N-ацильных </w:t>
      </w:r>
      <w:r>
        <w:t>п</w:t>
      </w:r>
      <w:r>
        <w:t>о</w:t>
      </w:r>
      <w:r>
        <w:t>хідних 3,5-діхлорантранілової кислоти, вивчення ix фізико-хімічних та біологічних власт</w:t>
      </w:r>
      <w:r>
        <w:t>и</w:t>
      </w:r>
      <w:r>
        <w:t>востей</w:t>
      </w:r>
      <w:r>
        <w:rPr>
          <w:noProof/>
        </w:rPr>
        <w:t xml:space="preserve"> / А.О. Ткач, </w:t>
      </w:r>
      <w:r w:rsidRPr="00353BD6">
        <w:t xml:space="preserve">С.Г. Ісаєв, </w:t>
      </w:r>
      <w:r>
        <w:t xml:space="preserve">С.І. Сальникова </w:t>
      </w:r>
      <w:r>
        <w:rPr>
          <w:noProof/>
        </w:rPr>
        <w:t>//</w:t>
      </w:r>
      <w:r>
        <w:t xml:space="preserve"> Вісник фармації.</w:t>
      </w:r>
      <w:r>
        <w:rPr>
          <w:noProof/>
        </w:rPr>
        <w:t xml:space="preserve"> </w:t>
      </w:r>
      <w:r w:rsidRPr="002376B1">
        <w:rPr>
          <w:i/>
        </w:rPr>
        <w:t>–</w:t>
      </w:r>
      <w:r>
        <w:rPr>
          <w:i/>
        </w:rPr>
        <w:t xml:space="preserve"> </w:t>
      </w:r>
      <w:r>
        <w:rPr>
          <w:noProof/>
        </w:rPr>
        <w:t xml:space="preserve">1998. </w:t>
      </w:r>
      <w:r w:rsidRPr="002376B1">
        <w:rPr>
          <w:i/>
        </w:rPr>
        <w:t>–</w:t>
      </w:r>
      <w:r>
        <w:rPr>
          <w:noProof/>
        </w:rPr>
        <w:t xml:space="preserve"> </w:t>
      </w:r>
      <w:r w:rsidRPr="00E31E9B">
        <w:rPr>
          <w:noProof/>
        </w:rPr>
        <w:t>№</w:t>
      </w:r>
      <w:r>
        <w:rPr>
          <w:noProof/>
        </w:rPr>
        <w:t xml:space="preserve"> 1(17).</w:t>
      </w:r>
      <w:r>
        <w:t xml:space="preserve"> </w:t>
      </w:r>
      <w:r w:rsidRPr="002376B1">
        <w:rPr>
          <w:i/>
        </w:rPr>
        <w:t>–</w:t>
      </w:r>
      <w:r>
        <w:rPr>
          <w:i/>
        </w:rPr>
        <w:t xml:space="preserve"> </w:t>
      </w:r>
      <w:r>
        <w:t>С.</w:t>
      </w:r>
      <w:r>
        <w:rPr>
          <w:noProof/>
        </w:rPr>
        <w:t xml:space="preserve"> 22-23.</w:t>
      </w:r>
      <w:r>
        <w:t xml:space="preserve"> (Ісаєв С.Г. здійснив синтез, аналіз експериментальних даних, підготував ста</w:t>
      </w:r>
      <w:r>
        <w:t>т</w:t>
      </w:r>
      <w:r>
        <w:t>тю).</w:t>
      </w:r>
    </w:p>
    <w:p w:rsidR="00FA713E" w:rsidRPr="007670B4" w:rsidRDefault="00FA713E" w:rsidP="00663191">
      <w:pPr>
        <w:numPr>
          <w:ilvl w:val="0"/>
          <w:numId w:val="47"/>
        </w:numPr>
        <w:tabs>
          <w:tab w:val="num" w:pos="0"/>
        </w:tabs>
        <w:suppressAutoHyphens w:val="0"/>
        <w:ind w:left="0" w:right="21" w:firstLine="540"/>
        <w:jc w:val="both"/>
        <w:rPr>
          <w:rFonts w:ascii="Arial" w:hAnsi="Arial"/>
          <w:noProof/>
          <w:sz w:val="16"/>
        </w:rPr>
      </w:pPr>
      <w:r>
        <w:t>Синтез, свойства и исследование фармакологического действия</w:t>
      </w:r>
      <w:r>
        <w:rPr>
          <w:noProof/>
        </w:rPr>
        <w:t xml:space="preserve"> 6,8-</w:t>
      </w:r>
      <w:r>
        <w:t>дихлор-2-(R-фенил)-3,1-бензоксазин-4-(Н)-онов</w:t>
      </w:r>
      <w:r>
        <w:rPr>
          <w:noProof/>
        </w:rPr>
        <w:t xml:space="preserve"> /</w:t>
      </w:r>
      <w:r>
        <w:t xml:space="preserve"> С.Г. Исаев, А.А. Ткач, Л.Н. Минько, З.Г. Еремина, А.А. Огиренко, Н.Л. Березнякова // Вестник проблем би</w:t>
      </w:r>
      <w:r>
        <w:t>о</w:t>
      </w:r>
      <w:r>
        <w:t>логии и медицины.</w:t>
      </w:r>
      <w:r>
        <w:rPr>
          <w:noProof/>
        </w:rPr>
        <w:t xml:space="preserve"> </w:t>
      </w:r>
      <w:r w:rsidRPr="002376B1">
        <w:rPr>
          <w:i/>
        </w:rPr>
        <w:t>–</w:t>
      </w:r>
      <w:r>
        <w:rPr>
          <w:i/>
        </w:rPr>
        <w:t xml:space="preserve"> </w:t>
      </w:r>
      <w:r>
        <w:rPr>
          <w:noProof/>
        </w:rPr>
        <w:t xml:space="preserve">1999. </w:t>
      </w:r>
      <w:r w:rsidRPr="002376B1">
        <w:rPr>
          <w:i/>
        </w:rPr>
        <w:t>–</w:t>
      </w:r>
      <w:r>
        <w:rPr>
          <w:i/>
        </w:rPr>
        <w:t xml:space="preserve"> </w:t>
      </w:r>
      <w:r>
        <w:rPr>
          <w:noProof/>
        </w:rPr>
        <w:t xml:space="preserve">№ 6. </w:t>
      </w:r>
      <w:r w:rsidRPr="002376B1">
        <w:rPr>
          <w:i/>
        </w:rPr>
        <w:t>–</w:t>
      </w:r>
      <w:r>
        <w:t xml:space="preserve"> С.</w:t>
      </w:r>
      <w:r>
        <w:rPr>
          <w:noProof/>
        </w:rPr>
        <w:t xml:space="preserve"> 147-150.</w:t>
      </w:r>
      <w:r>
        <w:t xml:space="preserve"> (Ісаєв С.Г. здійснив синтез, аналіз експериментальних даних, пі</w:t>
      </w:r>
      <w:r>
        <w:t>д</w:t>
      </w:r>
      <w:r>
        <w:t>готував статтю).</w:t>
      </w:r>
    </w:p>
    <w:p w:rsidR="00FA713E" w:rsidRPr="007670B4" w:rsidRDefault="00FA713E" w:rsidP="00663191">
      <w:pPr>
        <w:numPr>
          <w:ilvl w:val="0"/>
          <w:numId w:val="47"/>
        </w:numPr>
        <w:tabs>
          <w:tab w:val="num" w:pos="0"/>
        </w:tabs>
        <w:suppressAutoHyphens w:val="0"/>
        <w:ind w:left="0" w:right="21" w:firstLine="540"/>
        <w:jc w:val="both"/>
        <w:rPr>
          <w:rFonts w:ascii="Arial" w:hAnsi="Arial"/>
          <w:noProof/>
          <w:sz w:val="16"/>
        </w:rPr>
      </w:pPr>
      <w:r>
        <w:t>Синтез, строение, свойства, биологическая активность солей и мета</w:t>
      </w:r>
      <w:r>
        <w:t>л</w:t>
      </w:r>
      <w:r>
        <w:t>локомплексов N-(R-бeнзоил)-3,5-дихлорантранилових кислот</w:t>
      </w:r>
      <w:r>
        <w:rPr>
          <w:noProof/>
        </w:rPr>
        <w:t xml:space="preserve"> / </w:t>
      </w:r>
      <w:r>
        <w:t>А.А. Ткач, С.Г. Исаев, И.А. Зупанец, Л.Н. Минько</w:t>
      </w:r>
      <w:r>
        <w:rPr>
          <w:noProof/>
        </w:rPr>
        <w:t xml:space="preserve"> //</w:t>
      </w:r>
      <w:r>
        <w:t xml:space="preserve"> Фармаком. </w:t>
      </w:r>
      <w:r w:rsidRPr="002376B1">
        <w:rPr>
          <w:i/>
        </w:rPr>
        <w:t>–</w:t>
      </w:r>
      <w:r>
        <w:t xml:space="preserve"> </w:t>
      </w:r>
      <w:r>
        <w:rPr>
          <w:noProof/>
        </w:rPr>
        <w:t>1998.</w:t>
      </w:r>
      <w:r>
        <w:t xml:space="preserve"> </w:t>
      </w:r>
      <w:r w:rsidRPr="002376B1">
        <w:rPr>
          <w:i/>
        </w:rPr>
        <w:t>–</w:t>
      </w:r>
      <w:r>
        <w:t xml:space="preserve"> № 5. </w:t>
      </w:r>
      <w:r w:rsidRPr="002376B1">
        <w:rPr>
          <w:i/>
        </w:rPr>
        <w:t>–</w:t>
      </w:r>
      <w:r>
        <w:t xml:space="preserve"> С.</w:t>
      </w:r>
      <w:r>
        <w:rPr>
          <w:noProof/>
        </w:rPr>
        <w:t xml:space="preserve"> 58-61. </w:t>
      </w:r>
      <w:r>
        <w:t>(Ісаєв С.Г. здійснив синтез, аналіз експ</w:t>
      </w:r>
      <w:r>
        <w:t>е</w:t>
      </w:r>
      <w:r>
        <w:t>риментальних даних, підготував статтю).</w:t>
      </w:r>
    </w:p>
    <w:p w:rsidR="00FA713E" w:rsidRPr="007670B4" w:rsidRDefault="00FA713E" w:rsidP="00663191">
      <w:pPr>
        <w:numPr>
          <w:ilvl w:val="0"/>
          <w:numId w:val="47"/>
        </w:numPr>
        <w:tabs>
          <w:tab w:val="num" w:pos="0"/>
        </w:tabs>
        <w:suppressAutoHyphens w:val="0"/>
        <w:ind w:left="0" w:right="21" w:firstLine="540"/>
        <w:jc w:val="both"/>
      </w:pPr>
      <w:r>
        <w:t>Синтез</w:t>
      </w:r>
      <w:r>
        <w:rPr>
          <w:noProof/>
        </w:rPr>
        <w:t xml:space="preserve"> і</w:t>
      </w:r>
      <w:r>
        <w:t xml:space="preserve"> протимікробна активність похідних 5-нітро-9-N-R-акридину</w:t>
      </w:r>
      <w:r>
        <w:rPr>
          <w:noProof/>
        </w:rPr>
        <w:t xml:space="preserve"> / </w:t>
      </w:r>
      <w:r>
        <w:t>С.Г.</w:t>
      </w:r>
      <w:r w:rsidRPr="007F44EC">
        <w:t xml:space="preserve"> </w:t>
      </w:r>
      <w:r>
        <w:t>Ісаєв, О.О.</w:t>
      </w:r>
      <w:r w:rsidRPr="007F44EC">
        <w:t xml:space="preserve"> </w:t>
      </w:r>
      <w:r>
        <w:t>Павлій, О.О.</w:t>
      </w:r>
      <w:r w:rsidRPr="007F44EC">
        <w:t xml:space="preserve"> </w:t>
      </w:r>
      <w:r>
        <w:t>Огіренко</w:t>
      </w:r>
      <w:r w:rsidRPr="007F44EC">
        <w:t>, А.О. Ткач, Н.О. Волкова</w:t>
      </w:r>
      <w:r>
        <w:t xml:space="preserve"> </w:t>
      </w:r>
      <w:r>
        <w:rPr>
          <w:noProof/>
        </w:rPr>
        <w:t>//</w:t>
      </w:r>
      <w:r>
        <w:t xml:space="preserve"> Вісник фарм</w:t>
      </w:r>
      <w:r>
        <w:t>а</w:t>
      </w:r>
      <w:r>
        <w:t>ції.</w:t>
      </w:r>
      <w:r w:rsidRPr="007F44EC">
        <w:rPr>
          <w:i/>
        </w:rPr>
        <w:t xml:space="preserve"> </w:t>
      </w:r>
      <w:r w:rsidRPr="002376B1">
        <w:rPr>
          <w:i/>
        </w:rPr>
        <w:t>–</w:t>
      </w:r>
      <w:r w:rsidRPr="007F44EC">
        <w:rPr>
          <w:i/>
        </w:rPr>
        <w:t xml:space="preserve"> </w:t>
      </w:r>
      <w:r>
        <w:rPr>
          <w:noProof/>
        </w:rPr>
        <w:t>2000.</w:t>
      </w:r>
      <w:r w:rsidRPr="007F44EC">
        <w:rPr>
          <w:i/>
        </w:rPr>
        <w:t xml:space="preserve"> </w:t>
      </w:r>
      <w:r w:rsidRPr="002376B1">
        <w:rPr>
          <w:i/>
        </w:rPr>
        <w:t>–</w:t>
      </w:r>
      <w:r w:rsidRPr="007F44EC">
        <w:rPr>
          <w:i/>
        </w:rPr>
        <w:t xml:space="preserve"> </w:t>
      </w:r>
      <w:r>
        <w:rPr>
          <w:noProof/>
        </w:rPr>
        <w:t>№2</w:t>
      </w:r>
      <w:r>
        <w:t xml:space="preserve"> (22).</w:t>
      </w:r>
      <w:r w:rsidRPr="007F44EC">
        <w:rPr>
          <w:i/>
        </w:rPr>
        <w:t xml:space="preserve"> </w:t>
      </w:r>
      <w:r w:rsidRPr="002376B1">
        <w:rPr>
          <w:i/>
        </w:rPr>
        <w:t>–</w:t>
      </w:r>
      <w:r w:rsidRPr="00875E68">
        <w:rPr>
          <w:i/>
        </w:rPr>
        <w:t xml:space="preserve"> </w:t>
      </w:r>
      <w:r>
        <w:t>С.</w:t>
      </w:r>
      <w:r>
        <w:rPr>
          <w:noProof/>
        </w:rPr>
        <w:t xml:space="preserve"> 7-10.</w:t>
      </w:r>
      <w:r>
        <w:t xml:space="preserve"> (Ісаєв С.Г. синтезував 9-ариламінопохідні акридину, зробив аналіз експеримент</w:t>
      </w:r>
      <w:r>
        <w:t>а</w:t>
      </w:r>
      <w:r>
        <w:t>льних даних, підготував статтю).</w:t>
      </w:r>
    </w:p>
    <w:p w:rsidR="00FA713E" w:rsidRDefault="00FA713E" w:rsidP="00663191">
      <w:pPr>
        <w:numPr>
          <w:ilvl w:val="0"/>
          <w:numId w:val="47"/>
        </w:numPr>
        <w:tabs>
          <w:tab w:val="num" w:pos="0"/>
        </w:tabs>
        <w:suppressAutoHyphens w:val="0"/>
        <w:ind w:left="0" w:right="21" w:firstLine="540"/>
        <w:jc w:val="both"/>
      </w:pPr>
      <w:r>
        <w:t>Некоторые аспекты антибактериальной активности производных глюкозамина / В.В. Прописнова , И.А. Зупанець, С.Г. Ісаєв, А.И. Павлий // Фізі</w:t>
      </w:r>
      <w:r>
        <w:t>о</w:t>
      </w:r>
      <w:r>
        <w:t>логічно активні речовини.</w:t>
      </w:r>
      <w:r w:rsidRPr="009319AD">
        <w:rPr>
          <w:i/>
        </w:rPr>
        <w:t xml:space="preserve"> </w:t>
      </w:r>
      <w:r w:rsidRPr="002376B1">
        <w:rPr>
          <w:i/>
        </w:rPr>
        <w:t>–</w:t>
      </w:r>
      <w:r>
        <w:rPr>
          <w:i/>
        </w:rPr>
        <w:t xml:space="preserve"> </w:t>
      </w:r>
      <w:r>
        <w:t>2000.</w:t>
      </w:r>
      <w:r w:rsidRPr="009319AD">
        <w:rPr>
          <w:i/>
        </w:rPr>
        <w:t xml:space="preserve"> </w:t>
      </w:r>
      <w:r w:rsidRPr="002376B1">
        <w:rPr>
          <w:i/>
        </w:rPr>
        <w:t>–</w:t>
      </w:r>
      <w:r>
        <w:rPr>
          <w:i/>
        </w:rPr>
        <w:t xml:space="preserve"> </w:t>
      </w:r>
      <w:r>
        <w:t>№2(30). – С. 64-67. (Ісаєв С.Г. здійснив си</w:t>
      </w:r>
      <w:r>
        <w:t>н</w:t>
      </w:r>
      <w:r>
        <w:t>тез, приймав участь в аналізі та узагальнені експериментальних даних та підгот</w:t>
      </w:r>
      <w:r>
        <w:t>о</w:t>
      </w:r>
      <w:r>
        <w:t>вці статті).</w:t>
      </w:r>
    </w:p>
    <w:p w:rsidR="00FA713E" w:rsidRDefault="00FA713E" w:rsidP="00663191">
      <w:pPr>
        <w:numPr>
          <w:ilvl w:val="0"/>
          <w:numId w:val="47"/>
        </w:numPr>
        <w:tabs>
          <w:tab w:val="num" w:pos="0"/>
        </w:tabs>
        <w:suppressAutoHyphens w:val="0"/>
        <w:ind w:left="0" w:right="21" w:firstLine="540"/>
        <w:jc w:val="both"/>
      </w:pPr>
      <w:r>
        <w:t>Синтез нітро-N-фенілантранілових кислот у твердій фазі та їх біолог</w:t>
      </w:r>
      <w:r>
        <w:t>і</w:t>
      </w:r>
      <w:r>
        <w:t xml:space="preserve">чна активність </w:t>
      </w:r>
      <w:r w:rsidRPr="000F6881">
        <w:t>/</w:t>
      </w:r>
      <w:r w:rsidRPr="009319AD">
        <w:t xml:space="preserve"> </w:t>
      </w:r>
      <w:r>
        <w:t>С.Г. Ісаєв, І.А.</w:t>
      </w:r>
      <w:r w:rsidRPr="009319AD">
        <w:t xml:space="preserve"> </w:t>
      </w:r>
      <w:r>
        <w:t>Зупанець, О.О. Павлій, Л.В. Брунь // Вісник фа</w:t>
      </w:r>
      <w:r>
        <w:t>р</w:t>
      </w:r>
      <w:r>
        <w:t xml:space="preserve">мації </w:t>
      </w:r>
      <w:r w:rsidRPr="002376B1">
        <w:rPr>
          <w:i/>
        </w:rPr>
        <w:t>–</w:t>
      </w:r>
      <w:r w:rsidRPr="009319AD">
        <w:rPr>
          <w:i/>
        </w:rPr>
        <w:t xml:space="preserve"> </w:t>
      </w:r>
      <w:r>
        <w:t>2001.</w:t>
      </w:r>
      <w:r w:rsidRPr="009319AD">
        <w:rPr>
          <w:i/>
        </w:rPr>
        <w:t xml:space="preserve"> </w:t>
      </w:r>
      <w:r w:rsidRPr="002376B1">
        <w:rPr>
          <w:i/>
        </w:rPr>
        <w:t>–</w:t>
      </w:r>
      <w:r w:rsidRPr="009319AD">
        <w:rPr>
          <w:i/>
        </w:rPr>
        <w:t xml:space="preserve"> </w:t>
      </w:r>
      <w:r>
        <w:t>№3(27).</w:t>
      </w:r>
      <w:r w:rsidRPr="009319AD">
        <w:rPr>
          <w:i/>
        </w:rPr>
        <w:t xml:space="preserve"> </w:t>
      </w:r>
      <w:r w:rsidRPr="002376B1">
        <w:rPr>
          <w:i/>
        </w:rPr>
        <w:t>–</w:t>
      </w:r>
      <w:r w:rsidRPr="009319AD">
        <w:rPr>
          <w:i/>
        </w:rPr>
        <w:t xml:space="preserve"> </w:t>
      </w:r>
      <w:r>
        <w:t>С.44-45</w:t>
      </w:r>
      <w:r w:rsidRPr="009319AD">
        <w:t>.</w:t>
      </w:r>
      <w:r>
        <w:t xml:space="preserve"> (Ісаєв С.Г. здійснив синтез, аналіз експериме</w:t>
      </w:r>
      <w:r>
        <w:t>н</w:t>
      </w:r>
      <w:r>
        <w:t>тальних данних, підготував ста</w:t>
      </w:r>
      <w:r>
        <w:t>т</w:t>
      </w:r>
      <w:r>
        <w:t>тю).</w:t>
      </w:r>
    </w:p>
    <w:p w:rsidR="00FA713E" w:rsidRDefault="00FA713E" w:rsidP="00663191">
      <w:pPr>
        <w:numPr>
          <w:ilvl w:val="0"/>
          <w:numId w:val="47"/>
        </w:numPr>
        <w:tabs>
          <w:tab w:val="num" w:pos="0"/>
        </w:tabs>
        <w:suppressAutoHyphens w:val="0"/>
        <w:ind w:left="0" w:right="21" w:firstLine="540"/>
        <w:jc w:val="both"/>
      </w:pPr>
      <w:r>
        <w:t>Реакційна здатність похідних фенілантранілової кислоти. ХІV. Кінетика р</w:t>
      </w:r>
      <w:r>
        <w:t>е</w:t>
      </w:r>
      <w:r>
        <w:t>акції лужного гідролізу метилових ефірів заміщених 3-нітро-N-фенілантранілових кислот у бінарному розчиннику діоксан-вода / О.М. Свєчнік</w:t>
      </w:r>
      <w:r>
        <w:t>о</w:t>
      </w:r>
      <w:r>
        <w:t>ва, С.Г. Ісаєв, О.І.</w:t>
      </w:r>
      <w:r w:rsidRPr="009319AD">
        <w:t xml:space="preserve"> </w:t>
      </w:r>
      <w:r>
        <w:t>Павлій, О.А.</w:t>
      </w:r>
      <w:r w:rsidRPr="009319AD">
        <w:t xml:space="preserve"> </w:t>
      </w:r>
      <w:r>
        <w:lastRenderedPageBreak/>
        <w:t xml:space="preserve">Бризицький // Вісник фармації </w:t>
      </w:r>
      <w:r w:rsidRPr="002376B1">
        <w:rPr>
          <w:i/>
        </w:rPr>
        <w:t>–</w:t>
      </w:r>
      <w:r w:rsidRPr="009319AD">
        <w:rPr>
          <w:i/>
        </w:rPr>
        <w:t xml:space="preserve"> </w:t>
      </w:r>
      <w:r>
        <w:t>2002.</w:t>
      </w:r>
      <w:r w:rsidRPr="009319AD">
        <w:rPr>
          <w:i/>
        </w:rPr>
        <w:t xml:space="preserve"> </w:t>
      </w:r>
      <w:r w:rsidRPr="002376B1">
        <w:rPr>
          <w:i/>
        </w:rPr>
        <w:t>–</w:t>
      </w:r>
      <w:r w:rsidRPr="009319AD">
        <w:rPr>
          <w:i/>
        </w:rPr>
        <w:t xml:space="preserve"> </w:t>
      </w:r>
      <w:r>
        <w:t>№3(31).</w:t>
      </w:r>
      <w:r w:rsidRPr="009319AD">
        <w:rPr>
          <w:i/>
        </w:rPr>
        <w:t xml:space="preserve"> </w:t>
      </w:r>
      <w:r w:rsidRPr="002376B1">
        <w:rPr>
          <w:i/>
        </w:rPr>
        <w:t>–</w:t>
      </w:r>
      <w:r w:rsidRPr="009319AD">
        <w:rPr>
          <w:i/>
        </w:rPr>
        <w:t xml:space="preserve"> </w:t>
      </w:r>
      <w:r>
        <w:t>С.22-26</w:t>
      </w:r>
      <w:r w:rsidRPr="009319AD">
        <w:t>.</w:t>
      </w:r>
      <w:r>
        <w:t xml:space="preserve"> (Ісаєв С.Г. приймав участь у кінетичних дослідженнях,  здійснив аналіз експериментальних даних, підготував ста</w:t>
      </w:r>
      <w:r>
        <w:t>т</w:t>
      </w:r>
      <w:r>
        <w:t>тю).</w:t>
      </w:r>
    </w:p>
    <w:p w:rsidR="00FA713E" w:rsidRDefault="00FA713E" w:rsidP="00663191">
      <w:pPr>
        <w:numPr>
          <w:ilvl w:val="0"/>
          <w:numId w:val="47"/>
        </w:numPr>
        <w:tabs>
          <w:tab w:val="num" w:pos="0"/>
        </w:tabs>
        <w:suppressAutoHyphens w:val="0"/>
        <w:ind w:left="0" w:right="21" w:firstLine="540"/>
        <w:jc w:val="both"/>
      </w:pPr>
      <w:r>
        <w:t>Дослідження біологічної дії металокомплексів нітрозаміщених N-фенілантранілових кислот / О.А .Бризицький, О.М. Свєчнікова, С.Г. Ісаєв, С.М. Дроговоз // Мед. хімія.</w:t>
      </w:r>
      <w:r w:rsidRPr="009319AD">
        <w:rPr>
          <w:i/>
        </w:rPr>
        <w:t xml:space="preserve"> </w:t>
      </w:r>
      <w:r w:rsidRPr="009319AD">
        <w:t>–</w:t>
      </w:r>
      <w:r w:rsidRPr="002137FA">
        <w:t xml:space="preserve"> 2001. </w:t>
      </w:r>
      <w:r w:rsidRPr="009319AD">
        <w:t>–</w:t>
      </w:r>
      <w:r w:rsidRPr="002137FA">
        <w:rPr>
          <w:i/>
        </w:rPr>
        <w:t xml:space="preserve"> </w:t>
      </w:r>
      <w:r>
        <w:t>Т.3, №4.</w:t>
      </w:r>
      <w:r w:rsidRPr="009319AD">
        <w:rPr>
          <w:i/>
        </w:rPr>
        <w:t xml:space="preserve"> </w:t>
      </w:r>
      <w:r w:rsidRPr="002376B1">
        <w:rPr>
          <w:i/>
        </w:rPr>
        <w:t>–</w:t>
      </w:r>
      <w:r w:rsidRPr="002137FA">
        <w:rPr>
          <w:i/>
        </w:rPr>
        <w:t xml:space="preserve"> </w:t>
      </w:r>
      <w:r>
        <w:t>С.44-47. (Ісаєв С.Г. здійснив синтез мідних комплексів, зробив аналіз експериме</w:t>
      </w:r>
      <w:r>
        <w:t>н</w:t>
      </w:r>
      <w:r>
        <w:t>тальних даних, підготував статтю).</w:t>
      </w:r>
    </w:p>
    <w:p w:rsidR="00FA713E" w:rsidRDefault="00FA713E" w:rsidP="00663191">
      <w:pPr>
        <w:numPr>
          <w:ilvl w:val="0"/>
          <w:numId w:val="47"/>
        </w:numPr>
        <w:tabs>
          <w:tab w:val="num" w:pos="0"/>
        </w:tabs>
        <w:suppressAutoHyphens w:val="0"/>
        <w:ind w:left="0" w:right="21" w:firstLine="540"/>
        <w:jc w:val="both"/>
      </w:pPr>
      <w:r>
        <w:t>Біологічна активність нових похідних 5-нітро-9-N-R-аміноакридіну / С.Г. Ісаєв, Н.О. Волкова, Т.В. Алєксєєва, І.В. Фурда // Ліки.</w:t>
      </w:r>
      <w:r w:rsidRPr="00442C27">
        <w:rPr>
          <w:i/>
        </w:rPr>
        <w:t xml:space="preserve"> </w:t>
      </w:r>
      <w:r w:rsidRPr="002376B1">
        <w:rPr>
          <w:i/>
        </w:rPr>
        <w:t>–</w:t>
      </w:r>
      <w:r w:rsidRPr="00442C27">
        <w:rPr>
          <w:i/>
        </w:rPr>
        <w:t xml:space="preserve"> </w:t>
      </w:r>
      <w:r>
        <w:t>2001.</w:t>
      </w:r>
      <w:r w:rsidRPr="00442C27">
        <w:rPr>
          <w:i/>
        </w:rPr>
        <w:t xml:space="preserve"> </w:t>
      </w:r>
      <w:r w:rsidRPr="002376B1">
        <w:rPr>
          <w:i/>
        </w:rPr>
        <w:t>–</w:t>
      </w:r>
      <w:r w:rsidRPr="00442C27">
        <w:rPr>
          <w:i/>
        </w:rPr>
        <w:t xml:space="preserve"> </w:t>
      </w:r>
      <w:r>
        <w:t xml:space="preserve">№5/6. </w:t>
      </w:r>
      <w:r w:rsidRPr="002376B1">
        <w:rPr>
          <w:i/>
        </w:rPr>
        <w:t>–</w:t>
      </w:r>
      <w:r>
        <w:t xml:space="preserve"> С.86-88. (Ісаєв С.Г. здійснив синтез, зробив аналіз експериментальних даних, підготував ста</w:t>
      </w:r>
      <w:r>
        <w:t>т</w:t>
      </w:r>
      <w:r>
        <w:t>тю).</w:t>
      </w:r>
    </w:p>
    <w:p w:rsidR="00FA713E" w:rsidRDefault="00FA713E" w:rsidP="00663191">
      <w:pPr>
        <w:numPr>
          <w:ilvl w:val="0"/>
          <w:numId w:val="47"/>
        </w:numPr>
        <w:tabs>
          <w:tab w:val="num" w:pos="0"/>
        </w:tabs>
        <w:suppressAutoHyphens w:val="0"/>
        <w:ind w:left="0" w:right="21" w:firstLine="540"/>
        <w:jc w:val="both"/>
      </w:pPr>
      <w:r w:rsidRPr="002613BA">
        <w:t>Исаев С.Г. Синтез, физико-химические свойства арилсульфогидраз</w:t>
      </w:r>
      <w:r w:rsidRPr="002613BA">
        <w:t>и</w:t>
      </w:r>
      <w:r w:rsidRPr="002613BA">
        <w:t>дов 2,3,5-трихлорбензойной кислоты и их биологическая активность</w:t>
      </w:r>
      <w:r>
        <w:t xml:space="preserve"> / С.Г. Исаев // Вес</w:t>
      </w:r>
      <w:r>
        <w:t>т</w:t>
      </w:r>
      <w:r>
        <w:t xml:space="preserve">ник проблем биологии и медицины. – 1998. – № 3. – С. 33-37. </w:t>
      </w:r>
    </w:p>
    <w:p w:rsidR="00FA713E" w:rsidRDefault="00FA713E" w:rsidP="00663191">
      <w:pPr>
        <w:numPr>
          <w:ilvl w:val="0"/>
          <w:numId w:val="47"/>
        </w:numPr>
        <w:tabs>
          <w:tab w:val="num" w:pos="0"/>
        </w:tabs>
        <w:suppressAutoHyphens w:val="0"/>
        <w:ind w:left="0" w:right="21" w:firstLine="540"/>
        <w:jc w:val="both"/>
      </w:pPr>
      <w:r>
        <w:t>Исследование липофильных свойств нитропроизводных фенилантр</w:t>
      </w:r>
      <w:r>
        <w:t>а</w:t>
      </w:r>
      <w:r>
        <w:t>ниловой кислоты / Е.Н. Свєчникова, С.Г. Исаев, Т.А. Костина, А.А. Бризицкий // Фізіологічно активні речовини.</w:t>
      </w:r>
      <w:r w:rsidRPr="00C90CB0">
        <w:rPr>
          <w:i/>
        </w:rPr>
        <w:t xml:space="preserve"> </w:t>
      </w:r>
      <w:r w:rsidRPr="002376B1">
        <w:rPr>
          <w:i/>
        </w:rPr>
        <w:t>–</w:t>
      </w:r>
      <w:r>
        <w:rPr>
          <w:i/>
        </w:rPr>
        <w:t xml:space="preserve"> </w:t>
      </w:r>
      <w:r>
        <w:t>2002.</w:t>
      </w:r>
      <w:r w:rsidRPr="00C90CB0">
        <w:rPr>
          <w:i/>
        </w:rPr>
        <w:t xml:space="preserve"> </w:t>
      </w:r>
      <w:r w:rsidRPr="002376B1">
        <w:rPr>
          <w:i/>
        </w:rPr>
        <w:t>–</w:t>
      </w:r>
      <w:r>
        <w:rPr>
          <w:i/>
        </w:rPr>
        <w:t xml:space="preserve"> </w:t>
      </w:r>
      <w:r>
        <w:t>№1(33). – С. 51-53. (Ісаєв С.Г. здійснив синтез, зробив аналіз експерім</w:t>
      </w:r>
      <w:r>
        <w:t>е</w:t>
      </w:r>
      <w:r>
        <w:t>нтальних даних, підготував статтю).</w:t>
      </w:r>
    </w:p>
    <w:p w:rsidR="00FA713E" w:rsidRDefault="00FA713E" w:rsidP="00663191">
      <w:pPr>
        <w:numPr>
          <w:ilvl w:val="0"/>
          <w:numId w:val="47"/>
        </w:numPr>
        <w:tabs>
          <w:tab w:val="num" w:pos="0"/>
        </w:tabs>
        <w:suppressAutoHyphens w:val="0"/>
        <w:ind w:left="0" w:right="21" w:firstLine="540"/>
        <w:jc w:val="both"/>
      </w:pPr>
      <w:r>
        <w:t>Ісаєв С.Г. Кількісне визначення біологічно активних заміщених 3,5-динітро-N-фенілантранілових кислот / С.Г. Ісаєв, О.І. Павлій, О.М. Свєчнікова // Мед. хімія.</w:t>
      </w:r>
      <w:r w:rsidRPr="00C90CB0">
        <w:rPr>
          <w:i/>
        </w:rPr>
        <w:t xml:space="preserve"> </w:t>
      </w:r>
      <w:r w:rsidRPr="002376B1">
        <w:rPr>
          <w:i/>
        </w:rPr>
        <w:t>–</w:t>
      </w:r>
      <w:r w:rsidRPr="00C90CB0">
        <w:rPr>
          <w:i/>
        </w:rPr>
        <w:t xml:space="preserve"> </w:t>
      </w:r>
      <w:r>
        <w:t>2002</w:t>
      </w:r>
      <w:r w:rsidRPr="00C90CB0">
        <w:t xml:space="preserve">. </w:t>
      </w:r>
      <w:r w:rsidRPr="002376B1">
        <w:rPr>
          <w:i/>
        </w:rPr>
        <w:t>–</w:t>
      </w:r>
      <w:r w:rsidRPr="00C90CB0">
        <w:rPr>
          <w:i/>
        </w:rPr>
        <w:t xml:space="preserve"> </w:t>
      </w:r>
      <w:r>
        <w:t>Т.4, №4.</w:t>
      </w:r>
      <w:r w:rsidRPr="00C90CB0">
        <w:rPr>
          <w:i/>
        </w:rPr>
        <w:t xml:space="preserve"> </w:t>
      </w:r>
      <w:r w:rsidRPr="002376B1">
        <w:rPr>
          <w:i/>
        </w:rPr>
        <w:t>–</w:t>
      </w:r>
      <w:r w:rsidRPr="00C90CB0">
        <w:rPr>
          <w:i/>
        </w:rPr>
        <w:t xml:space="preserve"> </w:t>
      </w:r>
      <w:r>
        <w:t>С.93-95</w:t>
      </w:r>
      <w:r w:rsidRPr="00C90CB0">
        <w:t>.</w:t>
      </w:r>
      <w:r>
        <w:t xml:space="preserve"> (Ісаєв С.Г. синтезував і розробив методику їх кільк</w:t>
      </w:r>
      <w:r>
        <w:t>і</w:t>
      </w:r>
      <w:r>
        <w:t>сного визначен</w:t>
      </w:r>
      <w:r w:rsidRPr="001C356C">
        <w:t>н</w:t>
      </w:r>
      <w:r>
        <w:t>я, підготував статтю).</w:t>
      </w:r>
    </w:p>
    <w:p w:rsidR="00FA713E" w:rsidRDefault="00FA713E" w:rsidP="00663191">
      <w:pPr>
        <w:numPr>
          <w:ilvl w:val="0"/>
          <w:numId w:val="47"/>
        </w:numPr>
        <w:tabs>
          <w:tab w:val="num" w:pos="0"/>
        </w:tabs>
        <w:suppressAutoHyphens w:val="0"/>
        <w:ind w:left="0" w:right="21" w:firstLine="540"/>
        <w:jc w:val="both"/>
      </w:pPr>
      <w:r>
        <w:t>Бензоати 6,9-діаміно-2-етоксиакрідінію, їх синтез та  біологічна акт</w:t>
      </w:r>
      <w:r>
        <w:t>и</w:t>
      </w:r>
      <w:r>
        <w:t>вність / С.Г. Ісаєв, Свєчнікова, О.А. Бризицький, Н.І. Філімонова // Мед. хімія.</w:t>
      </w:r>
      <w:r w:rsidRPr="00137C56">
        <w:rPr>
          <w:i/>
        </w:rPr>
        <w:t xml:space="preserve"> </w:t>
      </w:r>
      <w:r w:rsidRPr="002376B1">
        <w:rPr>
          <w:i/>
        </w:rPr>
        <w:t>–</w:t>
      </w:r>
      <w:r>
        <w:rPr>
          <w:i/>
        </w:rPr>
        <w:t xml:space="preserve"> </w:t>
      </w:r>
      <w:r>
        <w:t xml:space="preserve">2002. </w:t>
      </w:r>
      <w:r w:rsidRPr="002376B1">
        <w:rPr>
          <w:i/>
        </w:rPr>
        <w:t>–</w:t>
      </w:r>
      <w:r>
        <w:rPr>
          <w:i/>
        </w:rPr>
        <w:t xml:space="preserve"> </w:t>
      </w:r>
      <w:r>
        <w:t>Т.4, №2.</w:t>
      </w:r>
      <w:r w:rsidRPr="00137C56">
        <w:rPr>
          <w:i/>
        </w:rPr>
        <w:t xml:space="preserve"> </w:t>
      </w:r>
      <w:r w:rsidRPr="002376B1">
        <w:rPr>
          <w:i/>
        </w:rPr>
        <w:t>–</w:t>
      </w:r>
      <w:r>
        <w:rPr>
          <w:i/>
        </w:rPr>
        <w:t xml:space="preserve"> </w:t>
      </w:r>
      <w:r>
        <w:t>С.43-46. (Ісаєв С.Г. здійснив синтез 6 солей із 12, зробив аналіз їх експериментал</w:t>
      </w:r>
      <w:r>
        <w:t>ь</w:t>
      </w:r>
      <w:r>
        <w:t>них даних, підготував статтю).</w:t>
      </w:r>
    </w:p>
    <w:p w:rsidR="00FA713E" w:rsidRDefault="00FA713E" w:rsidP="00663191">
      <w:pPr>
        <w:numPr>
          <w:ilvl w:val="0"/>
          <w:numId w:val="47"/>
        </w:numPr>
        <w:tabs>
          <w:tab w:val="num" w:pos="0"/>
        </w:tabs>
        <w:suppressAutoHyphens w:val="0"/>
        <w:ind w:left="0" w:right="21" w:firstLine="540"/>
        <w:jc w:val="both"/>
      </w:pPr>
      <w:r>
        <w:t>Д-(+)-Глюкозиламонієві солі N-фенілантранілових кислот, їх синтез та біологічна активність / О.О. Павлій, С.Г. Ісаєв, І.А. Зупанець, Л.В. Брунь // Мед. хімія.</w:t>
      </w:r>
      <w:r w:rsidRPr="00ED22AD">
        <w:rPr>
          <w:i/>
        </w:rPr>
        <w:t xml:space="preserve"> </w:t>
      </w:r>
      <w:r w:rsidRPr="002376B1">
        <w:rPr>
          <w:i/>
        </w:rPr>
        <w:t>–</w:t>
      </w:r>
      <w:r>
        <w:rPr>
          <w:i/>
        </w:rPr>
        <w:t xml:space="preserve"> </w:t>
      </w:r>
      <w:r>
        <w:t xml:space="preserve">2002. </w:t>
      </w:r>
      <w:r w:rsidRPr="002376B1">
        <w:rPr>
          <w:i/>
        </w:rPr>
        <w:t>–</w:t>
      </w:r>
      <w:r>
        <w:rPr>
          <w:i/>
        </w:rPr>
        <w:t xml:space="preserve"> </w:t>
      </w:r>
      <w:r>
        <w:t>Т.4, №3.</w:t>
      </w:r>
      <w:r w:rsidRPr="00ED22AD">
        <w:rPr>
          <w:i/>
        </w:rPr>
        <w:t xml:space="preserve"> </w:t>
      </w:r>
      <w:r w:rsidRPr="002376B1">
        <w:rPr>
          <w:i/>
        </w:rPr>
        <w:t>–</w:t>
      </w:r>
      <w:r>
        <w:rPr>
          <w:i/>
        </w:rPr>
        <w:t xml:space="preserve"> </w:t>
      </w:r>
      <w:r>
        <w:t>С.81-83. (Ісаєв С.Г. здійснив синтез 6 солей із 13, зробив аналіз експеримент</w:t>
      </w:r>
      <w:r>
        <w:t>а</w:t>
      </w:r>
      <w:r>
        <w:t>льних даних, підготував статтю).</w:t>
      </w:r>
    </w:p>
    <w:p w:rsidR="00FA713E" w:rsidRDefault="00FA713E" w:rsidP="00663191">
      <w:pPr>
        <w:numPr>
          <w:ilvl w:val="0"/>
          <w:numId w:val="47"/>
        </w:numPr>
        <w:tabs>
          <w:tab w:val="num" w:pos="0"/>
        </w:tabs>
        <w:suppressAutoHyphens w:val="0"/>
        <w:ind w:left="0" w:right="21" w:firstLine="540"/>
        <w:jc w:val="both"/>
      </w:pPr>
      <w:r>
        <w:t>Експериментальне дослідження взаємозв’язку протизапальних і реп</w:t>
      </w:r>
      <w:r>
        <w:t>а</w:t>
      </w:r>
      <w:r>
        <w:t>ративних власт</w:t>
      </w:r>
      <w:r>
        <w:t>и</w:t>
      </w:r>
      <w:r>
        <w:t>востей N-фенілантранілових кислот та похідних глюкозаміну / Л.В.Брунь, І.А. Зупанець С.Г. Ісаєв, О.О. Павлій // Фізіологічно активні речов</w:t>
      </w:r>
      <w:r>
        <w:t>и</w:t>
      </w:r>
      <w:r>
        <w:t>ни.</w:t>
      </w:r>
      <w:r w:rsidRPr="00ED22AD">
        <w:rPr>
          <w:i/>
        </w:rPr>
        <w:t xml:space="preserve"> </w:t>
      </w:r>
      <w:r w:rsidRPr="002376B1">
        <w:rPr>
          <w:i/>
        </w:rPr>
        <w:t>–</w:t>
      </w:r>
      <w:r>
        <w:rPr>
          <w:i/>
        </w:rPr>
        <w:t xml:space="preserve"> </w:t>
      </w:r>
      <w:r>
        <w:t xml:space="preserve">2002. </w:t>
      </w:r>
      <w:r w:rsidRPr="002376B1">
        <w:rPr>
          <w:i/>
        </w:rPr>
        <w:t>–</w:t>
      </w:r>
      <w:r>
        <w:rPr>
          <w:i/>
        </w:rPr>
        <w:t xml:space="preserve"> </w:t>
      </w:r>
      <w:r>
        <w:t>№ 2 (34). – С. 65-69. (Ісаєв С.Г. здійснив синтез 6 сполук із 12, приймав участь в аналізі та узагальнені експериме</w:t>
      </w:r>
      <w:r>
        <w:t>н</w:t>
      </w:r>
      <w:r>
        <w:t>тальних даних, підготовці статті).</w:t>
      </w:r>
    </w:p>
    <w:p w:rsidR="00FA713E" w:rsidRDefault="00FA713E" w:rsidP="00663191">
      <w:pPr>
        <w:numPr>
          <w:ilvl w:val="0"/>
          <w:numId w:val="47"/>
        </w:numPr>
        <w:tabs>
          <w:tab w:val="num" w:pos="0"/>
        </w:tabs>
        <w:suppressAutoHyphens w:val="0"/>
        <w:ind w:left="0" w:right="21" w:firstLine="540"/>
        <w:jc w:val="both"/>
      </w:pPr>
      <w:r>
        <w:t>Кількісний аналіз нових біологічно акти</w:t>
      </w:r>
      <w:r w:rsidRPr="00FD531A">
        <w:t>в</w:t>
      </w:r>
      <w:r>
        <w:t>них речовин галоген-, нітро-, сульфамоїльних похідних N-фенілантранілових кислот за методом двофазного титрува</w:t>
      </w:r>
      <w:r>
        <w:t>н</w:t>
      </w:r>
      <w:r>
        <w:t xml:space="preserve">ня / С.Г Ісаєв, О.М.Свєчникова, Н.П. Кобзар, З.Г. Єрьоміна // Актуальні питання фармац. та медичної науки та практики. – Запоріжжя, 2004. – Вип. 12, Т.3. – С. 48-56 (Ісаєв С.Г. здійснив синтез галоген- та нітропохідних </w:t>
      </w:r>
      <w:r>
        <w:rPr>
          <w:lang w:val="en-US"/>
        </w:rPr>
        <w:t>N</w:t>
      </w:r>
      <w:r w:rsidRPr="00E31E9B">
        <w:t>-</w:t>
      </w:r>
      <w:r>
        <w:t>ФАК і ро</w:t>
      </w:r>
      <w:r>
        <w:t>з</w:t>
      </w:r>
      <w:r>
        <w:t>робив методику їх кількісного визначеня, підгот</w:t>
      </w:r>
      <w:r>
        <w:t>у</w:t>
      </w:r>
      <w:r>
        <w:t>вав статтю).</w:t>
      </w:r>
    </w:p>
    <w:p w:rsidR="00FA713E" w:rsidRDefault="00FA713E" w:rsidP="00663191">
      <w:pPr>
        <w:numPr>
          <w:ilvl w:val="0"/>
          <w:numId w:val="47"/>
        </w:numPr>
        <w:tabs>
          <w:tab w:val="num" w:pos="0"/>
        </w:tabs>
        <w:suppressAutoHyphens w:val="0"/>
        <w:ind w:left="0" w:right="21" w:firstLine="540"/>
        <w:jc w:val="both"/>
      </w:pPr>
      <w:r>
        <w:t>Ісаєв С.Г. Синтез та фармаколог</w:t>
      </w:r>
      <w:r>
        <w:t>і</w:t>
      </w:r>
      <w:r>
        <w:t>чна активність металокомплексів N</w:t>
      </w:r>
      <w:r w:rsidRPr="003C555B">
        <w:t>-</w:t>
      </w:r>
      <w:r>
        <w:t>фенілантранілових кислот / С.Г. Ісаєв, О.А. Бризицький, О.М. Свєчнікова // Мед. хімія. – 2003. – Т.5, №4. – С. 104-107. (Ісаєв С.Г. здійснив синтез 13 сполук із 22, підгот</w:t>
      </w:r>
      <w:r>
        <w:t>у</w:t>
      </w:r>
      <w:r>
        <w:t>вав статтю).</w:t>
      </w:r>
    </w:p>
    <w:p w:rsidR="00FA713E" w:rsidRDefault="00FA713E" w:rsidP="00663191">
      <w:pPr>
        <w:numPr>
          <w:ilvl w:val="0"/>
          <w:numId w:val="47"/>
        </w:numPr>
        <w:tabs>
          <w:tab w:val="num" w:pos="0"/>
        </w:tabs>
        <w:suppressAutoHyphens w:val="0"/>
        <w:ind w:left="0" w:right="21" w:firstLine="540"/>
        <w:jc w:val="both"/>
      </w:pPr>
      <w:r>
        <w:t>Ісаєв С.Г. Синтез та біологічна активність 5-нітро-9-тіоакридонів / С.Г. Ісаєв // Актуальні питання фармац. та медичної науки та практики. – Запор</w:t>
      </w:r>
      <w:r>
        <w:t>і</w:t>
      </w:r>
      <w:r>
        <w:t>жжя, 2004. – Вип. 12, Т.2. – С. 35-38.</w:t>
      </w:r>
    </w:p>
    <w:p w:rsidR="00FA713E" w:rsidRDefault="00FA713E" w:rsidP="00663191">
      <w:pPr>
        <w:numPr>
          <w:ilvl w:val="0"/>
          <w:numId w:val="47"/>
        </w:numPr>
        <w:tabs>
          <w:tab w:val="num" w:pos="0"/>
        </w:tabs>
        <w:suppressAutoHyphens w:val="0"/>
        <w:ind w:left="0" w:right="21" w:firstLine="540"/>
        <w:jc w:val="both"/>
      </w:pPr>
      <w:r>
        <w:t xml:space="preserve">Ісаєв С.Г. Реакційна здатність заміщених 5-нітро-9-хлоракридинів. / </w:t>
      </w:r>
      <w:r w:rsidRPr="00353BD6">
        <w:t xml:space="preserve">С.Г. Ісаєв, О.М. </w:t>
      </w:r>
      <w:r>
        <w:t>Свєчнікова, О.І. Павлій // Вісник фармації. – 2003. – №4(36). –С. 27-29.</w:t>
      </w:r>
      <w:r w:rsidRPr="00075163">
        <w:t xml:space="preserve"> </w:t>
      </w:r>
      <w:r>
        <w:t>(Ісаєв С.Г. здійснив синтез, фізико-хімічні дослідження, підготував ста</w:t>
      </w:r>
      <w:r>
        <w:t>т</w:t>
      </w:r>
      <w:r>
        <w:t>тю).</w:t>
      </w:r>
    </w:p>
    <w:p w:rsidR="00FA713E" w:rsidRDefault="00FA713E" w:rsidP="00663191">
      <w:pPr>
        <w:numPr>
          <w:ilvl w:val="0"/>
          <w:numId w:val="47"/>
        </w:numPr>
        <w:tabs>
          <w:tab w:val="num" w:pos="0"/>
        </w:tabs>
        <w:suppressAutoHyphens w:val="0"/>
        <w:ind w:left="0" w:right="21" w:firstLine="540"/>
        <w:jc w:val="both"/>
      </w:pPr>
      <w:r>
        <w:t>Ісаєв С.Г. Синтез і дослідження біологі</w:t>
      </w:r>
      <w:r>
        <w:t>ч</w:t>
      </w:r>
      <w:r>
        <w:t>ної активності 3,5-динітро-N</w:t>
      </w:r>
      <w:r w:rsidRPr="00075163">
        <w:t>-</w:t>
      </w:r>
      <w:r>
        <w:t xml:space="preserve">фенілантранілових кислот / </w:t>
      </w:r>
      <w:r w:rsidRPr="00353BD6">
        <w:t xml:space="preserve">С.Г. Ісаєв, </w:t>
      </w:r>
      <w:r>
        <w:t>О.Л. Чикіна, Г.П. Жегунова // Мед. хімія. – 2004</w:t>
      </w:r>
      <w:r w:rsidRPr="002C49CB">
        <w:t>.</w:t>
      </w:r>
      <w:r w:rsidRPr="00F8246A">
        <w:t xml:space="preserve"> </w:t>
      </w:r>
      <w:r>
        <w:t>– Т.6, №4. – С.13-17. (Ісаєв С.Г. здійснив синтез та аналіз сполук, підготував ста</w:t>
      </w:r>
      <w:r>
        <w:t>т</w:t>
      </w:r>
      <w:r>
        <w:t xml:space="preserve">тю). </w:t>
      </w:r>
    </w:p>
    <w:p w:rsidR="00FA713E" w:rsidRDefault="00FA713E" w:rsidP="00663191">
      <w:pPr>
        <w:numPr>
          <w:ilvl w:val="0"/>
          <w:numId w:val="47"/>
        </w:numPr>
        <w:tabs>
          <w:tab w:val="num" w:pos="0"/>
        </w:tabs>
        <w:suppressAutoHyphens w:val="0"/>
        <w:ind w:left="0" w:right="21" w:firstLine="540"/>
        <w:jc w:val="both"/>
      </w:pPr>
      <w:r>
        <w:lastRenderedPageBreak/>
        <w:t>Ісаєв С.Г. Методи синтезу, фізико-хімічні та біологічні властивості анілідів 4,6-дихлор-2-карбоксисукцинанілової кислоти / С.Г. Ісаєв</w:t>
      </w:r>
      <w:r w:rsidRPr="00353BD6">
        <w:t xml:space="preserve"> </w:t>
      </w:r>
      <w:r>
        <w:t xml:space="preserve">// Фармац. журн. – 2006. – №1. – С. 60-65. </w:t>
      </w:r>
    </w:p>
    <w:p w:rsidR="00FA713E" w:rsidRPr="008D2D1F" w:rsidRDefault="00FA713E" w:rsidP="00663191">
      <w:pPr>
        <w:numPr>
          <w:ilvl w:val="0"/>
          <w:numId w:val="47"/>
        </w:numPr>
        <w:tabs>
          <w:tab w:val="num" w:pos="0"/>
        </w:tabs>
        <w:suppressAutoHyphens w:val="0"/>
        <w:ind w:left="0" w:right="21" w:firstLine="540"/>
        <w:jc w:val="both"/>
      </w:pPr>
      <w:r>
        <w:t>Синтез, будова та біологічна активність заміщених 9-гідразино-5-нітроакридину / С.Г. Ісаєв, О.І. Павлій, Н.Ю. Бевз, З.Г. Єрьоміна, В.В. Друговіна, Н.Л. Березнякова // Фармац. журн. – 2005. – №3. – С. 76-80. (Ісаєв С.Г. здійснив синтез та аналіз сполук, підг</w:t>
      </w:r>
      <w:r>
        <w:t>о</w:t>
      </w:r>
      <w:r>
        <w:t>тував статтю).</w:t>
      </w:r>
    </w:p>
    <w:p w:rsidR="00FA713E" w:rsidRDefault="00FA713E" w:rsidP="00663191">
      <w:pPr>
        <w:numPr>
          <w:ilvl w:val="0"/>
          <w:numId w:val="47"/>
        </w:numPr>
        <w:tabs>
          <w:tab w:val="num" w:pos="0"/>
        </w:tabs>
        <w:suppressAutoHyphens w:val="0"/>
        <w:ind w:left="0" w:right="21" w:firstLine="540"/>
        <w:jc w:val="both"/>
      </w:pPr>
      <w:r>
        <w:t>Исаев С.Г. Синтез, физико-химические и биологические свойства 3,5-дихлор-</w:t>
      </w:r>
      <w:r>
        <w:rPr>
          <w:lang w:val="en-US"/>
        </w:rPr>
        <w:t>N</w:t>
      </w:r>
      <w:r w:rsidRPr="008D2D1F">
        <w:t>-</w:t>
      </w:r>
      <w:r>
        <w:t>арилантраниловых кислот / С.Г. Исаев // Фізіологічно активні речов</w:t>
      </w:r>
      <w:r>
        <w:t>и</w:t>
      </w:r>
      <w:r>
        <w:t>ни. – 1999. – №1(27). – С. 38-40.</w:t>
      </w:r>
    </w:p>
    <w:p w:rsidR="00FA713E" w:rsidRDefault="00FA713E" w:rsidP="00663191">
      <w:pPr>
        <w:numPr>
          <w:ilvl w:val="0"/>
          <w:numId w:val="47"/>
        </w:numPr>
        <w:tabs>
          <w:tab w:val="num" w:pos="0"/>
        </w:tabs>
        <w:suppressAutoHyphens w:val="0"/>
        <w:ind w:left="0" w:right="21" w:firstLine="540"/>
        <w:jc w:val="both"/>
      </w:pPr>
      <w:r>
        <w:t>Ісаєв С.Г. Синтез, будова амідів 2,3,5-трихлорбензойної кислоти, в</w:t>
      </w:r>
      <w:r>
        <w:t>и</w:t>
      </w:r>
      <w:r>
        <w:t>вчення їх фізико-хімічних та біологічних властивостей / С.Г. Ісаєв // Фармац. журн. – 2000. – №6. – С. 52-55.</w:t>
      </w:r>
    </w:p>
    <w:p w:rsidR="00FA713E" w:rsidRDefault="00FA713E" w:rsidP="00663191">
      <w:pPr>
        <w:numPr>
          <w:ilvl w:val="0"/>
          <w:numId w:val="47"/>
        </w:numPr>
        <w:tabs>
          <w:tab w:val="num" w:pos="0"/>
        </w:tabs>
        <w:suppressAutoHyphens w:val="0"/>
        <w:ind w:left="0" w:right="21" w:firstLine="540"/>
        <w:jc w:val="both"/>
      </w:pPr>
      <w:r>
        <w:t>Біологічна активність анілідів 4,6-дихлор-2-карбоксисукцинанілової кислоти та їх солей з глюкозаміном / С.Г.</w:t>
      </w:r>
      <w:r w:rsidRPr="006222CE">
        <w:t xml:space="preserve"> </w:t>
      </w:r>
      <w:r>
        <w:t>Ісаєв, О.І.</w:t>
      </w:r>
      <w:r w:rsidRPr="006222CE">
        <w:t xml:space="preserve"> </w:t>
      </w:r>
      <w:r>
        <w:t>Павлій, Н.Л.</w:t>
      </w:r>
      <w:r w:rsidRPr="006222CE">
        <w:t xml:space="preserve"> </w:t>
      </w:r>
      <w:r>
        <w:t>Березняков</w:t>
      </w:r>
      <w:r w:rsidRPr="006222CE">
        <w:t xml:space="preserve">а, </w:t>
      </w:r>
      <w:r w:rsidRPr="00D94155">
        <w:t xml:space="preserve">Н.Ю. </w:t>
      </w:r>
      <w:r>
        <w:t>Бевз, З.Г. Єрьоміна, В.В. Друговіна // Ліки. – 2006. – №1/2. – С. 76-80 (Ісаєв С.Г. здійснив синтез та аналіз сполук, пі</w:t>
      </w:r>
      <w:r>
        <w:t>д</w:t>
      </w:r>
      <w:r>
        <w:t>готував статтю).</w:t>
      </w:r>
    </w:p>
    <w:p w:rsidR="00FA713E" w:rsidRDefault="00FA713E" w:rsidP="00663191">
      <w:pPr>
        <w:numPr>
          <w:ilvl w:val="0"/>
          <w:numId w:val="47"/>
        </w:numPr>
        <w:tabs>
          <w:tab w:val="num" w:pos="0"/>
        </w:tabs>
        <w:suppressAutoHyphens w:val="0"/>
        <w:ind w:left="0" w:right="21" w:firstLine="540"/>
        <w:jc w:val="both"/>
      </w:pPr>
      <w:r>
        <w:t>Пат. №33114А Україна, МПК С076205/06, C07C229/58. Спосіб оде</w:t>
      </w:r>
      <w:r>
        <w:t>р</w:t>
      </w:r>
      <w:r>
        <w:t>жання 3-,4-,5-,6-нітро-2-N-фенілантранілових кислот / С.Г.Ісаєв, О.І. Павлій, І.А.Зупанець, В.Д. Яременко, О.О. Павлій, А.О. Ткач; заявн. та патентоволод. У</w:t>
      </w:r>
      <w:r>
        <w:t>к</w:t>
      </w:r>
      <w:r>
        <w:t>рФА. – № 98126328; заявл. 01.12.98. опубл. 15.02.2001, Бюл.№1. – 3 с (Ісаєв С.Г. розробив спосіб, здійснив патентний пошук та підготував опис до п</w:t>
      </w:r>
      <w:r>
        <w:t>а</w:t>
      </w:r>
      <w:r>
        <w:t>тенту).</w:t>
      </w:r>
    </w:p>
    <w:p w:rsidR="00FA713E" w:rsidRDefault="00FA713E" w:rsidP="00663191">
      <w:pPr>
        <w:numPr>
          <w:ilvl w:val="0"/>
          <w:numId w:val="47"/>
        </w:numPr>
        <w:tabs>
          <w:tab w:val="num" w:pos="0"/>
        </w:tabs>
        <w:suppressAutoHyphens w:val="0"/>
        <w:ind w:left="0" w:right="21" w:firstLine="540"/>
        <w:jc w:val="both"/>
      </w:pPr>
      <w:r>
        <w:t>Пат. №33249А Україна, МПК С07Н5</w:t>
      </w:r>
      <w:r w:rsidRPr="00E06A54">
        <w:t>/06</w:t>
      </w:r>
      <w:r>
        <w:t>, А61К31</w:t>
      </w:r>
      <w:r w:rsidRPr="00E06A54">
        <w:t>/70. Диглюкозиламо-нієва сіль етилового ефіру 4-карбетоксиоксанілоїлгідразиду щавлево</w:t>
      </w:r>
      <w:r>
        <w:t>ї кислоти, яка проявляє протизапальну, анальгетичну, антиалергічну, антибактеріальну а</w:t>
      </w:r>
      <w:r>
        <w:t>к</w:t>
      </w:r>
      <w:r>
        <w:t>тивність / О.І. Павлій, В.М. Коваленко, С.Г. Ісаєв, І.А. Зупанець, В.В. Болотов, О.О. Павлій, Н.В. Бездітко, В.В. Пропіснова; заявн. та патентоволод. УкрФА. – № 99010441; заявл. 27.01.99; опубл. 15.02.2001, Бюл. №1. – 4с. (Ісаєв С.Г. здійснив синтез сполуки, патентний пошук та підготував опис до пат</w:t>
      </w:r>
      <w:r>
        <w:t>е</w:t>
      </w:r>
      <w:r>
        <w:t>нту).</w:t>
      </w:r>
    </w:p>
    <w:p w:rsidR="00FA713E" w:rsidRDefault="00FA713E" w:rsidP="00663191">
      <w:pPr>
        <w:numPr>
          <w:ilvl w:val="0"/>
          <w:numId w:val="47"/>
        </w:numPr>
        <w:tabs>
          <w:tab w:val="num" w:pos="0"/>
        </w:tabs>
        <w:suppressAutoHyphens w:val="0"/>
        <w:ind w:left="0" w:right="21" w:firstLine="540"/>
        <w:jc w:val="both"/>
      </w:pPr>
      <w:r>
        <w:t>Пат. №31293А Україна, МПК С07 F</w:t>
      </w:r>
      <w:r w:rsidRPr="009D7538">
        <w:t xml:space="preserve"> 13/00</w:t>
      </w:r>
      <w:r>
        <w:t>. Заміщені 3,5-дихлор-</w:t>
      </w:r>
      <w:r w:rsidRPr="00022658">
        <w:t>2-</w:t>
      </w:r>
      <w:r>
        <w:t>N</w:t>
      </w:r>
      <w:r w:rsidRPr="00022658">
        <w:t>-</w:t>
      </w:r>
      <w:r>
        <w:t>фенілантранілової кислоти, що проявляють протизапальну та анальгетичну акт</w:t>
      </w:r>
      <w:r>
        <w:t>и</w:t>
      </w:r>
      <w:r>
        <w:t>вність / С.Г.Ісаєв,</w:t>
      </w:r>
      <w:r w:rsidRPr="00022658">
        <w:t xml:space="preserve"> </w:t>
      </w:r>
      <w:r>
        <w:t>І.А.Зупанець, О.О.Павлій, В.Д. Яременко, О.І. Павлій, А.О. Ткач; заявн. та патентоволод. УкрФА. – №98074176; заявл. 30.07.98; опубл. 15.02.2000, Бюл. №7. – 4с. (Ісаєв С.Г. розробив спосіб синтезу, здійснив патентний пошук та підготував опис до пате</w:t>
      </w:r>
      <w:r>
        <w:t>н</w:t>
      </w:r>
      <w:r>
        <w:t>ту).</w:t>
      </w:r>
    </w:p>
    <w:p w:rsidR="00FA713E" w:rsidRDefault="00FA713E" w:rsidP="00663191">
      <w:pPr>
        <w:numPr>
          <w:ilvl w:val="0"/>
          <w:numId w:val="47"/>
        </w:numPr>
        <w:tabs>
          <w:tab w:val="num" w:pos="0"/>
        </w:tabs>
        <w:suppressAutoHyphens w:val="0"/>
        <w:ind w:left="0" w:right="21" w:firstLine="540"/>
        <w:jc w:val="both"/>
      </w:pPr>
      <w:r>
        <w:t>Пат. №32990А Україна, МПК С07 Д</w:t>
      </w:r>
      <w:r w:rsidRPr="009D7538">
        <w:t xml:space="preserve"> </w:t>
      </w:r>
      <w:r>
        <w:t>63/08, С07 Н</w:t>
      </w:r>
      <w:r w:rsidRPr="009D7538">
        <w:t xml:space="preserve"> </w:t>
      </w:r>
      <w:r>
        <w:t>13/02. Глюкозил</w:t>
      </w:r>
      <w:r>
        <w:t>а</w:t>
      </w:r>
      <w:r>
        <w:t>монієві солі заміщених 3-нітро-</w:t>
      </w:r>
      <w:r w:rsidRPr="00022658">
        <w:t>2-</w:t>
      </w:r>
      <w:r>
        <w:t>N</w:t>
      </w:r>
      <w:r w:rsidRPr="00022658">
        <w:t>-</w:t>
      </w:r>
      <w:r>
        <w:t>фенілантранілової кислоти, що проявляють протизапальну, анальгет</w:t>
      </w:r>
      <w:r>
        <w:t>и</w:t>
      </w:r>
      <w:r>
        <w:t>чну та діуретичну активність /</w:t>
      </w:r>
      <w:r w:rsidRPr="00533C92">
        <w:t xml:space="preserve"> </w:t>
      </w:r>
      <w:r>
        <w:t>І.А.Зупанець, С.Г.Ісаєв,</w:t>
      </w:r>
      <w:r w:rsidRPr="00022658">
        <w:t xml:space="preserve"> </w:t>
      </w:r>
      <w:r>
        <w:t>В.Д. Яременко, О.О.Павлій, А.О. Ткач, Н.В. Бездітко; заявн. та патентоволод. У</w:t>
      </w:r>
      <w:r>
        <w:t>к</w:t>
      </w:r>
      <w:r>
        <w:t>рФА. – №98095121; заявл. 29.09.98; опубл. 15.02.2001, Бюл. №1. – 6с. (Ісаєв С.Г. приймав участь у дослідженнях та оформленні пате</w:t>
      </w:r>
      <w:r>
        <w:t>н</w:t>
      </w:r>
      <w:r>
        <w:t>ту).</w:t>
      </w:r>
    </w:p>
    <w:p w:rsidR="00FA713E" w:rsidRDefault="00FA713E" w:rsidP="00663191">
      <w:pPr>
        <w:numPr>
          <w:ilvl w:val="0"/>
          <w:numId w:val="47"/>
        </w:numPr>
        <w:tabs>
          <w:tab w:val="num" w:pos="0"/>
        </w:tabs>
        <w:suppressAutoHyphens w:val="0"/>
        <w:ind w:left="0" w:right="21" w:firstLine="540"/>
        <w:jc w:val="both"/>
      </w:pPr>
      <w:r>
        <w:t xml:space="preserve">Пат. №65875А Україна, МПК С07С </w:t>
      </w:r>
      <w:r w:rsidRPr="008D26D6">
        <w:t>229/58, А61К 31/195.</w:t>
      </w:r>
      <w:r>
        <w:t>Хлор- та нітрозаміщені N</w:t>
      </w:r>
      <w:r w:rsidRPr="008D26D6">
        <w:t>-</w:t>
      </w:r>
      <w:r>
        <w:t>фенілантранілової кислоти, що проявляють протизапальну, анал</w:t>
      </w:r>
      <w:r>
        <w:t>ь</w:t>
      </w:r>
      <w:r>
        <w:t xml:space="preserve">гетичну активність. </w:t>
      </w:r>
      <w:r w:rsidRPr="008D26D6">
        <w:t>/</w:t>
      </w:r>
      <w:r>
        <w:t>С.Г.Ісаєв,</w:t>
      </w:r>
      <w:r w:rsidRPr="00022658">
        <w:t xml:space="preserve"> </w:t>
      </w:r>
      <w:r>
        <w:t>І.А.Зупанець, Л.В. Брунь, О.О.Павлій; заявн. та п</w:t>
      </w:r>
      <w:r>
        <w:t>а</w:t>
      </w:r>
      <w:r>
        <w:t>тентоволод. НФаУ. – №2003065589; заявл. 17.06.03; опубл. 15.04.04, Бюл. №4. – 4с. (Ісаєв С.Г. здійснив синтез сполук, патентний пошук та підготував опис до пате</w:t>
      </w:r>
      <w:r>
        <w:t>н</w:t>
      </w:r>
      <w:r>
        <w:t>ту).</w:t>
      </w:r>
    </w:p>
    <w:p w:rsidR="00FA713E" w:rsidRDefault="00FA713E" w:rsidP="00663191">
      <w:pPr>
        <w:numPr>
          <w:ilvl w:val="0"/>
          <w:numId w:val="47"/>
        </w:numPr>
        <w:tabs>
          <w:tab w:val="num" w:pos="0"/>
        </w:tabs>
        <w:suppressAutoHyphens w:val="0"/>
        <w:ind w:left="0" w:right="21" w:firstLine="540"/>
        <w:jc w:val="both"/>
      </w:pPr>
      <w:r>
        <w:t>Деклар.пат. на корисну модель №11847 Україна, МПК С07С 243/34, А61К 31/16. Етиловий ефір 4-карбетоксіоксанілоїлгідразиду щавлевої кислоти, який проявляє анальгетичну, протизапальну, антибактеріальну та фунгістатичну активність/ С.Г. Ісаєв, О.І. Павлій, Л.В. Яковлєва, О.М. Шаповал; заявн. та пате</w:t>
      </w:r>
      <w:r>
        <w:t>н</w:t>
      </w:r>
      <w:r>
        <w:t>товолод. НФаУ. - №200506306; заявл. 25.06.05; опубл. 16.01.06, Бюл. №1. (Ісаєв С.Г. розробив спосіб синтезу, здійснив патентний пошук та підготував опис до пате</w:t>
      </w:r>
      <w:r>
        <w:t>н</w:t>
      </w:r>
      <w:r>
        <w:t>ту).</w:t>
      </w:r>
    </w:p>
    <w:p w:rsidR="00FA713E" w:rsidRDefault="00FA713E" w:rsidP="00663191">
      <w:pPr>
        <w:numPr>
          <w:ilvl w:val="0"/>
          <w:numId w:val="47"/>
        </w:numPr>
        <w:tabs>
          <w:tab w:val="num" w:pos="0"/>
        </w:tabs>
        <w:suppressAutoHyphens w:val="0"/>
        <w:ind w:left="0" w:right="21" w:firstLine="540"/>
        <w:jc w:val="both"/>
      </w:pPr>
      <w:r>
        <w:lastRenderedPageBreak/>
        <w:t>Пат. №66272А Україна, МПК С07С</w:t>
      </w:r>
      <w:r w:rsidRPr="009D7538">
        <w:t xml:space="preserve"> </w:t>
      </w:r>
      <w:r>
        <w:t>309/78, А61К</w:t>
      </w:r>
      <w:r w:rsidRPr="009D7538">
        <w:t xml:space="preserve"> </w:t>
      </w:r>
      <w:r>
        <w:t>31/225. 2</w:t>
      </w:r>
      <w:r>
        <w:sym w:font="Symbol" w:char="F0A2"/>
      </w:r>
      <w:r>
        <w:t>-хлоранілід 4,6-дихлор-2-карбоксисукцинанілової кислоти, який проявляє нейр</w:t>
      </w:r>
      <w:r>
        <w:t>о</w:t>
      </w:r>
      <w:r>
        <w:t>лептичну, антигіпоксичну, протизапальну, анальгетичну та діуретичну активність /</w:t>
      </w:r>
      <w:r w:rsidRPr="00533C92">
        <w:t xml:space="preserve"> </w:t>
      </w:r>
      <w:r>
        <w:t>С.Г. Ісаєв,</w:t>
      </w:r>
      <w:r w:rsidRPr="00022658">
        <w:t xml:space="preserve"> </w:t>
      </w:r>
      <w:r>
        <w:t>І.А. Зупанець, Л.В. Брунь, О.О. Павлій, З.Г. Єрьоміна, Н.А. Марусе</w:t>
      </w:r>
      <w:r>
        <w:t>н</w:t>
      </w:r>
      <w:r>
        <w:t>ко; заявн. та патентоволод. НФаУ. – №2003098515; заявл. 16.09.03; опубл. 15.04.04, Бюл. №4. - 8с. (Ісаєв С.Г. здійснив синтез сполуки, патентний пошук та підгот</w:t>
      </w:r>
      <w:r>
        <w:t>у</w:t>
      </w:r>
      <w:r>
        <w:t>вав опис до патенту).</w:t>
      </w:r>
    </w:p>
    <w:p w:rsidR="00FA713E" w:rsidRDefault="00FA713E" w:rsidP="00663191">
      <w:pPr>
        <w:numPr>
          <w:ilvl w:val="0"/>
          <w:numId w:val="47"/>
        </w:numPr>
        <w:tabs>
          <w:tab w:val="num" w:pos="0"/>
        </w:tabs>
        <w:suppressAutoHyphens w:val="0"/>
        <w:ind w:left="0" w:right="21" w:firstLine="540"/>
        <w:jc w:val="both"/>
      </w:pPr>
      <w:r>
        <w:t>Пат. №46412 Україна, МПК С07Н</w:t>
      </w:r>
      <w:r w:rsidRPr="009D7538">
        <w:t xml:space="preserve"> </w:t>
      </w:r>
      <w:r>
        <w:t>5/06, А61К</w:t>
      </w:r>
      <w:r w:rsidRPr="009D7538">
        <w:t xml:space="preserve"> </w:t>
      </w:r>
      <w:r>
        <w:t>31/70. Лікарський засіб «Оксаглюкамін», який виявляє протизапальну, анальгетичну, антиалергічну, пр</w:t>
      </w:r>
      <w:r>
        <w:t>о</w:t>
      </w:r>
      <w:r>
        <w:t>тишокову, ранозагоючу, антибактеріальну, гастропротекторну та хондропроте</w:t>
      </w:r>
      <w:r>
        <w:t>к</w:t>
      </w:r>
      <w:r>
        <w:t>торну активність /</w:t>
      </w:r>
      <w:r w:rsidRPr="00533C92">
        <w:t xml:space="preserve"> </w:t>
      </w:r>
      <w:r>
        <w:t>О.І. Павлій, І.А. Зупанець, В.П. Черних, П.О. Петюнін, С.Г. Ісаєв, В.В. Болотов, Є.Ф. Грінцов, Л.В. Яковлєва, В.М. Коваленко; заявн. та пат</w:t>
      </w:r>
      <w:r>
        <w:t>е</w:t>
      </w:r>
      <w:r>
        <w:t>нтоволод. УкрФА. – №2001074840; заявл. 10.07.01; опубл. 15.05.02, Бюл. №5. - 10с. (Ісаєв С.Г. здійснив синтез су</w:t>
      </w:r>
      <w:r>
        <w:t>б</w:t>
      </w:r>
      <w:r>
        <w:t>станції, патентний пошук, розробив склад та технологію одержання таблеток, підготував опис до п</w:t>
      </w:r>
      <w:r>
        <w:t>а</w:t>
      </w:r>
      <w:r>
        <w:t>тенту).</w:t>
      </w:r>
    </w:p>
    <w:p w:rsidR="00FA713E" w:rsidRDefault="00FA713E" w:rsidP="00663191">
      <w:pPr>
        <w:numPr>
          <w:ilvl w:val="0"/>
          <w:numId w:val="47"/>
        </w:numPr>
        <w:tabs>
          <w:tab w:val="num" w:pos="0"/>
        </w:tabs>
        <w:suppressAutoHyphens w:val="0"/>
        <w:ind w:left="0" w:right="21" w:firstLine="540"/>
        <w:jc w:val="both"/>
      </w:pPr>
      <w:r>
        <w:t>Пат. №48074 Україна, МПК С07Д</w:t>
      </w:r>
      <w:r w:rsidRPr="009D7538">
        <w:t xml:space="preserve"> </w:t>
      </w:r>
      <w:r>
        <w:t>219/10, А61К</w:t>
      </w:r>
      <w:r w:rsidRPr="009D7538">
        <w:t xml:space="preserve"> </w:t>
      </w:r>
      <w:r>
        <w:t>31/435. Нітро-</w:t>
      </w:r>
      <w:r>
        <w:rPr>
          <w:lang w:val="en-US"/>
        </w:rPr>
        <w:t>N</w:t>
      </w:r>
      <w:r>
        <w:t>-фенілантранілати 2-етокси-6,9-діаміноакридинію, які проявляють антимікробну активність /</w:t>
      </w:r>
      <w:r w:rsidRPr="00533C92">
        <w:t xml:space="preserve"> </w:t>
      </w:r>
      <w:r>
        <w:t>С.Г. Ісаєв,</w:t>
      </w:r>
      <w:r w:rsidRPr="00022658">
        <w:t xml:space="preserve"> </w:t>
      </w:r>
      <w:r>
        <w:t>О.С. Євдокімова, Н.О. Волкова, І.А. Зупанець, І.Л. Дикий, О.В. Клєпікова; заявн. та патентоволод. УкрФА. – №1697391; заявл. 11.12.99; опубл. 15.08.02, Бюл. №8. - 5с. (Ісаєв С.Г. здійснив синтез сполук, патентний пошук та підготував опис до пат</w:t>
      </w:r>
      <w:r>
        <w:t>е</w:t>
      </w:r>
      <w:r>
        <w:t>нту).</w:t>
      </w:r>
    </w:p>
    <w:p w:rsidR="00FA713E" w:rsidRDefault="00FA713E" w:rsidP="00663191">
      <w:pPr>
        <w:numPr>
          <w:ilvl w:val="0"/>
          <w:numId w:val="47"/>
        </w:numPr>
        <w:tabs>
          <w:tab w:val="num" w:pos="0"/>
        </w:tabs>
        <w:suppressAutoHyphens w:val="0"/>
        <w:ind w:left="0" w:right="21" w:firstLine="540"/>
        <w:jc w:val="both"/>
      </w:pPr>
      <w:r>
        <w:t>Оптимізація пошуку ефективних лікарських засобів на основі N</w:t>
      </w:r>
      <w:r w:rsidRPr="00D447FB">
        <w:t xml:space="preserve">-фенілантранілових кислот: Інформ. </w:t>
      </w:r>
      <w:r>
        <w:t>лист №193-03. / Склали: С.Г. Ісаєв, О.О. Па</w:t>
      </w:r>
      <w:r>
        <w:t>в</w:t>
      </w:r>
      <w:r>
        <w:t>лій, І.А. Зупанець, Л.В.Брунь, О.І. Павлій. – Київ, 2003. – Вип. №13 з проблеми «Фармація». – 5с. (Ісаєв С.Г. здійснив синтез сполук, приймав участь в узагал</w:t>
      </w:r>
      <w:r>
        <w:t>ь</w:t>
      </w:r>
      <w:r>
        <w:t>ненні результатів досліджень та підг</w:t>
      </w:r>
      <w:r>
        <w:t>о</w:t>
      </w:r>
      <w:r>
        <w:t>товці листа).</w:t>
      </w:r>
    </w:p>
    <w:p w:rsidR="00FA713E" w:rsidRDefault="00FA713E" w:rsidP="00663191">
      <w:pPr>
        <w:numPr>
          <w:ilvl w:val="0"/>
          <w:numId w:val="47"/>
        </w:numPr>
        <w:tabs>
          <w:tab w:val="num" w:pos="0"/>
        </w:tabs>
        <w:suppressAutoHyphens w:val="0"/>
        <w:ind w:left="0" w:right="21" w:firstLine="540"/>
        <w:jc w:val="both"/>
      </w:pPr>
      <w:r w:rsidRPr="007D6748">
        <w:t>С</w:t>
      </w:r>
      <w:r>
        <w:t>посіб синтезу нітрозаміщених N</w:t>
      </w:r>
      <w:r w:rsidRPr="00D447FB">
        <w:t>-фенілантранілових кислот у водн</w:t>
      </w:r>
      <w:r w:rsidRPr="00D447FB">
        <w:t>о</w:t>
      </w:r>
      <w:r w:rsidRPr="00D447FB">
        <w:t>му середовищі з використанням гетерогенного каталізатору: І</w:t>
      </w:r>
      <w:r w:rsidRPr="00D447FB">
        <w:t>н</w:t>
      </w:r>
      <w:r w:rsidRPr="00D447FB">
        <w:t xml:space="preserve">форм. </w:t>
      </w:r>
      <w:r>
        <w:t>лист №43-03. / Склали: С.Г. Ісаєв, О.О. Павлій, О.А. Бризицький, О.М. Свєчнікова, Л.В. Я</w:t>
      </w:r>
      <w:r>
        <w:t>р</w:t>
      </w:r>
      <w:r>
        <w:t>цева. – Київ, 2003. – Вип. №2 з проблеми «Фармація». – 3с. (Ісаєв С.Г. приймав участь в дослідже</w:t>
      </w:r>
      <w:r>
        <w:t>н</w:t>
      </w:r>
      <w:r>
        <w:t>нях та оформленні листа).</w:t>
      </w:r>
    </w:p>
    <w:p w:rsidR="00FA713E" w:rsidRDefault="00FA713E" w:rsidP="00663191">
      <w:pPr>
        <w:numPr>
          <w:ilvl w:val="0"/>
          <w:numId w:val="47"/>
        </w:numPr>
        <w:tabs>
          <w:tab w:val="num" w:pos="0"/>
        </w:tabs>
        <w:suppressAutoHyphens w:val="0"/>
        <w:ind w:left="0" w:right="21" w:firstLine="540"/>
        <w:jc w:val="both"/>
      </w:pPr>
      <w:r>
        <w:t>Методика кількісного визначення мефенамової кислоти та інших з</w:t>
      </w:r>
      <w:r>
        <w:t>а</w:t>
      </w:r>
      <w:r>
        <w:t>міщених N</w:t>
      </w:r>
      <w:r w:rsidRPr="00D67B83">
        <w:t>-фенілантранілових кислот методом двофазного титрування</w:t>
      </w:r>
      <w:r>
        <w:t>: Інформ. лист №44-03. /Склали: О.М. Свєчнікова, С.Г. Ісаєв, О.А. Бризицький, О.О. Павлій, Н.П. Кобзар, Л.В. Ярцева. – Київ, 2003. – Вип. №3 з проблеми «Фармація». – 3с. (Ісаєв С.Г.</w:t>
      </w:r>
      <w:r w:rsidRPr="00D67B83">
        <w:t xml:space="preserve"> </w:t>
      </w:r>
      <w:r>
        <w:t>приймав участь в дослідженнях та оформленні ли</w:t>
      </w:r>
      <w:r>
        <w:t>с</w:t>
      </w:r>
      <w:r>
        <w:t>та).</w:t>
      </w:r>
    </w:p>
    <w:p w:rsidR="00FA713E" w:rsidRDefault="00FA713E" w:rsidP="00663191">
      <w:pPr>
        <w:numPr>
          <w:ilvl w:val="0"/>
          <w:numId w:val="47"/>
        </w:numPr>
        <w:tabs>
          <w:tab w:val="num" w:pos="0"/>
        </w:tabs>
        <w:suppressAutoHyphens w:val="0"/>
        <w:ind w:left="0" w:right="21" w:firstLine="540"/>
        <w:jc w:val="both"/>
      </w:pPr>
      <w:r>
        <w:t>Спосіб одержання 4-,5-,6- та 7-нітро, 5,7-дибром-, 5,7-динітро-, 5,7-дихлор-, 7-хлор-, 5-нітро-6-хлор-, 5-бром-, 7-нітро-, 5-бром-7-сульфаніламідо-1,2-дигідроіндазолів: Інформ. лист №266-03. / Склали: С.Г. Ісаєв, О.О. Павлій, А.О. Ткач, Н.П. Русакова, Л.М. Алєксєєва. – Київ, 2003. – Вип. №14 з проблеми «Фа</w:t>
      </w:r>
      <w:r>
        <w:t>р</w:t>
      </w:r>
      <w:r>
        <w:t>мація». – 3с. (Ісаєв С.Г.</w:t>
      </w:r>
      <w:r w:rsidRPr="00D67B83">
        <w:t xml:space="preserve"> </w:t>
      </w:r>
      <w:r>
        <w:t>приймав участь в дослідже</w:t>
      </w:r>
      <w:r>
        <w:t>н</w:t>
      </w:r>
      <w:r>
        <w:t>нях та оформленні листа).</w:t>
      </w:r>
    </w:p>
    <w:p w:rsidR="00FA713E" w:rsidRDefault="00FA713E" w:rsidP="00663191">
      <w:pPr>
        <w:numPr>
          <w:ilvl w:val="0"/>
          <w:numId w:val="47"/>
        </w:numPr>
        <w:tabs>
          <w:tab w:val="num" w:pos="0"/>
        </w:tabs>
        <w:suppressAutoHyphens w:val="0"/>
        <w:ind w:left="0" w:right="21" w:firstLine="540"/>
        <w:jc w:val="both"/>
      </w:pPr>
      <w:r>
        <w:t xml:space="preserve">Спосіб синтезу галоген- та нітрозаміщених </w:t>
      </w:r>
      <w:r>
        <w:rPr>
          <w:lang w:val="en-US"/>
        </w:rPr>
        <w:t>N</w:t>
      </w:r>
      <w:r>
        <w:t>-фенілантранілових ки</w:t>
      </w:r>
      <w:r>
        <w:t>с</w:t>
      </w:r>
      <w:r>
        <w:t>лот з використанням каталізаторів фазового переносу: Інформ. лист №45-2007. / Склали: С.Г. Ісаєв, О.М. Свєчнікова, О.А. Бризицький, Н.П. Кобзар, О.О. Павлій, О.О. Майборода. – Київ, 2007. – Вип. №5 з проблеми «Фармація». – 2с. (Ісаєв С.Г.</w:t>
      </w:r>
      <w:r w:rsidRPr="00D67B83">
        <w:t xml:space="preserve"> </w:t>
      </w:r>
      <w:r>
        <w:t>розробив спосіб синтезу та підгот</w:t>
      </w:r>
      <w:r>
        <w:t>у</w:t>
      </w:r>
      <w:r>
        <w:t>вав опис інформ. листа).</w:t>
      </w:r>
    </w:p>
    <w:p w:rsidR="00FA713E" w:rsidRPr="006A1BFA" w:rsidRDefault="00FA713E" w:rsidP="00663191">
      <w:pPr>
        <w:numPr>
          <w:ilvl w:val="0"/>
          <w:numId w:val="47"/>
        </w:numPr>
        <w:tabs>
          <w:tab w:val="num" w:pos="0"/>
        </w:tabs>
        <w:suppressAutoHyphens w:val="0"/>
        <w:ind w:left="0" w:right="21" w:firstLine="540"/>
        <w:jc w:val="both"/>
        <w:rPr>
          <w:b/>
          <w:bCs/>
          <w:color w:val="000000"/>
        </w:rPr>
      </w:pPr>
      <w:r>
        <w:t>Метод использования бензоатов 5-нитро-9-аминоакридиния в кач</w:t>
      </w:r>
      <w:r>
        <w:t>е</w:t>
      </w:r>
      <w:r>
        <w:t>стве микродобавок с целью повышения специфической активности бензилпен</w:t>
      </w:r>
      <w:r>
        <w:t>и</w:t>
      </w:r>
      <w:r>
        <w:t>циллина натриевой соли: Информ. письмо №61-98 / Сост.: С.Г. Исаев, В.Д. Яр</w:t>
      </w:r>
      <w:r>
        <w:t>е</w:t>
      </w:r>
      <w:r>
        <w:t>менко, А.А. Ткач, Л.Ф. Силаева, И.Л. Дикий, А.И. Павлий, О.А. Павлий. – Киев, 1998. – Вып. №7 по проблеме «Фармация» - 2с. (Ісаєв С.Г. здійснив синтез сполук, пр</w:t>
      </w:r>
      <w:r>
        <w:t>и</w:t>
      </w:r>
      <w:r>
        <w:t>ймав участь у розробці методу, узагальненні результатів досліджень та підготовці ли</w:t>
      </w:r>
      <w:r>
        <w:t>с</w:t>
      </w:r>
      <w:r>
        <w:t>та).</w:t>
      </w:r>
    </w:p>
    <w:p w:rsidR="00FA713E" w:rsidRDefault="00FA713E" w:rsidP="00663191">
      <w:pPr>
        <w:numPr>
          <w:ilvl w:val="0"/>
          <w:numId w:val="47"/>
        </w:numPr>
        <w:tabs>
          <w:tab w:val="num" w:pos="0"/>
        </w:tabs>
        <w:suppressAutoHyphens w:val="0"/>
        <w:ind w:left="0" w:right="21" w:firstLine="540"/>
        <w:jc w:val="both"/>
        <w:rPr>
          <w:rFonts w:ascii="Arial" w:hAnsi="Arial"/>
          <w:noProof/>
        </w:rPr>
      </w:pPr>
      <w:r>
        <w:lastRenderedPageBreak/>
        <w:t>Isaev S.G. Prospects of drug creation with cation-anion action</w:t>
      </w:r>
      <w:r>
        <w:rPr>
          <w:noProof/>
        </w:rPr>
        <w:t xml:space="preserve"> </w:t>
      </w:r>
      <w:r w:rsidRPr="00FD5B14">
        <w:rPr>
          <w:noProof/>
        </w:rPr>
        <w:t xml:space="preserve">/ </w:t>
      </w:r>
      <w:r>
        <w:t>S.G. Isaev</w:t>
      </w:r>
      <w:r>
        <w:rPr>
          <w:noProof/>
        </w:rPr>
        <w:t xml:space="preserve"> // </w:t>
      </w:r>
      <w:r>
        <w:t>Лекарства – человеку:</w:t>
      </w:r>
      <w:r w:rsidRPr="00FD5B14">
        <w:t xml:space="preserve"> междунар. сб. науч. трудов 5 науч.-практ. конф. по со</w:t>
      </w:r>
      <w:r w:rsidRPr="00FD5B14">
        <w:t>з</w:t>
      </w:r>
      <w:r w:rsidRPr="00FD5B14">
        <w:t>данию и апробации новых лек. средств, 3-5 ноябр.</w:t>
      </w:r>
      <w:r>
        <w:rPr>
          <w:noProof/>
        </w:rPr>
        <w:t xml:space="preserve"> 1997. –</w:t>
      </w:r>
      <w:r w:rsidRPr="00FD5B14">
        <w:rPr>
          <w:noProof/>
        </w:rPr>
        <w:t xml:space="preserve"> Каунас, 1997. – </w:t>
      </w:r>
      <w:r w:rsidRPr="00FD5B14">
        <w:t>Т.</w:t>
      </w:r>
      <w:r>
        <w:rPr>
          <w:noProof/>
        </w:rPr>
        <w:t xml:space="preserve"> 5. –</w:t>
      </w:r>
      <w:r w:rsidRPr="00FD5B14">
        <w:t>С</w:t>
      </w:r>
      <w:r>
        <w:t xml:space="preserve">. </w:t>
      </w:r>
      <w:r>
        <w:rPr>
          <w:noProof/>
        </w:rPr>
        <w:t>382-383</w:t>
      </w:r>
      <w:r>
        <w:rPr>
          <w:b/>
          <w:noProof/>
        </w:rPr>
        <w:t>.</w:t>
      </w:r>
    </w:p>
    <w:p w:rsidR="00FA713E" w:rsidRDefault="00FA713E" w:rsidP="00663191">
      <w:pPr>
        <w:numPr>
          <w:ilvl w:val="0"/>
          <w:numId w:val="47"/>
        </w:numPr>
        <w:tabs>
          <w:tab w:val="num" w:pos="0"/>
        </w:tabs>
        <w:suppressAutoHyphens w:val="0"/>
        <w:ind w:left="0" w:right="21" w:firstLine="540"/>
        <w:jc w:val="both"/>
      </w:pPr>
      <w:r>
        <w:t>Isaev S.G. Synthesis, physic</w:t>
      </w:r>
      <w:r>
        <w:rPr>
          <w:lang w:val="en-US"/>
        </w:rPr>
        <w:t>o</w:t>
      </w:r>
      <w:r>
        <w:t>-chemical properties, biological activity derivatives of o-halohenben</w:t>
      </w:r>
      <w:r>
        <w:rPr>
          <w:lang w:val="en-US"/>
        </w:rPr>
        <w:t>z</w:t>
      </w:r>
      <w:r>
        <w:t>oic and 2-N-phenylanthranilic acids</w:t>
      </w:r>
      <w:r>
        <w:rPr>
          <w:noProof/>
        </w:rPr>
        <w:t xml:space="preserve"> </w:t>
      </w:r>
      <w:r w:rsidRPr="00E23B16">
        <w:rPr>
          <w:noProof/>
        </w:rPr>
        <w:t xml:space="preserve">/ </w:t>
      </w:r>
      <w:r>
        <w:t>S.G.</w:t>
      </w:r>
      <w:r w:rsidRPr="00E23B16">
        <w:t xml:space="preserve"> </w:t>
      </w:r>
      <w:r>
        <w:t>Isaev</w:t>
      </w:r>
      <w:r>
        <w:rPr>
          <w:noProof/>
        </w:rPr>
        <w:t xml:space="preserve"> //</w:t>
      </w:r>
      <w:r>
        <w:t xml:space="preserve"> </w:t>
      </w:r>
      <w:r w:rsidRPr="00FD5B14">
        <w:t>Лека</w:t>
      </w:r>
      <w:r w:rsidRPr="00FD5B14">
        <w:t>р</w:t>
      </w:r>
      <w:r>
        <w:t>ства – человеку:</w:t>
      </w:r>
      <w:r w:rsidRPr="00FD5B14">
        <w:t xml:space="preserve"> междунар. сб. науч. трудов </w:t>
      </w:r>
      <w:r w:rsidRPr="00921D24">
        <w:t>7</w:t>
      </w:r>
      <w:r w:rsidRPr="00FD5B14">
        <w:t xml:space="preserve"> науч.-практ. конф. по созданию и апробации новых лек. средств, </w:t>
      </w:r>
      <w:r w:rsidRPr="00921D24">
        <w:t>2</w:t>
      </w:r>
      <w:r w:rsidRPr="00FD5B14">
        <w:t>-</w:t>
      </w:r>
      <w:r w:rsidRPr="00921D24">
        <w:t>4</w:t>
      </w:r>
      <w:r w:rsidRPr="00FD5B14">
        <w:t xml:space="preserve"> </w:t>
      </w:r>
      <w:r>
        <w:t>июня</w:t>
      </w:r>
      <w:r>
        <w:rPr>
          <w:noProof/>
        </w:rPr>
        <w:t xml:space="preserve"> 199</w:t>
      </w:r>
      <w:r w:rsidRPr="00921D24">
        <w:rPr>
          <w:noProof/>
        </w:rPr>
        <w:t>8</w:t>
      </w:r>
      <w:r>
        <w:rPr>
          <w:noProof/>
        </w:rPr>
        <w:t>. –</w:t>
      </w:r>
      <w:r w:rsidRPr="00FD5B14">
        <w:rPr>
          <w:noProof/>
        </w:rPr>
        <w:t xml:space="preserve"> </w:t>
      </w:r>
      <w:r>
        <w:rPr>
          <w:noProof/>
        </w:rPr>
        <w:t>Москва</w:t>
      </w:r>
      <w:r w:rsidRPr="00FD5B14">
        <w:rPr>
          <w:noProof/>
        </w:rPr>
        <w:t>, 199</w:t>
      </w:r>
      <w:r w:rsidRPr="00921D24">
        <w:rPr>
          <w:noProof/>
        </w:rPr>
        <w:t>8</w:t>
      </w:r>
      <w:r w:rsidRPr="009012AF">
        <w:rPr>
          <w:noProof/>
        </w:rPr>
        <w:t xml:space="preserve">. – </w:t>
      </w:r>
      <w:r>
        <w:t>T</w:t>
      </w:r>
      <w:r w:rsidRPr="009012AF">
        <w:t>.</w:t>
      </w:r>
      <w:r w:rsidRPr="00E210FD">
        <w:t>7</w:t>
      </w:r>
      <w:r>
        <w:t>.</w:t>
      </w:r>
      <w:r w:rsidRPr="009012AF">
        <w:t xml:space="preserve"> – С. </w:t>
      </w:r>
      <w:r>
        <w:t>281-282.</w:t>
      </w:r>
    </w:p>
    <w:p w:rsidR="00FA713E" w:rsidRDefault="00FA713E" w:rsidP="00663191">
      <w:pPr>
        <w:numPr>
          <w:ilvl w:val="0"/>
          <w:numId w:val="47"/>
        </w:numPr>
        <w:tabs>
          <w:tab w:val="num" w:pos="0"/>
        </w:tabs>
        <w:suppressAutoHyphens w:val="0"/>
        <w:ind w:left="0" w:right="21" w:firstLine="540"/>
        <w:jc w:val="both"/>
      </w:pPr>
      <w:r>
        <w:t xml:space="preserve">Molecular design of effective antiflogistics, analgetics and diuretics in some 3,5-dichloride-N-phenilanthranilic acids </w:t>
      </w:r>
      <w:r w:rsidRPr="007302BA">
        <w:t xml:space="preserve">/ </w:t>
      </w:r>
      <w:r>
        <w:t>E.L.</w:t>
      </w:r>
      <w:r w:rsidRPr="007302BA">
        <w:t xml:space="preserve"> </w:t>
      </w:r>
      <w:r>
        <w:t>Chicina,</w:t>
      </w:r>
      <w:r w:rsidRPr="007302BA">
        <w:t xml:space="preserve"> </w:t>
      </w:r>
      <w:r>
        <w:t>S.G.</w:t>
      </w:r>
      <w:r w:rsidRPr="007302BA">
        <w:t xml:space="preserve"> </w:t>
      </w:r>
      <w:r>
        <w:t>Isaev, E.N</w:t>
      </w:r>
      <w:r w:rsidRPr="007302BA">
        <w:t>.</w:t>
      </w:r>
      <w:r>
        <w:t xml:space="preserve"> Svechnicova, G.P. Zhegynova // Proceedings of the IVTN-2004 Computer applications in scientific researches IVTN-2004</w:t>
      </w:r>
      <w:r w:rsidRPr="00F01390">
        <w:t xml:space="preserve">. </w:t>
      </w:r>
      <w:r>
        <w:t>– Moskow,2004. – P.31.</w:t>
      </w:r>
    </w:p>
    <w:p w:rsidR="00FA713E" w:rsidRDefault="00FA713E" w:rsidP="00663191">
      <w:pPr>
        <w:numPr>
          <w:ilvl w:val="0"/>
          <w:numId w:val="47"/>
        </w:numPr>
        <w:tabs>
          <w:tab w:val="num" w:pos="0"/>
        </w:tabs>
        <w:suppressAutoHyphens w:val="0"/>
        <w:ind w:left="0" w:right="21" w:firstLine="540"/>
        <w:jc w:val="both"/>
        <w:rPr>
          <w:noProof/>
        </w:rPr>
      </w:pPr>
      <w:r w:rsidRPr="007302BA">
        <w:t>Исаев С.Г. Получение, строение и биологическая активность зам</w:t>
      </w:r>
      <w:r w:rsidRPr="007302BA">
        <w:t>е</w:t>
      </w:r>
      <w:r w:rsidRPr="007302BA">
        <w:t>щенных 3,5-динитро-</w:t>
      </w:r>
      <w:r>
        <w:t>N</w:t>
      </w:r>
      <w:r w:rsidRPr="007302BA">
        <w:t>-фе</w:t>
      </w:r>
      <w:r>
        <w:t>н</w:t>
      </w:r>
      <w:r w:rsidRPr="007302BA">
        <w:t>илантраниловых кислот и 5,7-динитроакридо</w:t>
      </w:r>
      <w:r w:rsidRPr="00F01390">
        <w:t>н</w:t>
      </w:r>
      <w:r>
        <w:t>ов-9</w:t>
      </w:r>
      <w:r>
        <w:rPr>
          <w:noProof/>
        </w:rPr>
        <w:t xml:space="preserve"> / С.Г. Исаев // </w:t>
      </w:r>
      <w:r>
        <w:t>Лекарства человеку:</w:t>
      </w:r>
      <w:r>
        <w:rPr>
          <w:noProof/>
        </w:rPr>
        <w:t xml:space="preserve"> материалы науч.-практич. конф</w:t>
      </w:r>
      <w:r>
        <w:t>. – Х., 2000. – Т.</w:t>
      </w:r>
      <w:r>
        <w:rPr>
          <w:noProof/>
        </w:rPr>
        <w:t xml:space="preserve"> 12</w:t>
      </w:r>
      <w:r w:rsidRPr="00DA0217">
        <w:rPr>
          <w:noProof/>
        </w:rPr>
        <w:t xml:space="preserve">, </w:t>
      </w:r>
      <w:r>
        <w:rPr>
          <w:noProof/>
        </w:rPr>
        <w:t>№1.</w:t>
      </w:r>
      <w:r>
        <w:t xml:space="preserve"> – С.</w:t>
      </w:r>
      <w:r>
        <w:rPr>
          <w:noProof/>
        </w:rPr>
        <w:t xml:space="preserve"> 54-58.</w:t>
      </w:r>
    </w:p>
    <w:p w:rsidR="00FA713E" w:rsidRDefault="00FA713E" w:rsidP="00663191">
      <w:pPr>
        <w:numPr>
          <w:ilvl w:val="0"/>
          <w:numId w:val="47"/>
        </w:numPr>
        <w:tabs>
          <w:tab w:val="num" w:pos="0"/>
        </w:tabs>
        <w:suppressAutoHyphens w:val="0"/>
        <w:ind w:left="0" w:right="21" w:firstLine="540"/>
        <w:jc w:val="both"/>
        <w:rPr>
          <w:noProof/>
        </w:rPr>
      </w:pPr>
      <w:r>
        <w:t>Исаев С.Г. Синтез, анализ, противовоспалительная активность зам</w:t>
      </w:r>
      <w:r>
        <w:t>е</w:t>
      </w:r>
      <w:r>
        <w:t>щенных 2-N-фенилантраниловой кислоты и их ди-Д-(+)-глюкозиламмониевых солей /</w:t>
      </w:r>
      <w:r w:rsidRPr="00F6561F">
        <w:rPr>
          <w:noProof/>
        </w:rPr>
        <w:t xml:space="preserve"> </w:t>
      </w:r>
      <w:r>
        <w:rPr>
          <w:noProof/>
        </w:rPr>
        <w:t>С.Г. Исаев // Лекарства – человеку: междунар. сб. науч. трудов 6 науч.-практ. конф. по созданию и апробации лек. средств, 3-5 февр. 1998.</w:t>
      </w:r>
      <w:r>
        <w:t xml:space="preserve"> –</w:t>
      </w:r>
      <w:r>
        <w:rPr>
          <w:b/>
        </w:rPr>
        <w:t xml:space="preserve"> </w:t>
      </w:r>
      <w:r>
        <w:t xml:space="preserve">Х., </w:t>
      </w:r>
      <w:r>
        <w:rPr>
          <w:noProof/>
        </w:rPr>
        <w:t xml:space="preserve">1998. </w:t>
      </w:r>
      <w:r>
        <w:t>– Т.</w:t>
      </w:r>
      <w:r>
        <w:rPr>
          <w:noProof/>
        </w:rPr>
        <w:t xml:space="preserve"> 6. </w:t>
      </w:r>
      <w:r>
        <w:t>– С.</w:t>
      </w:r>
      <w:r>
        <w:rPr>
          <w:noProof/>
        </w:rPr>
        <w:t xml:space="preserve"> 86-87.</w:t>
      </w:r>
    </w:p>
    <w:p w:rsidR="00FA713E" w:rsidRDefault="00FA713E" w:rsidP="00663191">
      <w:pPr>
        <w:numPr>
          <w:ilvl w:val="0"/>
          <w:numId w:val="47"/>
        </w:numPr>
        <w:tabs>
          <w:tab w:val="num" w:pos="0"/>
        </w:tabs>
        <w:suppressAutoHyphens w:val="0"/>
        <w:ind w:left="0" w:right="21" w:firstLine="540"/>
        <w:jc w:val="both"/>
        <w:rPr>
          <w:noProof/>
        </w:rPr>
      </w:pPr>
      <w:r>
        <w:t>Исаев С.Г. Синтез, интерпретация ИК-спектров и биологическая а</w:t>
      </w:r>
      <w:r>
        <w:t>к</w:t>
      </w:r>
      <w:r>
        <w:t>тивность медных комплексов анилидов 2-карбокси-4,6-дихлорсукциниловой ки</w:t>
      </w:r>
      <w:r>
        <w:t>с</w:t>
      </w:r>
      <w:r>
        <w:t>лоты</w:t>
      </w:r>
      <w:r>
        <w:rPr>
          <w:noProof/>
        </w:rPr>
        <w:t xml:space="preserve"> / </w:t>
      </w:r>
      <w:r>
        <w:t>С.Г. Исаев</w:t>
      </w:r>
      <w:r>
        <w:rPr>
          <w:noProof/>
        </w:rPr>
        <w:t xml:space="preserve"> //</w:t>
      </w:r>
      <w:r>
        <w:t xml:space="preserve"> Теорія i пра</w:t>
      </w:r>
      <w:r>
        <w:t>к</w:t>
      </w:r>
      <w:r>
        <w:t>тика створення лікарських препаратів: матеріали міжнар. конф. присвяченої 75-річчю з дня народження ректора ХФІ, проф. Сало Д.П. – Х.,</w:t>
      </w:r>
      <w:r>
        <w:rPr>
          <w:noProof/>
        </w:rPr>
        <w:t xml:space="preserve"> 1998. </w:t>
      </w:r>
      <w:r>
        <w:t>– С.</w:t>
      </w:r>
      <w:r>
        <w:rPr>
          <w:noProof/>
        </w:rPr>
        <w:t xml:space="preserve"> 405-412.</w:t>
      </w:r>
    </w:p>
    <w:p w:rsidR="00FA713E" w:rsidRDefault="00FA713E" w:rsidP="00663191">
      <w:pPr>
        <w:numPr>
          <w:ilvl w:val="0"/>
          <w:numId w:val="47"/>
        </w:numPr>
        <w:tabs>
          <w:tab w:val="num" w:pos="0"/>
        </w:tabs>
        <w:suppressAutoHyphens w:val="0"/>
        <w:ind w:left="0" w:right="21" w:firstLine="540"/>
        <w:jc w:val="both"/>
      </w:pPr>
      <w:r>
        <w:t>Исаев С.Г. Синтез, бактериостатическая и фунгистатическая акти</w:t>
      </w:r>
      <w:r>
        <w:t>в</w:t>
      </w:r>
      <w:r>
        <w:t>ность производных 2-этокси-5-нитроакридина</w:t>
      </w:r>
      <w:r>
        <w:rPr>
          <w:noProof/>
        </w:rPr>
        <w:t xml:space="preserve"> / </w:t>
      </w:r>
      <w:r>
        <w:t>С.Г. Исаев</w:t>
      </w:r>
      <w:r>
        <w:rPr>
          <w:noProof/>
        </w:rPr>
        <w:t xml:space="preserve"> //</w:t>
      </w:r>
      <w:r>
        <w:t xml:space="preserve"> </w:t>
      </w:r>
      <w:r>
        <w:rPr>
          <w:noProof/>
        </w:rPr>
        <w:t>Лекарства – человеку: междунар. сб. науч. трудов 8 науч.-практ. конф. по созданию и апробации лек. средств, 11-12 ноябр. 1998.</w:t>
      </w:r>
      <w:r>
        <w:t xml:space="preserve"> –</w:t>
      </w:r>
      <w:r w:rsidRPr="00275567">
        <w:t xml:space="preserve"> </w:t>
      </w:r>
      <w:r>
        <w:t xml:space="preserve">Вильнюс, </w:t>
      </w:r>
      <w:r>
        <w:rPr>
          <w:noProof/>
        </w:rPr>
        <w:t xml:space="preserve">1998. </w:t>
      </w:r>
      <w:r>
        <w:t>– Т.</w:t>
      </w:r>
      <w:r>
        <w:rPr>
          <w:noProof/>
        </w:rPr>
        <w:t xml:space="preserve"> 8. </w:t>
      </w:r>
      <w:r>
        <w:t>– С. 33-35.</w:t>
      </w:r>
    </w:p>
    <w:p w:rsidR="00FA713E" w:rsidRDefault="00FA713E" w:rsidP="00663191">
      <w:pPr>
        <w:numPr>
          <w:ilvl w:val="0"/>
          <w:numId w:val="47"/>
        </w:numPr>
        <w:tabs>
          <w:tab w:val="num" w:pos="0"/>
        </w:tabs>
        <w:suppressAutoHyphens w:val="0"/>
        <w:ind w:left="0" w:right="21" w:firstLine="540"/>
        <w:jc w:val="both"/>
        <w:rPr>
          <w:noProof/>
        </w:rPr>
      </w:pPr>
      <w:r>
        <w:t>Исаев С.Г. Синтез, строение и антимикробная активность произво</w:t>
      </w:r>
      <w:r>
        <w:t>д</w:t>
      </w:r>
      <w:r>
        <w:t xml:space="preserve">ных 5,7-дибромакридина </w:t>
      </w:r>
      <w:r>
        <w:rPr>
          <w:noProof/>
        </w:rPr>
        <w:t xml:space="preserve">/ </w:t>
      </w:r>
      <w:r>
        <w:t>С.Г. Исаев</w:t>
      </w:r>
      <w:r>
        <w:rPr>
          <w:noProof/>
        </w:rPr>
        <w:t xml:space="preserve"> </w:t>
      </w:r>
      <w:r>
        <w:t>// Лекарства челов</w:t>
      </w:r>
      <w:r>
        <w:t>е</w:t>
      </w:r>
      <w:r>
        <w:t>ку</w:t>
      </w:r>
      <w:r>
        <w:rPr>
          <w:noProof/>
        </w:rPr>
        <w:t xml:space="preserve">: материалы науч.-практ. конф. - </w:t>
      </w:r>
      <w:r>
        <w:t>Минск,</w:t>
      </w:r>
      <w:r>
        <w:rPr>
          <w:noProof/>
        </w:rPr>
        <w:t xml:space="preserve"> 1998.</w:t>
      </w:r>
      <w:r>
        <w:t>-Т</w:t>
      </w:r>
      <w:r>
        <w:rPr>
          <w:noProof/>
        </w:rPr>
        <w:t xml:space="preserve"> 9.</w:t>
      </w:r>
      <w:r>
        <w:t>-С.</w:t>
      </w:r>
      <w:r>
        <w:rPr>
          <w:noProof/>
        </w:rPr>
        <w:t xml:space="preserve"> 77-79.</w:t>
      </w:r>
    </w:p>
    <w:p w:rsidR="00FA713E" w:rsidRDefault="00FA713E" w:rsidP="00663191">
      <w:pPr>
        <w:numPr>
          <w:ilvl w:val="0"/>
          <w:numId w:val="47"/>
        </w:numPr>
        <w:tabs>
          <w:tab w:val="num" w:pos="0"/>
        </w:tabs>
        <w:suppressAutoHyphens w:val="0"/>
        <w:ind w:left="0" w:right="21" w:firstLine="540"/>
        <w:jc w:val="both"/>
      </w:pPr>
      <w:r>
        <w:t xml:space="preserve">Ісаєв С.Г. Спосіб синтезу N-фенілантранілових кислот у твердій фазі, їх фізико-хімічні та біологічні властивості </w:t>
      </w:r>
      <w:r w:rsidRPr="003A2F5F">
        <w:t xml:space="preserve">/ С.Г. </w:t>
      </w:r>
      <w:r>
        <w:t>Ісаєв // Вчені України – вітчизн</w:t>
      </w:r>
      <w:r>
        <w:t>я</w:t>
      </w:r>
      <w:r>
        <w:t>ної фармації: матеріали наук.-практ. конф. – Х., 2000. – С. 19-20.</w:t>
      </w:r>
    </w:p>
    <w:p w:rsidR="00FA713E" w:rsidRPr="00C34167" w:rsidRDefault="00FA713E" w:rsidP="00663191">
      <w:pPr>
        <w:numPr>
          <w:ilvl w:val="0"/>
          <w:numId w:val="47"/>
        </w:numPr>
        <w:tabs>
          <w:tab w:val="num" w:pos="0"/>
        </w:tabs>
        <w:suppressAutoHyphens w:val="0"/>
        <w:ind w:left="0" w:right="21" w:firstLine="540"/>
        <w:jc w:val="both"/>
      </w:pPr>
      <w:r>
        <w:t>Исаев С.Г.</w:t>
      </w:r>
      <w:r w:rsidRPr="003A2F5F">
        <w:t xml:space="preserve"> Создание лекарственных средств на основе акридина </w:t>
      </w:r>
      <w:r>
        <w:t xml:space="preserve">/ С.Г. Исаев, </w:t>
      </w:r>
      <w:r w:rsidRPr="003A2F5F">
        <w:t>Е.Н.</w:t>
      </w:r>
      <w:r w:rsidRPr="00F320C3">
        <w:t xml:space="preserve"> </w:t>
      </w:r>
      <w:r w:rsidRPr="003A2F5F">
        <w:t>Свечникова,</w:t>
      </w:r>
      <w:r>
        <w:t xml:space="preserve"> </w:t>
      </w:r>
      <w:r w:rsidRPr="003A2F5F">
        <w:t>А.А.</w:t>
      </w:r>
      <w:r w:rsidRPr="00F320C3">
        <w:t xml:space="preserve"> </w:t>
      </w:r>
      <w:r w:rsidRPr="003A2F5F">
        <w:t xml:space="preserve">Бризицкий // Интеграция образования, науки </w:t>
      </w:r>
      <w:r>
        <w:t>и пр</w:t>
      </w:r>
      <w:r>
        <w:t>о</w:t>
      </w:r>
      <w:r>
        <w:t>изводства в фармации: сб. тез. докл. научн.-практ. конф., 23-24 окт. 2002. – Та</w:t>
      </w:r>
      <w:r>
        <w:t>ш</w:t>
      </w:r>
      <w:r>
        <w:t>кент, 2002. – С. 29-30.</w:t>
      </w:r>
    </w:p>
    <w:p w:rsidR="00FA713E" w:rsidRDefault="00FA713E" w:rsidP="00663191">
      <w:pPr>
        <w:numPr>
          <w:ilvl w:val="0"/>
          <w:numId w:val="47"/>
        </w:numPr>
        <w:tabs>
          <w:tab w:val="num" w:pos="0"/>
        </w:tabs>
        <w:suppressAutoHyphens w:val="0"/>
        <w:ind w:left="0" w:right="21" w:firstLine="540"/>
        <w:jc w:val="both"/>
      </w:pPr>
      <w:r>
        <w:t>Ісаєв С.Г. Препаративні методи синтезу 3,5-динітро-N</w:t>
      </w:r>
      <w:r w:rsidRPr="00C34167">
        <w:t>-</w:t>
      </w:r>
      <w:r>
        <w:t xml:space="preserve">фенілантранілових кислот та їх фармакологічні властивості </w:t>
      </w:r>
      <w:r w:rsidRPr="000273D2">
        <w:t xml:space="preserve">/ С.Г. Исаев, </w:t>
      </w:r>
      <w:r>
        <w:t>Г.П.</w:t>
      </w:r>
      <w:r w:rsidRPr="000273D2">
        <w:t xml:space="preserve"> </w:t>
      </w:r>
      <w:r>
        <w:t>Ж</w:t>
      </w:r>
      <w:r>
        <w:t>е</w:t>
      </w:r>
      <w:r>
        <w:t>гунова,</w:t>
      </w:r>
      <w:r w:rsidRPr="000273D2">
        <w:t xml:space="preserve"> </w:t>
      </w:r>
      <w:r>
        <w:t>О.Л. Чикіна // Перспективи створення в Україні препаратів різної спрям</w:t>
      </w:r>
      <w:r>
        <w:t>о</w:t>
      </w:r>
      <w:r>
        <w:t>ваності дії</w:t>
      </w:r>
      <w:r w:rsidRPr="00687BFC">
        <w:t>: м</w:t>
      </w:r>
      <w:r>
        <w:t xml:space="preserve">атеріали </w:t>
      </w:r>
      <w:r w:rsidRPr="00687BFC">
        <w:t xml:space="preserve">Всеукр. </w:t>
      </w:r>
      <w:r>
        <w:t>наук</w:t>
      </w:r>
      <w:r w:rsidRPr="00687BFC">
        <w:t>.</w:t>
      </w:r>
      <w:r>
        <w:t>-практ. семінару</w:t>
      </w:r>
      <w:r w:rsidRPr="00687BFC">
        <w:t>, 26 лист. 2004 р.</w:t>
      </w:r>
      <w:r>
        <w:t xml:space="preserve"> – </w:t>
      </w:r>
      <w:r w:rsidRPr="00C34167">
        <w:t>Х</w:t>
      </w:r>
      <w:r w:rsidRPr="00687BFC">
        <w:t>.: Вид-во НФаУ.</w:t>
      </w:r>
      <w:r>
        <w:t xml:space="preserve"> – 2004. – С. 182-185.</w:t>
      </w:r>
    </w:p>
    <w:p w:rsidR="00FA713E" w:rsidRPr="00127CA1" w:rsidRDefault="00FA713E" w:rsidP="00663191">
      <w:pPr>
        <w:numPr>
          <w:ilvl w:val="0"/>
          <w:numId w:val="47"/>
        </w:numPr>
        <w:tabs>
          <w:tab w:val="num" w:pos="0"/>
        </w:tabs>
        <w:suppressAutoHyphens w:val="0"/>
        <w:ind w:left="0" w:right="21" w:firstLine="540"/>
        <w:jc w:val="both"/>
      </w:pPr>
      <w:r>
        <w:t>Нова технологія синтезу ет</w:t>
      </w:r>
      <w:r>
        <w:t>и</w:t>
      </w:r>
      <w:r>
        <w:t xml:space="preserve">лового ефіру 4-карбетоксиоксанілоїлгідразиду щавлевої кислоти </w:t>
      </w:r>
      <w:r w:rsidRPr="00127CA1">
        <w:t>- вихідного продукту в оде</w:t>
      </w:r>
      <w:r w:rsidRPr="00127CA1">
        <w:t>р</w:t>
      </w:r>
      <w:r w:rsidRPr="00127CA1">
        <w:t>жанні субстанцій «Моноокса», «Діокса», «Оксаглюкаміну» та «Оксадиглюкам</w:t>
      </w:r>
      <w:r w:rsidRPr="00127CA1">
        <w:t>і</w:t>
      </w:r>
      <w:r w:rsidRPr="00127CA1">
        <w:t xml:space="preserve">ну» </w:t>
      </w:r>
      <w:r w:rsidRPr="009A0161">
        <w:t xml:space="preserve">/ </w:t>
      </w:r>
      <w:r w:rsidRPr="003A2F5F">
        <w:t xml:space="preserve">С.Г. </w:t>
      </w:r>
      <w:r>
        <w:t>Ісаєв</w:t>
      </w:r>
      <w:r w:rsidRPr="009A0161">
        <w:t xml:space="preserve">, </w:t>
      </w:r>
      <w:r>
        <w:t>О.І. Павлій,</w:t>
      </w:r>
      <w:r w:rsidRPr="009A0161">
        <w:t xml:space="preserve"> </w:t>
      </w:r>
      <w:r>
        <w:t>В.О.</w:t>
      </w:r>
      <w:r w:rsidRPr="009A0161">
        <w:t xml:space="preserve"> </w:t>
      </w:r>
      <w:r>
        <w:t>Оридорога,</w:t>
      </w:r>
      <w:r w:rsidRPr="009A0161">
        <w:t xml:space="preserve"> </w:t>
      </w:r>
      <w:r>
        <w:t>В.Ф. Конєв</w:t>
      </w:r>
      <w:r w:rsidRPr="00127CA1">
        <w:t xml:space="preserve"> /</w:t>
      </w:r>
      <w:r w:rsidRPr="00FC5D1F">
        <w:t>/</w:t>
      </w:r>
      <w:r w:rsidRPr="00127CA1">
        <w:t xml:space="preserve"> Досягнення та персп</w:t>
      </w:r>
      <w:r w:rsidRPr="00127CA1">
        <w:t>е</w:t>
      </w:r>
      <w:r w:rsidRPr="00127CA1">
        <w:t>ктиви розвитку фармацевтичної галузі України</w:t>
      </w:r>
      <w:r w:rsidRPr="00FC5D1F">
        <w:t>: м</w:t>
      </w:r>
      <w:r w:rsidRPr="00127CA1">
        <w:t xml:space="preserve">атеріали 6 </w:t>
      </w:r>
      <w:r>
        <w:t>н</w:t>
      </w:r>
      <w:r w:rsidRPr="00127CA1">
        <w:t>ац</w:t>
      </w:r>
      <w:r w:rsidRPr="00FC5D1F">
        <w:t>.</w:t>
      </w:r>
      <w:r w:rsidRPr="00127CA1">
        <w:t xml:space="preserve"> з’їзду фармаце</w:t>
      </w:r>
      <w:r w:rsidRPr="00127CA1">
        <w:t>в</w:t>
      </w:r>
      <w:r w:rsidRPr="00127CA1">
        <w:t>тів України</w:t>
      </w:r>
      <w:r w:rsidRPr="00564032">
        <w:t xml:space="preserve">, 28-30 верес. </w:t>
      </w:r>
      <w:r w:rsidRPr="00CE4273">
        <w:t>2005 р.</w:t>
      </w:r>
      <w:r w:rsidRPr="00127CA1">
        <w:t xml:space="preserve"> – Х</w:t>
      </w:r>
      <w:r w:rsidRPr="00CE4273">
        <w:t>.,</w:t>
      </w:r>
      <w:r w:rsidRPr="00127CA1">
        <w:t xml:space="preserve"> 2005. – С. 88-90.</w:t>
      </w:r>
    </w:p>
    <w:p w:rsidR="00FA713E" w:rsidRDefault="00FA713E" w:rsidP="00663191">
      <w:pPr>
        <w:numPr>
          <w:ilvl w:val="0"/>
          <w:numId w:val="47"/>
        </w:numPr>
        <w:tabs>
          <w:tab w:val="num" w:pos="0"/>
        </w:tabs>
        <w:suppressAutoHyphens w:val="0"/>
        <w:ind w:left="0" w:right="21" w:firstLine="540"/>
        <w:jc w:val="both"/>
      </w:pPr>
      <w:r>
        <w:t>Исаев С.Г. Изучение закономерностей связи структура-активность в ряду производных 9-гидразино-5-нитроакридинов / С.Г. Исаев, Е.Н.</w:t>
      </w:r>
      <w:r w:rsidRPr="00CE4273">
        <w:t xml:space="preserve"> </w:t>
      </w:r>
      <w:r>
        <w:t>Свечникова, А.И. Павлий // Наука і соціальні проблеми суспільства: медицина, фармація, біотехнол</w:t>
      </w:r>
      <w:r>
        <w:t>о</w:t>
      </w:r>
      <w:r>
        <w:t>гія: тез. доп. 3 міжнар. наук.-практ. конф. – Х., 2003. – Ч.1. – С.134.</w:t>
      </w:r>
    </w:p>
    <w:p w:rsidR="00FA713E" w:rsidRDefault="00FA713E" w:rsidP="00663191">
      <w:pPr>
        <w:numPr>
          <w:ilvl w:val="0"/>
          <w:numId w:val="47"/>
        </w:numPr>
        <w:tabs>
          <w:tab w:val="num" w:pos="0"/>
        </w:tabs>
        <w:suppressAutoHyphens w:val="0"/>
        <w:ind w:left="0" w:right="21" w:firstLine="540"/>
        <w:jc w:val="both"/>
      </w:pPr>
      <w:r>
        <w:t>Ісаєв С.Г. Похідні 3-карбокси-2-хлорсукцинанілової кислоти, їх си</w:t>
      </w:r>
      <w:r>
        <w:t>н</w:t>
      </w:r>
      <w:r>
        <w:t xml:space="preserve">тез, реакційна здатність та біологічна активність </w:t>
      </w:r>
      <w:r w:rsidRPr="00C06E6B">
        <w:t xml:space="preserve">/ </w:t>
      </w:r>
      <w:r w:rsidRPr="003A2F5F">
        <w:t xml:space="preserve">С.Г. </w:t>
      </w:r>
      <w:r>
        <w:t>Ісаєв</w:t>
      </w:r>
      <w:r w:rsidRPr="009A0161">
        <w:t xml:space="preserve">, </w:t>
      </w:r>
      <w:r>
        <w:t>О.О.</w:t>
      </w:r>
      <w:r w:rsidRPr="00C06E6B">
        <w:t xml:space="preserve"> </w:t>
      </w:r>
      <w:r>
        <w:t xml:space="preserve">Павлій, В.Д. Яременко // </w:t>
      </w:r>
      <w:r w:rsidRPr="00127CA1">
        <w:lastRenderedPageBreak/>
        <w:t>Досягнення та персп</w:t>
      </w:r>
      <w:r w:rsidRPr="00127CA1">
        <w:t>е</w:t>
      </w:r>
      <w:r w:rsidRPr="00127CA1">
        <w:t>ктиви розвитку фармацевтичної галузі України</w:t>
      </w:r>
      <w:r w:rsidRPr="00FC5D1F">
        <w:t>: м</w:t>
      </w:r>
      <w:r w:rsidRPr="00127CA1">
        <w:t xml:space="preserve">атеріали 6 </w:t>
      </w:r>
      <w:r>
        <w:t>н</w:t>
      </w:r>
      <w:r w:rsidRPr="00127CA1">
        <w:t>ац</w:t>
      </w:r>
      <w:r w:rsidRPr="00FC5D1F">
        <w:t>.</w:t>
      </w:r>
      <w:r w:rsidRPr="00127CA1">
        <w:t xml:space="preserve"> з’їзду фармац</w:t>
      </w:r>
      <w:r w:rsidRPr="00127CA1">
        <w:t>е</w:t>
      </w:r>
      <w:r w:rsidRPr="00127CA1">
        <w:t>втів України</w:t>
      </w:r>
      <w:r w:rsidRPr="00564032">
        <w:t xml:space="preserve">, 28-30 верес. </w:t>
      </w:r>
      <w:r w:rsidRPr="00CE4273">
        <w:t>2005 р.</w:t>
      </w:r>
      <w:r w:rsidRPr="00127CA1">
        <w:t xml:space="preserve">  – Х</w:t>
      </w:r>
      <w:r w:rsidRPr="0098182F">
        <w:t>.</w:t>
      </w:r>
      <w:r>
        <w:t xml:space="preserve">, </w:t>
      </w:r>
      <w:r w:rsidRPr="00127CA1">
        <w:t xml:space="preserve">2005. – С. </w:t>
      </w:r>
      <w:r>
        <w:t>90-91.</w:t>
      </w:r>
    </w:p>
    <w:p w:rsidR="00FA713E" w:rsidRPr="00DF73EF" w:rsidRDefault="00FA713E" w:rsidP="00663191">
      <w:pPr>
        <w:numPr>
          <w:ilvl w:val="0"/>
          <w:numId w:val="47"/>
        </w:numPr>
        <w:tabs>
          <w:tab w:val="num" w:pos="0"/>
        </w:tabs>
        <w:suppressAutoHyphens w:val="0"/>
        <w:ind w:left="0" w:right="21" w:firstLine="540"/>
        <w:jc w:val="both"/>
      </w:pPr>
      <w:r>
        <w:rPr>
          <w:lang w:val="en-US"/>
        </w:rPr>
        <w:t xml:space="preserve">Synthesis of heterocyclic systems of the basis of </w:t>
      </w:r>
      <w:r w:rsidRPr="005D7790">
        <w:rPr>
          <w:i/>
          <w:lang w:val="en-US"/>
        </w:rPr>
        <w:t>o</w:t>
      </w:r>
      <w:r>
        <w:rPr>
          <w:lang w:val="en-US"/>
        </w:rPr>
        <w:t>-chlorobenzoic, a</w:t>
      </w:r>
      <w:r>
        <w:rPr>
          <w:lang w:val="en-US"/>
        </w:rPr>
        <w:t>n</w:t>
      </w:r>
      <w:r>
        <w:rPr>
          <w:lang w:val="en-US"/>
        </w:rPr>
        <w:t>thranilic acids and their biological a</w:t>
      </w:r>
      <w:r>
        <w:rPr>
          <w:lang w:val="en-US"/>
        </w:rPr>
        <w:t>c</w:t>
      </w:r>
      <w:r>
        <w:rPr>
          <w:lang w:val="en-US"/>
        </w:rPr>
        <w:t xml:space="preserve">tivity </w:t>
      </w:r>
      <w:r w:rsidRPr="00794065">
        <w:rPr>
          <w:lang w:val="en-US"/>
        </w:rPr>
        <w:t xml:space="preserve">/ </w:t>
      </w:r>
      <w:r>
        <w:rPr>
          <w:lang w:val="en-US"/>
        </w:rPr>
        <w:t>N.P.</w:t>
      </w:r>
      <w:r w:rsidRPr="00794065">
        <w:rPr>
          <w:lang w:val="en-US"/>
        </w:rPr>
        <w:t xml:space="preserve"> </w:t>
      </w:r>
      <w:r>
        <w:rPr>
          <w:lang w:val="en-US"/>
        </w:rPr>
        <w:t>Kobzar, S.G.</w:t>
      </w:r>
      <w:r w:rsidRPr="00794065">
        <w:rPr>
          <w:lang w:val="en-US"/>
        </w:rPr>
        <w:t xml:space="preserve"> </w:t>
      </w:r>
      <w:r>
        <w:rPr>
          <w:lang w:val="en-US"/>
        </w:rPr>
        <w:t>Isaev, O.O.</w:t>
      </w:r>
      <w:r w:rsidRPr="00794065">
        <w:rPr>
          <w:lang w:val="en-US"/>
        </w:rPr>
        <w:t xml:space="preserve"> </w:t>
      </w:r>
      <w:r>
        <w:rPr>
          <w:lang w:val="en-US"/>
        </w:rPr>
        <w:t>Pavliy, L.M. Alexeeva // International conference chemistry of nitrogen containing heterocycles: A</w:t>
      </w:r>
      <w:r>
        <w:rPr>
          <w:lang w:val="en-US"/>
        </w:rPr>
        <w:t>b</w:t>
      </w:r>
      <w:r>
        <w:rPr>
          <w:lang w:val="en-US"/>
        </w:rPr>
        <w:t>stracts, October 2-6, 2006. – Kharkiv, 2006. – P. 148.</w:t>
      </w:r>
    </w:p>
    <w:p w:rsidR="00FA713E" w:rsidRDefault="00FA713E" w:rsidP="00663191">
      <w:pPr>
        <w:numPr>
          <w:ilvl w:val="0"/>
          <w:numId w:val="47"/>
        </w:numPr>
        <w:tabs>
          <w:tab w:val="num" w:pos="0"/>
        </w:tabs>
        <w:suppressAutoHyphens w:val="0"/>
        <w:ind w:left="0" w:right="21" w:firstLine="540"/>
        <w:jc w:val="both"/>
      </w:pPr>
      <w:r>
        <w:rPr>
          <w:lang w:val="en-US"/>
        </w:rPr>
        <w:t>Synthesis</w:t>
      </w:r>
      <w:r w:rsidRPr="00DB2A2F">
        <w:t xml:space="preserve">, </w:t>
      </w:r>
      <w:r>
        <w:rPr>
          <w:lang w:val="en-US"/>
        </w:rPr>
        <w:t>reactionary</w:t>
      </w:r>
      <w:r w:rsidRPr="00DB2A2F">
        <w:t xml:space="preserve"> </w:t>
      </w:r>
      <w:r>
        <w:rPr>
          <w:lang w:val="en-US"/>
        </w:rPr>
        <w:t>ability</w:t>
      </w:r>
      <w:r w:rsidRPr="00DB2A2F">
        <w:t xml:space="preserve"> </w:t>
      </w:r>
      <w:r>
        <w:rPr>
          <w:lang w:val="en-US"/>
        </w:rPr>
        <w:t>and</w:t>
      </w:r>
      <w:r w:rsidRPr="00DB2A2F">
        <w:t xml:space="preserve"> </w:t>
      </w:r>
      <w:r>
        <w:rPr>
          <w:lang w:val="en-US"/>
        </w:rPr>
        <w:t>biological</w:t>
      </w:r>
      <w:r w:rsidRPr="00DB2A2F">
        <w:t xml:space="preserve"> </w:t>
      </w:r>
      <w:r>
        <w:rPr>
          <w:lang w:val="en-US"/>
        </w:rPr>
        <w:t>activity</w:t>
      </w:r>
      <w:r w:rsidRPr="00DB2A2F">
        <w:t xml:space="preserve"> </w:t>
      </w:r>
      <w:r>
        <w:rPr>
          <w:lang w:val="en-US"/>
        </w:rPr>
        <w:t>of</w:t>
      </w:r>
      <w:r w:rsidRPr="00DB2A2F">
        <w:t xml:space="preserve"> </w:t>
      </w:r>
      <w:r>
        <w:rPr>
          <w:lang w:val="en-US"/>
        </w:rPr>
        <w:t>deriv</w:t>
      </w:r>
      <w:r>
        <w:rPr>
          <w:lang w:val="en-US"/>
        </w:rPr>
        <w:t>a</w:t>
      </w:r>
      <w:r>
        <w:rPr>
          <w:lang w:val="en-US"/>
        </w:rPr>
        <w:t>tives</w:t>
      </w:r>
      <w:r w:rsidRPr="00DB2A2F">
        <w:t xml:space="preserve"> </w:t>
      </w:r>
      <w:r w:rsidRPr="00DB2A2F">
        <w:rPr>
          <w:i/>
          <w:lang w:val="en-US"/>
        </w:rPr>
        <w:t>o</w:t>
      </w:r>
      <w:r w:rsidRPr="00DB2A2F">
        <w:t>-</w:t>
      </w:r>
      <w:r>
        <w:rPr>
          <w:lang w:val="en-US"/>
        </w:rPr>
        <w:t>halogenbenzoic</w:t>
      </w:r>
      <w:r w:rsidRPr="00DB2A2F">
        <w:t xml:space="preserve">, </w:t>
      </w:r>
      <w:r>
        <w:rPr>
          <w:lang w:val="en-US"/>
        </w:rPr>
        <w:t>aromatic</w:t>
      </w:r>
      <w:r w:rsidRPr="00DB2A2F">
        <w:t xml:space="preserve"> </w:t>
      </w:r>
      <w:r>
        <w:rPr>
          <w:lang w:val="en-US"/>
        </w:rPr>
        <w:t>aminoacids</w:t>
      </w:r>
      <w:r w:rsidRPr="00DB2A2F">
        <w:t xml:space="preserve"> </w:t>
      </w:r>
      <w:r>
        <w:rPr>
          <w:lang w:val="en-US"/>
        </w:rPr>
        <w:t>and</w:t>
      </w:r>
      <w:r w:rsidRPr="00DB2A2F">
        <w:t xml:space="preserve"> </w:t>
      </w:r>
      <w:r>
        <w:rPr>
          <w:lang w:val="en-US"/>
        </w:rPr>
        <w:t>acridine</w:t>
      </w:r>
      <w:r w:rsidRPr="00DB2A2F">
        <w:t xml:space="preserve"> </w:t>
      </w:r>
      <w:r w:rsidRPr="0033030F">
        <w:t xml:space="preserve">/ </w:t>
      </w:r>
      <w:r>
        <w:rPr>
          <w:lang w:val="en-US"/>
        </w:rPr>
        <w:t>S</w:t>
      </w:r>
      <w:r w:rsidRPr="0033030F">
        <w:t>.</w:t>
      </w:r>
      <w:r>
        <w:rPr>
          <w:lang w:val="en-US"/>
        </w:rPr>
        <w:t>G</w:t>
      </w:r>
      <w:r w:rsidRPr="0033030F">
        <w:t xml:space="preserve">. </w:t>
      </w:r>
      <w:r>
        <w:rPr>
          <w:lang w:val="en-US"/>
        </w:rPr>
        <w:t>Isaev</w:t>
      </w:r>
      <w:r w:rsidRPr="0033030F">
        <w:t xml:space="preserve">, </w:t>
      </w:r>
      <w:r>
        <w:rPr>
          <w:lang w:val="en-US"/>
        </w:rPr>
        <w:t>A</w:t>
      </w:r>
      <w:r w:rsidRPr="00DB2A2F">
        <w:t>.</w:t>
      </w:r>
      <w:r>
        <w:rPr>
          <w:lang w:val="en-US"/>
        </w:rPr>
        <w:t>I</w:t>
      </w:r>
      <w:r w:rsidRPr="00DB2A2F">
        <w:t>.</w:t>
      </w:r>
      <w:r w:rsidRPr="0033030F">
        <w:t xml:space="preserve"> </w:t>
      </w:r>
      <w:r>
        <w:rPr>
          <w:lang w:val="en-US"/>
        </w:rPr>
        <w:t>Pavliy</w:t>
      </w:r>
      <w:r w:rsidRPr="00DB2A2F">
        <w:t xml:space="preserve">, </w:t>
      </w:r>
      <w:r>
        <w:rPr>
          <w:lang w:val="en-US"/>
        </w:rPr>
        <w:t>E</w:t>
      </w:r>
      <w:r w:rsidRPr="00DB2A2F">
        <w:t>.</w:t>
      </w:r>
      <w:r>
        <w:rPr>
          <w:lang w:val="en-US"/>
        </w:rPr>
        <w:t>N</w:t>
      </w:r>
      <w:r w:rsidRPr="00DB2A2F">
        <w:t>.</w:t>
      </w:r>
      <w:r w:rsidRPr="0033030F">
        <w:t xml:space="preserve"> </w:t>
      </w:r>
      <w:r>
        <w:rPr>
          <w:lang w:val="en-US"/>
        </w:rPr>
        <w:t>Svechnikova</w:t>
      </w:r>
      <w:r w:rsidRPr="00DB2A2F">
        <w:t xml:space="preserve">, </w:t>
      </w:r>
      <w:r>
        <w:rPr>
          <w:lang w:val="en-US"/>
        </w:rPr>
        <w:t>O</w:t>
      </w:r>
      <w:r w:rsidRPr="00DB2A2F">
        <w:t>.</w:t>
      </w:r>
      <w:r>
        <w:rPr>
          <w:lang w:val="en-US"/>
        </w:rPr>
        <w:t>V</w:t>
      </w:r>
      <w:r w:rsidRPr="00DB2A2F">
        <w:t xml:space="preserve">. </w:t>
      </w:r>
      <w:r>
        <w:rPr>
          <w:lang w:val="en-US"/>
        </w:rPr>
        <w:t>Antonenko</w:t>
      </w:r>
      <w:r w:rsidRPr="00DB2A2F">
        <w:t xml:space="preserve"> // </w:t>
      </w:r>
      <w:r>
        <w:t xml:space="preserve">Клінічна фармація в Україні: </w:t>
      </w:r>
      <w:r w:rsidRPr="00E210FD">
        <w:t>м</w:t>
      </w:r>
      <w:r>
        <w:t>атеріали 7 Вс</w:t>
      </w:r>
      <w:r>
        <w:t>е</w:t>
      </w:r>
      <w:r>
        <w:t>укр. наук. – практ. конф. з міжнар. участю, 15-16 лист. 2007. – Х., 2007. – С. 50.</w:t>
      </w:r>
    </w:p>
    <w:p w:rsidR="00FA713E" w:rsidRDefault="00FA713E" w:rsidP="00FA713E">
      <w:pPr>
        <w:tabs>
          <w:tab w:val="num" w:pos="0"/>
        </w:tabs>
        <w:ind w:right="21" w:firstLine="900"/>
      </w:pPr>
      <w:r>
        <w:t>Окрім вказаних вище друкованих праць за матеріалами досліджень оде</w:t>
      </w:r>
      <w:r>
        <w:t>р</w:t>
      </w:r>
      <w:r>
        <w:t>жано 13 патентів України, опубліковано 10 статей у наукових фахових виданнях, 2 інформаційних листи та 20 тез доповідей, бібліографія яких представлена в д</w:t>
      </w:r>
      <w:r>
        <w:t>и</w:t>
      </w:r>
      <w:r>
        <w:t>сертаційній роботі.</w:t>
      </w:r>
    </w:p>
    <w:p w:rsidR="00FA713E" w:rsidRPr="00B970AF" w:rsidRDefault="00FA713E" w:rsidP="00FA713E">
      <w:pPr>
        <w:tabs>
          <w:tab w:val="num" w:pos="0"/>
        </w:tabs>
        <w:ind w:right="21"/>
        <w:jc w:val="center"/>
        <w:rPr>
          <w:b/>
          <w:sz w:val="16"/>
          <w:szCs w:val="16"/>
        </w:rPr>
      </w:pPr>
      <w:r>
        <w:rPr>
          <w:b/>
          <w:sz w:val="16"/>
          <w:szCs w:val="16"/>
        </w:rPr>
        <w:t>АНОТАЦІЇ</w:t>
      </w:r>
    </w:p>
    <w:p w:rsidR="00FA713E" w:rsidRPr="004C4677" w:rsidRDefault="00FA713E" w:rsidP="00FA713E">
      <w:pPr>
        <w:tabs>
          <w:tab w:val="num" w:pos="0"/>
        </w:tabs>
        <w:ind w:right="21" w:firstLine="720"/>
        <w:rPr>
          <w:sz w:val="26"/>
          <w:szCs w:val="26"/>
        </w:rPr>
      </w:pPr>
      <w:r w:rsidRPr="004C4677">
        <w:rPr>
          <w:b/>
          <w:sz w:val="26"/>
          <w:szCs w:val="26"/>
        </w:rPr>
        <w:t>Ісаєв С.Г. Синтез, реакційна здатність і біологічна активність похі</w:t>
      </w:r>
      <w:r w:rsidRPr="004C4677">
        <w:rPr>
          <w:b/>
          <w:sz w:val="26"/>
          <w:szCs w:val="26"/>
        </w:rPr>
        <w:t>д</w:t>
      </w:r>
      <w:r w:rsidRPr="004C4677">
        <w:rPr>
          <w:b/>
          <w:sz w:val="26"/>
          <w:szCs w:val="26"/>
        </w:rPr>
        <w:t>них орто-галогенбензойних, ароматичних амінокислот та акридину. – Рук</w:t>
      </w:r>
      <w:r w:rsidRPr="004C4677">
        <w:rPr>
          <w:b/>
          <w:sz w:val="26"/>
          <w:szCs w:val="26"/>
        </w:rPr>
        <w:t>о</w:t>
      </w:r>
      <w:r w:rsidRPr="004C4677">
        <w:rPr>
          <w:b/>
          <w:sz w:val="26"/>
          <w:szCs w:val="26"/>
        </w:rPr>
        <w:t xml:space="preserve">пис. </w:t>
      </w:r>
    </w:p>
    <w:p w:rsidR="00FA713E" w:rsidRPr="004C4677" w:rsidRDefault="00FA713E" w:rsidP="00FA713E">
      <w:pPr>
        <w:tabs>
          <w:tab w:val="num" w:pos="0"/>
        </w:tabs>
        <w:ind w:right="21" w:firstLine="720"/>
        <w:rPr>
          <w:sz w:val="26"/>
          <w:szCs w:val="26"/>
        </w:rPr>
      </w:pPr>
      <w:r w:rsidRPr="004C4677">
        <w:rPr>
          <w:sz w:val="26"/>
          <w:szCs w:val="26"/>
        </w:rPr>
        <w:t>Дисертація на здобуття наукового ступеня доктора фармацевтичних наук за сп</w:t>
      </w:r>
      <w:r w:rsidRPr="004C4677">
        <w:rPr>
          <w:sz w:val="26"/>
          <w:szCs w:val="26"/>
        </w:rPr>
        <w:t>е</w:t>
      </w:r>
      <w:r w:rsidRPr="004C4677">
        <w:rPr>
          <w:sz w:val="26"/>
          <w:szCs w:val="26"/>
        </w:rPr>
        <w:t>ціальністю 15.00.02 – фармацевтична хімія та фармакогнозія. - Національний фармаце</w:t>
      </w:r>
      <w:r w:rsidRPr="004C4677">
        <w:rPr>
          <w:sz w:val="26"/>
          <w:szCs w:val="26"/>
        </w:rPr>
        <w:t>в</w:t>
      </w:r>
      <w:r w:rsidRPr="004C4677">
        <w:rPr>
          <w:sz w:val="26"/>
          <w:szCs w:val="26"/>
        </w:rPr>
        <w:t>тичний університет, Харків, 2008.</w:t>
      </w:r>
    </w:p>
    <w:p w:rsidR="00FA713E" w:rsidRPr="004C4677" w:rsidRDefault="00FA713E" w:rsidP="00FA713E">
      <w:pPr>
        <w:tabs>
          <w:tab w:val="num" w:pos="0"/>
        </w:tabs>
        <w:ind w:right="21" w:firstLine="720"/>
        <w:rPr>
          <w:sz w:val="26"/>
          <w:szCs w:val="26"/>
        </w:rPr>
      </w:pPr>
      <w:r w:rsidRPr="004C4677">
        <w:rPr>
          <w:sz w:val="26"/>
          <w:szCs w:val="26"/>
        </w:rPr>
        <w:t>Дисертація присвячена розробці нового перспективного нового наукового напр</w:t>
      </w:r>
      <w:r w:rsidRPr="004C4677">
        <w:rPr>
          <w:sz w:val="26"/>
          <w:szCs w:val="26"/>
        </w:rPr>
        <w:t>я</w:t>
      </w:r>
      <w:r w:rsidRPr="004C4677">
        <w:rPr>
          <w:sz w:val="26"/>
          <w:szCs w:val="26"/>
        </w:rPr>
        <w:t xml:space="preserve">мку в синтезі БАР на основі похідних </w:t>
      </w:r>
      <w:r w:rsidRPr="004C4677">
        <w:rPr>
          <w:i/>
          <w:sz w:val="26"/>
          <w:szCs w:val="26"/>
        </w:rPr>
        <w:t>орто</w:t>
      </w:r>
      <w:r w:rsidRPr="004C4677">
        <w:rPr>
          <w:sz w:val="26"/>
          <w:szCs w:val="26"/>
        </w:rPr>
        <w:t>-галогенбензойних, ароматичних аміноки</w:t>
      </w:r>
      <w:r w:rsidRPr="004C4677">
        <w:rPr>
          <w:sz w:val="26"/>
          <w:szCs w:val="26"/>
        </w:rPr>
        <w:t>с</w:t>
      </w:r>
      <w:r w:rsidRPr="004C4677">
        <w:rPr>
          <w:sz w:val="26"/>
          <w:szCs w:val="26"/>
        </w:rPr>
        <w:t xml:space="preserve">лот (антранілової, </w:t>
      </w:r>
      <w:r w:rsidRPr="004C4677">
        <w:rPr>
          <w:i/>
          <w:sz w:val="26"/>
          <w:szCs w:val="26"/>
        </w:rPr>
        <w:t>мета</w:t>
      </w:r>
      <w:r w:rsidRPr="004C4677">
        <w:rPr>
          <w:sz w:val="26"/>
          <w:szCs w:val="26"/>
        </w:rPr>
        <w:t xml:space="preserve">-, </w:t>
      </w:r>
      <w:r w:rsidRPr="004C4677">
        <w:rPr>
          <w:i/>
          <w:sz w:val="26"/>
          <w:szCs w:val="26"/>
        </w:rPr>
        <w:t>пара</w:t>
      </w:r>
      <w:r w:rsidRPr="004C4677">
        <w:rPr>
          <w:sz w:val="26"/>
          <w:szCs w:val="26"/>
        </w:rPr>
        <w:t xml:space="preserve">-амінобензойних, </w:t>
      </w:r>
      <w:r w:rsidRPr="004C4677">
        <w:rPr>
          <w:sz w:val="26"/>
          <w:szCs w:val="26"/>
          <w:lang w:val="en-US"/>
        </w:rPr>
        <w:t>N</w:t>
      </w:r>
      <w:r w:rsidRPr="004C4677">
        <w:rPr>
          <w:sz w:val="26"/>
          <w:szCs w:val="26"/>
        </w:rPr>
        <w:t>-фенілантранілових) та акридину. На основі розроблених методів здійснено синтез близько 900 нових речовин. Запропонов</w:t>
      </w:r>
      <w:r w:rsidRPr="004C4677">
        <w:rPr>
          <w:sz w:val="26"/>
          <w:szCs w:val="26"/>
        </w:rPr>
        <w:t>а</w:t>
      </w:r>
      <w:r w:rsidRPr="004C4677">
        <w:rPr>
          <w:sz w:val="26"/>
          <w:szCs w:val="26"/>
        </w:rPr>
        <w:t xml:space="preserve">но ефективні методи синтезу </w:t>
      </w:r>
      <w:r w:rsidRPr="004C4677">
        <w:rPr>
          <w:sz w:val="26"/>
          <w:szCs w:val="26"/>
          <w:lang w:val="en-US"/>
        </w:rPr>
        <w:t>N</w:t>
      </w:r>
      <w:r w:rsidRPr="004C4677">
        <w:rPr>
          <w:sz w:val="26"/>
          <w:szCs w:val="26"/>
        </w:rPr>
        <w:t>-фенілантранілових кислот (Пат. № 33114А, інформ. ли</w:t>
      </w:r>
      <w:r w:rsidRPr="004C4677">
        <w:rPr>
          <w:sz w:val="26"/>
          <w:szCs w:val="26"/>
        </w:rPr>
        <w:t>с</w:t>
      </w:r>
      <w:r w:rsidRPr="004C4677">
        <w:rPr>
          <w:sz w:val="26"/>
          <w:szCs w:val="26"/>
        </w:rPr>
        <w:t>ти №118-98, №43-03, №45-07). Для підтвердження будови, чистоти та реакційної зда</w:t>
      </w:r>
      <w:r w:rsidRPr="004C4677">
        <w:rPr>
          <w:sz w:val="26"/>
          <w:szCs w:val="26"/>
        </w:rPr>
        <w:t>т</w:t>
      </w:r>
      <w:r w:rsidRPr="004C4677">
        <w:rPr>
          <w:sz w:val="26"/>
          <w:szCs w:val="26"/>
        </w:rPr>
        <w:t>ності використовували: елементний,  ІЧ-, УФ-, ПМР-, мас-спектральні, термогравіметричний, хроматографічні методи ан</w:t>
      </w:r>
      <w:r w:rsidRPr="004C4677">
        <w:rPr>
          <w:sz w:val="26"/>
          <w:szCs w:val="26"/>
        </w:rPr>
        <w:t>а</w:t>
      </w:r>
      <w:r w:rsidRPr="004C4677">
        <w:rPr>
          <w:sz w:val="26"/>
          <w:szCs w:val="26"/>
        </w:rPr>
        <w:t>лізу, константи іонізації та теоретичні квантово-хімічні розрахунки. Визначено кон</w:t>
      </w:r>
      <w:r w:rsidRPr="004C4677">
        <w:rPr>
          <w:sz w:val="26"/>
          <w:szCs w:val="26"/>
        </w:rPr>
        <w:t>с</w:t>
      </w:r>
      <w:r w:rsidRPr="004C4677">
        <w:rPr>
          <w:sz w:val="26"/>
          <w:szCs w:val="26"/>
        </w:rPr>
        <w:t>танти іонізації 3-нітро-, 3,5-динітро-, 3,5-дихлор-</w:t>
      </w:r>
      <w:r w:rsidRPr="004C4677">
        <w:rPr>
          <w:sz w:val="26"/>
          <w:szCs w:val="26"/>
          <w:lang w:val="en-US"/>
        </w:rPr>
        <w:t>N</w:t>
      </w:r>
      <w:r w:rsidRPr="004C4677">
        <w:rPr>
          <w:sz w:val="26"/>
          <w:szCs w:val="26"/>
        </w:rPr>
        <w:t>-фенілантранілових кислот (</w:t>
      </w:r>
      <w:r w:rsidRPr="004C4677">
        <w:rPr>
          <w:sz w:val="26"/>
          <w:szCs w:val="26"/>
          <w:lang w:val="en-US"/>
        </w:rPr>
        <w:t>N</w:t>
      </w:r>
      <w:r w:rsidRPr="004C4677">
        <w:rPr>
          <w:sz w:val="26"/>
          <w:szCs w:val="26"/>
        </w:rPr>
        <w:t xml:space="preserve">-ФАК) та коефіцієнти їх розподілу у водно-октанольній суміші. Запропоновано методику кількісного визначення заміщених </w:t>
      </w:r>
      <w:r w:rsidRPr="004C4677">
        <w:rPr>
          <w:sz w:val="26"/>
          <w:szCs w:val="26"/>
          <w:lang w:val="en-US"/>
        </w:rPr>
        <w:t>N</w:t>
      </w:r>
      <w:r w:rsidRPr="004C4677">
        <w:rPr>
          <w:sz w:val="26"/>
          <w:szCs w:val="26"/>
        </w:rPr>
        <w:t>-ФАК методом двофазного титр</w:t>
      </w:r>
      <w:r w:rsidRPr="004C4677">
        <w:rPr>
          <w:sz w:val="26"/>
          <w:szCs w:val="26"/>
        </w:rPr>
        <w:t>у</w:t>
      </w:r>
      <w:r w:rsidRPr="004C4677">
        <w:rPr>
          <w:sz w:val="26"/>
          <w:szCs w:val="26"/>
        </w:rPr>
        <w:t>вання у системі октанол-вода. Досліджено кінетику реакції лужного гідролізу метилових ефірів 3-нітро-</w:t>
      </w:r>
      <w:r w:rsidRPr="004C4677">
        <w:rPr>
          <w:sz w:val="26"/>
          <w:szCs w:val="26"/>
          <w:lang w:val="en-US"/>
        </w:rPr>
        <w:t>N</w:t>
      </w:r>
      <w:r w:rsidRPr="004C4677">
        <w:rPr>
          <w:sz w:val="26"/>
          <w:szCs w:val="26"/>
        </w:rPr>
        <w:t>-ФАК в бінарному розчиннику діоксан-вода в інт</w:t>
      </w:r>
      <w:r w:rsidRPr="004C4677">
        <w:rPr>
          <w:sz w:val="26"/>
          <w:szCs w:val="26"/>
        </w:rPr>
        <w:t>е</w:t>
      </w:r>
      <w:r w:rsidRPr="004C4677">
        <w:rPr>
          <w:sz w:val="26"/>
          <w:szCs w:val="26"/>
        </w:rPr>
        <w:t>рвалі температур 318-358К. Доведено її другий порядок, визначені константи швидк</w:t>
      </w:r>
      <w:r w:rsidRPr="004C4677">
        <w:rPr>
          <w:sz w:val="26"/>
          <w:szCs w:val="26"/>
        </w:rPr>
        <w:t>о</w:t>
      </w:r>
      <w:r w:rsidRPr="004C4677">
        <w:rPr>
          <w:sz w:val="26"/>
          <w:szCs w:val="26"/>
        </w:rPr>
        <w:t>сті і встановлено їх зростання зі збільшенням електрофільності атому карбону реакці</w:t>
      </w:r>
      <w:r w:rsidRPr="004C4677">
        <w:rPr>
          <w:sz w:val="26"/>
          <w:szCs w:val="26"/>
        </w:rPr>
        <w:t>й</w:t>
      </w:r>
      <w:r w:rsidRPr="004C4677">
        <w:rPr>
          <w:sz w:val="26"/>
          <w:szCs w:val="26"/>
        </w:rPr>
        <w:t>ного центру. Також досліджені кислотно-основні властивості заміщених 9-хлор-, 9-гідразиноакридину, 9-тіоакридону.</w:t>
      </w:r>
    </w:p>
    <w:p w:rsidR="00FA713E" w:rsidRPr="004C4677" w:rsidRDefault="00FA713E" w:rsidP="00FA713E">
      <w:pPr>
        <w:tabs>
          <w:tab w:val="num" w:pos="0"/>
        </w:tabs>
        <w:ind w:right="21" w:firstLine="720"/>
        <w:rPr>
          <w:sz w:val="26"/>
          <w:szCs w:val="26"/>
        </w:rPr>
      </w:pPr>
      <w:r w:rsidRPr="004C4677">
        <w:rPr>
          <w:sz w:val="26"/>
          <w:szCs w:val="26"/>
        </w:rPr>
        <w:t>Проведено фармакологічний та мікробіологічний скринінг синтезованих сполук за 24 тестами. Для найбільш перспективної субстанції – етилового ефіру 4-карбетоксіоксанілоїлгідразиду щавлевої кислоти (бензодіокс) – проведені доклінічні дослідження. Розроблено дослідно-промисловий синтез субстанції бе</w:t>
      </w:r>
      <w:r w:rsidRPr="004C4677">
        <w:rPr>
          <w:sz w:val="26"/>
          <w:szCs w:val="26"/>
        </w:rPr>
        <w:t>н</w:t>
      </w:r>
      <w:r w:rsidRPr="004C4677">
        <w:rPr>
          <w:sz w:val="26"/>
          <w:szCs w:val="26"/>
        </w:rPr>
        <w:t>зодіокс та методики стандартизації.</w:t>
      </w:r>
    </w:p>
    <w:p w:rsidR="00FA713E" w:rsidRPr="004C4677" w:rsidRDefault="00FA713E" w:rsidP="00FA713E">
      <w:pPr>
        <w:tabs>
          <w:tab w:val="num" w:pos="0"/>
        </w:tabs>
        <w:ind w:right="21" w:firstLine="720"/>
        <w:rPr>
          <w:sz w:val="26"/>
          <w:szCs w:val="26"/>
        </w:rPr>
      </w:pPr>
      <w:r w:rsidRPr="004C4677">
        <w:rPr>
          <w:b/>
          <w:sz w:val="26"/>
          <w:szCs w:val="26"/>
        </w:rPr>
        <w:t>Ключові слова:</w:t>
      </w:r>
      <w:r w:rsidRPr="004C4677">
        <w:rPr>
          <w:sz w:val="26"/>
          <w:szCs w:val="26"/>
        </w:rPr>
        <w:t xml:space="preserve"> </w:t>
      </w:r>
      <w:r w:rsidRPr="004C4677">
        <w:rPr>
          <w:i/>
          <w:sz w:val="26"/>
          <w:szCs w:val="26"/>
        </w:rPr>
        <w:t>о</w:t>
      </w:r>
      <w:r w:rsidRPr="004C4677">
        <w:rPr>
          <w:sz w:val="26"/>
          <w:szCs w:val="26"/>
        </w:rPr>
        <w:t>-галогенбензойні, ароматичні амінокислоти, акридин, синтез, реакційна здатність, фізико-хімічні властивості, біологічна активність, організація вир</w:t>
      </w:r>
      <w:r w:rsidRPr="004C4677">
        <w:rPr>
          <w:sz w:val="26"/>
          <w:szCs w:val="26"/>
        </w:rPr>
        <w:t>о</w:t>
      </w:r>
      <w:r w:rsidRPr="004C4677">
        <w:rPr>
          <w:sz w:val="26"/>
          <w:szCs w:val="26"/>
        </w:rPr>
        <w:t>бництва субстанції бензодіокс.</w:t>
      </w:r>
    </w:p>
    <w:p w:rsidR="00FA713E" w:rsidRPr="0098182F" w:rsidRDefault="00FA713E" w:rsidP="00FA713E">
      <w:pPr>
        <w:tabs>
          <w:tab w:val="num" w:pos="0"/>
        </w:tabs>
        <w:ind w:right="21" w:firstLine="720"/>
        <w:rPr>
          <w:b/>
          <w:sz w:val="16"/>
          <w:szCs w:val="16"/>
        </w:rPr>
      </w:pPr>
    </w:p>
    <w:p w:rsidR="00FA713E" w:rsidRPr="004C4677" w:rsidRDefault="00FA713E" w:rsidP="00FA713E">
      <w:pPr>
        <w:tabs>
          <w:tab w:val="num" w:pos="0"/>
        </w:tabs>
        <w:ind w:right="21" w:firstLine="720"/>
        <w:rPr>
          <w:b/>
          <w:sz w:val="26"/>
          <w:szCs w:val="26"/>
          <w:lang w:val="en-US"/>
        </w:rPr>
      </w:pPr>
      <w:r w:rsidRPr="004C4677">
        <w:rPr>
          <w:b/>
          <w:sz w:val="26"/>
          <w:szCs w:val="26"/>
          <w:lang w:val="en-US"/>
        </w:rPr>
        <w:t xml:space="preserve">Isaev S.G. Synthesis, reactionary ability and biological activity derivatives </w:t>
      </w:r>
      <w:r w:rsidRPr="004C4677">
        <w:rPr>
          <w:b/>
          <w:i/>
          <w:sz w:val="26"/>
          <w:szCs w:val="26"/>
          <w:lang w:val="en-US"/>
        </w:rPr>
        <w:t>o</w:t>
      </w:r>
      <w:r w:rsidRPr="004C4677">
        <w:rPr>
          <w:b/>
          <w:sz w:val="26"/>
          <w:szCs w:val="26"/>
          <w:lang w:val="en-US"/>
        </w:rPr>
        <w:t>-halogenbenzoic, aromatic aminoacides and acridine. – A manuscript.</w:t>
      </w:r>
    </w:p>
    <w:p w:rsidR="00FA713E" w:rsidRPr="004C4677" w:rsidRDefault="00FA713E" w:rsidP="00FA713E">
      <w:pPr>
        <w:tabs>
          <w:tab w:val="num" w:pos="0"/>
        </w:tabs>
        <w:ind w:right="21" w:firstLine="720"/>
        <w:rPr>
          <w:sz w:val="26"/>
          <w:szCs w:val="26"/>
          <w:lang w:val="en-US"/>
        </w:rPr>
      </w:pPr>
      <w:r w:rsidRPr="004C4677">
        <w:rPr>
          <w:sz w:val="26"/>
          <w:szCs w:val="26"/>
          <w:lang w:val="en-US"/>
        </w:rPr>
        <w:t>A theis for Doctor in Pharmacy Degree in speciality 15.00.02 – Pharmaceutical Che</w:t>
      </w:r>
      <w:r w:rsidRPr="004C4677">
        <w:rPr>
          <w:sz w:val="26"/>
          <w:szCs w:val="26"/>
          <w:lang w:val="en-US"/>
        </w:rPr>
        <w:t>m</w:t>
      </w:r>
      <w:r w:rsidRPr="004C4677">
        <w:rPr>
          <w:sz w:val="26"/>
          <w:szCs w:val="26"/>
          <w:lang w:val="en-US"/>
        </w:rPr>
        <w:t>istry and Pharmacognosy – National University of Pharmacy, Kharkov, 2008.</w:t>
      </w:r>
    </w:p>
    <w:p w:rsidR="00FA713E" w:rsidRPr="004C4677" w:rsidRDefault="00FA713E" w:rsidP="00FA713E">
      <w:pPr>
        <w:tabs>
          <w:tab w:val="num" w:pos="0"/>
        </w:tabs>
        <w:ind w:right="21" w:firstLine="720"/>
        <w:rPr>
          <w:sz w:val="26"/>
          <w:szCs w:val="26"/>
          <w:lang w:val="en-US"/>
        </w:rPr>
      </w:pPr>
      <w:r w:rsidRPr="004C4677">
        <w:rPr>
          <w:sz w:val="26"/>
          <w:szCs w:val="26"/>
          <w:lang w:val="en-US"/>
        </w:rPr>
        <w:lastRenderedPageBreak/>
        <w:t xml:space="preserve">The thesis is devoted to the development of new promising scientific approach in the synthesis of BAS on the basis of </w:t>
      </w:r>
      <w:r w:rsidRPr="004C4677">
        <w:rPr>
          <w:i/>
          <w:sz w:val="26"/>
          <w:szCs w:val="26"/>
          <w:lang w:val="en-US"/>
        </w:rPr>
        <w:t>o</w:t>
      </w:r>
      <w:r w:rsidRPr="004C4677">
        <w:rPr>
          <w:sz w:val="26"/>
          <w:szCs w:val="26"/>
          <w:lang w:val="en-US"/>
        </w:rPr>
        <w:t>-halogenbenzoics, aromatic aminoacids (a</w:t>
      </w:r>
      <w:r w:rsidRPr="004C4677">
        <w:rPr>
          <w:sz w:val="26"/>
          <w:szCs w:val="26"/>
          <w:lang w:val="en-US"/>
        </w:rPr>
        <w:t>n</w:t>
      </w:r>
      <w:r w:rsidRPr="004C4677">
        <w:rPr>
          <w:sz w:val="26"/>
          <w:szCs w:val="26"/>
          <w:lang w:val="en-US"/>
        </w:rPr>
        <w:t xml:space="preserve">thranilic, meta-, para-aminobenzoic, N-phenylanthranilic) and acridine. On the basis of methods developed there has been out the synthesis of about 900 new substances. The approach to N-phenylanthranilic acids (N-PhAA) was proposed (Pat. </w:t>
      </w:r>
      <w:r w:rsidRPr="004C4677">
        <w:rPr>
          <w:sz w:val="26"/>
          <w:szCs w:val="26"/>
        </w:rPr>
        <w:t>№</w:t>
      </w:r>
      <w:r w:rsidRPr="004C4677">
        <w:rPr>
          <w:sz w:val="26"/>
          <w:szCs w:val="26"/>
          <w:lang w:val="en-US"/>
        </w:rPr>
        <w:t>33114A, i</w:t>
      </w:r>
      <w:r w:rsidRPr="004C4677">
        <w:rPr>
          <w:sz w:val="26"/>
          <w:szCs w:val="26"/>
          <w:lang w:val="en-US"/>
        </w:rPr>
        <w:t>n</w:t>
      </w:r>
      <w:r w:rsidRPr="004C4677">
        <w:rPr>
          <w:sz w:val="26"/>
          <w:szCs w:val="26"/>
          <w:lang w:val="en-US"/>
        </w:rPr>
        <w:t xml:space="preserve">form. letters </w:t>
      </w:r>
      <w:r w:rsidRPr="004C4677">
        <w:rPr>
          <w:sz w:val="26"/>
          <w:szCs w:val="26"/>
        </w:rPr>
        <w:t>№118-98, №43-03, №45-07</w:t>
      </w:r>
      <w:r w:rsidRPr="004C4677">
        <w:rPr>
          <w:sz w:val="26"/>
          <w:szCs w:val="26"/>
          <w:lang w:val="en-US"/>
        </w:rPr>
        <w:t>). For the confirmation of the structure, pyrity and reactivity element, IR-, UV-, NMP-, mass-spectral, thermogravimetric and chromatographic methods of analysis, ion</w:t>
      </w:r>
      <w:r w:rsidRPr="004C4677">
        <w:rPr>
          <w:sz w:val="26"/>
          <w:szCs w:val="26"/>
          <w:lang w:val="en-US"/>
        </w:rPr>
        <w:t>i</w:t>
      </w:r>
      <w:r w:rsidRPr="004C4677">
        <w:rPr>
          <w:sz w:val="26"/>
          <w:szCs w:val="26"/>
          <w:lang w:val="en-US"/>
        </w:rPr>
        <w:t>zation constants and theoretical quantum-chemical calculations have been used. The constants of ionization 3-nitro-, 3,5-dinitro-, 3,5-dichlor-N-PhAA and factors of their distribution in w</w:t>
      </w:r>
      <w:r w:rsidRPr="004C4677">
        <w:rPr>
          <w:sz w:val="26"/>
          <w:szCs w:val="26"/>
          <w:lang w:val="en-US"/>
        </w:rPr>
        <w:t>a</w:t>
      </w:r>
      <w:r w:rsidRPr="004C4677">
        <w:rPr>
          <w:sz w:val="26"/>
          <w:szCs w:val="26"/>
          <w:lang w:val="en-US"/>
        </w:rPr>
        <w:t>ter-octanole of a mix. The technique of quantivative definition N-PhAA substituente by a method of biphase titration in system octanol-water is offered. The kinetics of the alkaline h</w:t>
      </w:r>
      <w:r w:rsidRPr="004C4677">
        <w:rPr>
          <w:sz w:val="26"/>
          <w:szCs w:val="26"/>
          <w:lang w:val="en-US"/>
        </w:rPr>
        <w:t>y</w:t>
      </w:r>
      <w:r w:rsidRPr="004C4677">
        <w:rPr>
          <w:sz w:val="26"/>
          <w:szCs w:val="26"/>
          <w:lang w:val="en-US"/>
        </w:rPr>
        <w:t>drolysis reaction for methyl esters of 3-nitro-N-PhAA in binary dioxin-water were studied in temperature 318-358K. Its second order was proved, the constants of the reaction rate were dete</w:t>
      </w:r>
      <w:r w:rsidRPr="004C4677">
        <w:rPr>
          <w:sz w:val="26"/>
          <w:szCs w:val="26"/>
          <w:lang w:val="en-US"/>
        </w:rPr>
        <w:t>r</w:t>
      </w:r>
      <w:r w:rsidRPr="004C4677">
        <w:rPr>
          <w:sz w:val="26"/>
          <w:szCs w:val="26"/>
          <w:lang w:val="en-US"/>
        </w:rPr>
        <w:t>mined. The acid-base properties for properties for substituents of 9-chlor-, 9-hydrazinoacridine, 9-thioacridone were investigated.</w:t>
      </w:r>
    </w:p>
    <w:p w:rsidR="00FA713E" w:rsidRPr="004C4677" w:rsidRDefault="00FA713E" w:rsidP="00FA713E">
      <w:pPr>
        <w:tabs>
          <w:tab w:val="num" w:pos="0"/>
        </w:tabs>
        <w:ind w:right="21" w:firstLine="720"/>
        <w:rPr>
          <w:sz w:val="26"/>
          <w:szCs w:val="26"/>
          <w:lang w:val="en-US"/>
        </w:rPr>
      </w:pPr>
      <w:r w:rsidRPr="004C4677">
        <w:rPr>
          <w:sz w:val="26"/>
          <w:szCs w:val="26"/>
          <w:lang w:val="en-US"/>
        </w:rPr>
        <w:t>There has been carried out the pharmacological and microbiological screening of the synthesized throung 24 testes. For the most perspective substance – ethyl ester 4-carbethoksioxamoilhydrazid oxanilic acid (benodiox) – preclinical investigation were carried out. Experimental and industrial synthesis  development of benzodiox and methods of standa</w:t>
      </w:r>
      <w:r w:rsidRPr="004C4677">
        <w:rPr>
          <w:sz w:val="26"/>
          <w:szCs w:val="26"/>
          <w:lang w:val="en-US"/>
        </w:rPr>
        <w:t>r</w:t>
      </w:r>
      <w:r w:rsidRPr="004C4677">
        <w:rPr>
          <w:sz w:val="26"/>
          <w:szCs w:val="26"/>
          <w:lang w:val="en-US"/>
        </w:rPr>
        <w:t>tization.</w:t>
      </w:r>
    </w:p>
    <w:p w:rsidR="00FA713E" w:rsidRPr="004C4677" w:rsidRDefault="00FA713E" w:rsidP="00FA713E">
      <w:pPr>
        <w:tabs>
          <w:tab w:val="num" w:pos="0"/>
        </w:tabs>
        <w:ind w:right="21" w:firstLine="720"/>
        <w:rPr>
          <w:sz w:val="26"/>
          <w:szCs w:val="26"/>
          <w:lang w:val="en-US"/>
        </w:rPr>
      </w:pPr>
      <w:r w:rsidRPr="004C4677">
        <w:rPr>
          <w:b/>
          <w:sz w:val="26"/>
          <w:szCs w:val="26"/>
          <w:lang w:val="en-US"/>
        </w:rPr>
        <w:t xml:space="preserve">Key words: </w:t>
      </w:r>
      <w:r w:rsidRPr="004C4677">
        <w:rPr>
          <w:i/>
          <w:sz w:val="26"/>
          <w:szCs w:val="26"/>
          <w:lang w:val="en-US"/>
        </w:rPr>
        <w:t>o</w:t>
      </w:r>
      <w:r w:rsidRPr="004C4677">
        <w:rPr>
          <w:sz w:val="26"/>
          <w:szCs w:val="26"/>
          <w:lang w:val="en-US"/>
        </w:rPr>
        <w:t>-halogenbenzoic, aromatic aminoacids, acridine, synthesis, reactionary ability, physico-chemical properties, biological activity, organization of produ</w:t>
      </w:r>
      <w:r w:rsidRPr="004C4677">
        <w:rPr>
          <w:sz w:val="26"/>
          <w:szCs w:val="26"/>
          <w:lang w:val="en-US"/>
        </w:rPr>
        <w:t>c</w:t>
      </w:r>
      <w:r w:rsidRPr="004C4677">
        <w:rPr>
          <w:sz w:val="26"/>
          <w:szCs w:val="26"/>
          <w:lang w:val="en-US"/>
        </w:rPr>
        <w:t>tion substance benzodiox.</w:t>
      </w:r>
    </w:p>
    <w:p w:rsidR="00FA713E" w:rsidRPr="0098182F" w:rsidRDefault="00FA713E" w:rsidP="00FA713E">
      <w:pPr>
        <w:tabs>
          <w:tab w:val="num" w:pos="0"/>
        </w:tabs>
        <w:ind w:right="21" w:firstLine="720"/>
        <w:rPr>
          <w:sz w:val="16"/>
          <w:szCs w:val="16"/>
          <w:lang w:val="en-US"/>
        </w:rPr>
      </w:pPr>
    </w:p>
    <w:p w:rsidR="00FA713E" w:rsidRPr="004C4677" w:rsidRDefault="00FA713E" w:rsidP="00FA713E">
      <w:pPr>
        <w:tabs>
          <w:tab w:val="num" w:pos="0"/>
        </w:tabs>
        <w:ind w:right="21" w:firstLine="720"/>
        <w:rPr>
          <w:b/>
          <w:sz w:val="26"/>
          <w:szCs w:val="26"/>
        </w:rPr>
      </w:pPr>
      <w:r w:rsidRPr="004C4677">
        <w:rPr>
          <w:b/>
          <w:sz w:val="26"/>
          <w:szCs w:val="26"/>
        </w:rPr>
        <w:t xml:space="preserve">Исаев С.Г. Синтез, реакционная способность и биологическая активность производных </w:t>
      </w:r>
      <w:r w:rsidRPr="004C4677">
        <w:rPr>
          <w:b/>
          <w:i/>
          <w:sz w:val="26"/>
          <w:szCs w:val="26"/>
        </w:rPr>
        <w:t>орто</w:t>
      </w:r>
      <w:r w:rsidRPr="004C4677">
        <w:rPr>
          <w:b/>
          <w:sz w:val="26"/>
          <w:szCs w:val="26"/>
        </w:rPr>
        <w:t>-галогенбензойных, ароматических аминокислот и акридина. – Рукопись.</w:t>
      </w:r>
    </w:p>
    <w:p w:rsidR="00FA713E" w:rsidRPr="004C4677" w:rsidRDefault="00FA713E" w:rsidP="00FA713E">
      <w:pPr>
        <w:tabs>
          <w:tab w:val="num" w:pos="0"/>
        </w:tabs>
        <w:ind w:right="21" w:firstLine="720"/>
        <w:rPr>
          <w:sz w:val="26"/>
          <w:szCs w:val="26"/>
        </w:rPr>
      </w:pPr>
      <w:r w:rsidRPr="004C4677">
        <w:rPr>
          <w:sz w:val="26"/>
          <w:szCs w:val="26"/>
        </w:rPr>
        <w:t>Диссертация на соискание ученой степени доктора фармацевтических наук по специальности 15.00.02 – фармацевтическая химия и фармакогнозия. - Наци</w:t>
      </w:r>
      <w:r w:rsidRPr="004C4677">
        <w:rPr>
          <w:sz w:val="26"/>
          <w:szCs w:val="26"/>
        </w:rPr>
        <w:t>о</w:t>
      </w:r>
      <w:r w:rsidRPr="004C4677">
        <w:rPr>
          <w:sz w:val="26"/>
          <w:szCs w:val="26"/>
        </w:rPr>
        <w:t>нальный фармацевтический университет. – Харьков, 2008.</w:t>
      </w:r>
    </w:p>
    <w:p w:rsidR="00FA713E" w:rsidRPr="004C4677" w:rsidRDefault="00FA713E" w:rsidP="00FA713E">
      <w:pPr>
        <w:tabs>
          <w:tab w:val="num" w:pos="0"/>
        </w:tabs>
        <w:ind w:right="21" w:firstLine="720"/>
        <w:rPr>
          <w:sz w:val="26"/>
          <w:szCs w:val="26"/>
        </w:rPr>
      </w:pPr>
      <w:r w:rsidRPr="004C4677">
        <w:rPr>
          <w:sz w:val="26"/>
          <w:szCs w:val="26"/>
        </w:rPr>
        <w:t xml:space="preserve">Диссертация посвящена разработке перспективного направления в синтезе БАВ на основе производных </w:t>
      </w:r>
      <w:r w:rsidRPr="004C4677">
        <w:rPr>
          <w:i/>
          <w:sz w:val="26"/>
          <w:szCs w:val="26"/>
        </w:rPr>
        <w:t>орто</w:t>
      </w:r>
      <w:r w:rsidRPr="004C4677">
        <w:rPr>
          <w:sz w:val="26"/>
          <w:szCs w:val="26"/>
        </w:rPr>
        <w:t>-галогенбензойных, ароматических аминокислот (антран</w:t>
      </w:r>
      <w:r w:rsidRPr="004C4677">
        <w:rPr>
          <w:sz w:val="26"/>
          <w:szCs w:val="26"/>
        </w:rPr>
        <w:t>и</w:t>
      </w:r>
      <w:r w:rsidRPr="004C4677">
        <w:rPr>
          <w:sz w:val="26"/>
          <w:szCs w:val="26"/>
        </w:rPr>
        <w:t xml:space="preserve">ловой, </w:t>
      </w:r>
      <w:r w:rsidRPr="004C4677">
        <w:rPr>
          <w:i/>
          <w:sz w:val="26"/>
          <w:szCs w:val="26"/>
        </w:rPr>
        <w:t>мета</w:t>
      </w:r>
      <w:r w:rsidRPr="004C4677">
        <w:rPr>
          <w:sz w:val="26"/>
          <w:szCs w:val="26"/>
        </w:rPr>
        <w:t xml:space="preserve">-, </w:t>
      </w:r>
      <w:r w:rsidRPr="004C4677">
        <w:rPr>
          <w:i/>
          <w:sz w:val="26"/>
          <w:szCs w:val="26"/>
        </w:rPr>
        <w:t>пара</w:t>
      </w:r>
      <w:r w:rsidRPr="004C4677">
        <w:rPr>
          <w:sz w:val="26"/>
          <w:szCs w:val="26"/>
        </w:rPr>
        <w:t xml:space="preserve">-аминобензойных, </w:t>
      </w:r>
      <w:r w:rsidRPr="004C4677">
        <w:rPr>
          <w:sz w:val="26"/>
          <w:szCs w:val="26"/>
          <w:lang w:val="en-US"/>
        </w:rPr>
        <w:t>N</w:t>
      </w:r>
      <w:r w:rsidRPr="004C4677">
        <w:rPr>
          <w:sz w:val="26"/>
          <w:szCs w:val="26"/>
        </w:rPr>
        <w:t>-фенилантраниловых) и акридина. Экспериментальными исследованиями установлено преимущество конс</w:t>
      </w:r>
      <w:r w:rsidRPr="004C4677">
        <w:rPr>
          <w:sz w:val="26"/>
          <w:szCs w:val="26"/>
        </w:rPr>
        <w:t>т</w:t>
      </w:r>
      <w:r w:rsidRPr="004C4677">
        <w:rPr>
          <w:sz w:val="26"/>
          <w:szCs w:val="26"/>
        </w:rPr>
        <w:t>руирования БАВ, которые содержат несколько фармакофорных групп, имеют к</w:t>
      </w:r>
      <w:r w:rsidRPr="004C4677">
        <w:rPr>
          <w:sz w:val="26"/>
          <w:szCs w:val="26"/>
        </w:rPr>
        <w:t>а</w:t>
      </w:r>
      <w:r w:rsidRPr="004C4677">
        <w:rPr>
          <w:sz w:val="26"/>
          <w:szCs w:val="26"/>
        </w:rPr>
        <w:t>тионно-анионное строение, что приводит к улучшению фармакологических и химико-технологических свойств су</w:t>
      </w:r>
      <w:r w:rsidRPr="004C4677">
        <w:rPr>
          <w:sz w:val="26"/>
          <w:szCs w:val="26"/>
        </w:rPr>
        <w:t>б</w:t>
      </w:r>
      <w:r w:rsidRPr="004C4677">
        <w:rPr>
          <w:sz w:val="26"/>
          <w:szCs w:val="26"/>
        </w:rPr>
        <w:t>станций.</w:t>
      </w:r>
    </w:p>
    <w:p w:rsidR="00FA713E" w:rsidRPr="004C4677" w:rsidRDefault="00FA713E" w:rsidP="00FA713E">
      <w:pPr>
        <w:tabs>
          <w:tab w:val="num" w:pos="0"/>
        </w:tabs>
        <w:ind w:right="21" w:firstLine="720"/>
        <w:rPr>
          <w:sz w:val="26"/>
          <w:szCs w:val="26"/>
        </w:rPr>
      </w:pPr>
      <w:r w:rsidRPr="004C4677">
        <w:rPr>
          <w:sz w:val="26"/>
          <w:szCs w:val="26"/>
        </w:rPr>
        <w:t xml:space="preserve">Разработаны препаративные методики получения алкил-, арил-, глюкозамидов, </w:t>
      </w:r>
      <w:r w:rsidRPr="004C4677">
        <w:rPr>
          <w:sz w:val="26"/>
          <w:szCs w:val="26"/>
          <w:lang w:val="en-US"/>
        </w:rPr>
        <w:t>D</w:t>
      </w:r>
      <w:r w:rsidRPr="004C4677">
        <w:rPr>
          <w:sz w:val="26"/>
          <w:szCs w:val="26"/>
        </w:rPr>
        <w:t>-(+)-глюкозиламмониевых солей, гидразидов и их производных зам</w:t>
      </w:r>
      <w:r w:rsidRPr="004C4677">
        <w:rPr>
          <w:sz w:val="26"/>
          <w:szCs w:val="26"/>
        </w:rPr>
        <w:t>е</w:t>
      </w:r>
      <w:r w:rsidRPr="004C4677">
        <w:rPr>
          <w:sz w:val="26"/>
          <w:szCs w:val="26"/>
        </w:rPr>
        <w:t xml:space="preserve">щенных </w:t>
      </w:r>
      <w:r w:rsidRPr="004C4677">
        <w:rPr>
          <w:i/>
          <w:sz w:val="26"/>
          <w:szCs w:val="26"/>
        </w:rPr>
        <w:t>о</w:t>
      </w:r>
      <w:r w:rsidRPr="004C4677">
        <w:rPr>
          <w:sz w:val="26"/>
          <w:szCs w:val="26"/>
        </w:rPr>
        <w:t xml:space="preserve">-галогенбензойных кислот. Установлено, что при гидразинолизе эфиров или хлорангидридов замещенных </w:t>
      </w:r>
      <w:r w:rsidRPr="004C4677">
        <w:rPr>
          <w:i/>
          <w:sz w:val="26"/>
          <w:szCs w:val="26"/>
        </w:rPr>
        <w:t>о</w:t>
      </w:r>
      <w:r w:rsidRPr="004C4677">
        <w:rPr>
          <w:sz w:val="26"/>
          <w:szCs w:val="26"/>
        </w:rPr>
        <w:t>-хлорбензойных кислот в зависимости от у</w:t>
      </w:r>
      <w:r w:rsidRPr="004C4677">
        <w:rPr>
          <w:sz w:val="26"/>
          <w:szCs w:val="26"/>
        </w:rPr>
        <w:t>с</w:t>
      </w:r>
      <w:r w:rsidRPr="004C4677">
        <w:rPr>
          <w:sz w:val="26"/>
          <w:szCs w:val="26"/>
        </w:rPr>
        <w:t>ловий синтеза, природы и положения заместителей в бензольном кольце образ</w:t>
      </w:r>
      <w:r w:rsidRPr="004C4677">
        <w:rPr>
          <w:sz w:val="26"/>
          <w:szCs w:val="26"/>
        </w:rPr>
        <w:t>у</w:t>
      </w:r>
      <w:r w:rsidRPr="004C4677">
        <w:rPr>
          <w:sz w:val="26"/>
          <w:szCs w:val="26"/>
        </w:rPr>
        <w:t>ются гидразид или 3-оксо-1,2-дигидроиндазол. Термогравиметрическим методом изучены условия внутримолекуля</w:t>
      </w:r>
      <w:r w:rsidRPr="004C4677">
        <w:rPr>
          <w:sz w:val="26"/>
          <w:szCs w:val="26"/>
        </w:rPr>
        <w:t>р</w:t>
      </w:r>
      <w:r w:rsidRPr="004C4677">
        <w:rPr>
          <w:sz w:val="26"/>
          <w:szCs w:val="26"/>
        </w:rPr>
        <w:t>ной циклодегидратации 2-гидразино-3-нитробензойной кислоты в 7-нитро-3-оксо-1,2-дигидроиндазол. Разработаны о</w:t>
      </w:r>
      <w:r w:rsidRPr="004C4677">
        <w:rPr>
          <w:sz w:val="26"/>
          <w:szCs w:val="26"/>
        </w:rPr>
        <w:t>д</w:t>
      </w:r>
      <w:r w:rsidRPr="004C4677">
        <w:rPr>
          <w:sz w:val="26"/>
          <w:szCs w:val="26"/>
        </w:rPr>
        <w:t xml:space="preserve">ностадийные методы синтеза </w:t>
      </w:r>
      <w:r w:rsidRPr="004C4677">
        <w:rPr>
          <w:sz w:val="26"/>
          <w:szCs w:val="26"/>
          <w:lang w:val="en-US"/>
        </w:rPr>
        <w:t>N</w:t>
      </w:r>
      <w:r w:rsidRPr="004C4677">
        <w:rPr>
          <w:sz w:val="26"/>
          <w:szCs w:val="26"/>
        </w:rPr>
        <w:t>-(</w:t>
      </w:r>
      <w:r w:rsidRPr="004C4677">
        <w:rPr>
          <w:sz w:val="26"/>
          <w:szCs w:val="26"/>
          <w:lang w:val="en-US"/>
        </w:rPr>
        <w:t>R</w:t>
      </w:r>
      <w:r w:rsidRPr="004C4677">
        <w:rPr>
          <w:sz w:val="26"/>
          <w:szCs w:val="26"/>
        </w:rPr>
        <w:t>-бензоил)-3,5-дихлорантраниловых, анилидов нитро- и хлорзамащенных 2-карбоксисукцин(глутар)аниловых кислот. Предложены оригинальные методы получ</w:t>
      </w:r>
      <w:r w:rsidRPr="004C4677">
        <w:rPr>
          <w:sz w:val="26"/>
          <w:szCs w:val="26"/>
        </w:rPr>
        <w:t>е</w:t>
      </w:r>
      <w:r w:rsidRPr="004C4677">
        <w:rPr>
          <w:sz w:val="26"/>
          <w:szCs w:val="26"/>
        </w:rPr>
        <w:t xml:space="preserve">ния </w:t>
      </w:r>
      <w:r w:rsidRPr="004C4677">
        <w:rPr>
          <w:sz w:val="26"/>
          <w:szCs w:val="26"/>
          <w:lang w:val="en-US"/>
        </w:rPr>
        <w:t>N</w:t>
      </w:r>
      <w:r w:rsidRPr="004C4677">
        <w:rPr>
          <w:sz w:val="26"/>
          <w:szCs w:val="26"/>
        </w:rPr>
        <w:t>-фенилантраниловых кислот (</w:t>
      </w:r>
      <w:r w:rsidRPr="004C4677">
        <w:rPr>
          <w:sz w:val="26"/>
          <w:szCs w:val="26"/>
          <w:lang w:val="en-US"/>
        </w:rPr>
        <w:t>N</w:t>
      </w:r>
      <w:r w:rsidRPr="004C4677">
        <w:rPr>
          <w:sz w:val="26"/>
          <w:szCs w:val="26"/>
        </w:rPr>
        <w:t>-ФАК) в твердой фазе (пат. №33114А), в водной среде с использованием гетерогенного к</w:t>
      </w:r>
      <w:r w:rsidRPr="004C4677">
        <w:rPr>
          <w:sz w:val="26"/>
          <w:szCs w:val="26"/>
        </w:rPr>
        <w:t>а</w:t>
      </w:r>
      <w:r w:rsidRPr="004C4677">
        <w:rPr>
          <w:sz w:val="26"/>
          <w:szCs w:val="26"/>
        </w:rPr>
        <w:t xml:space="preserve">тализатора и катализаторов фазового переноса (информ. письма №118-98, №43-03, №45-07). Определены константы </w:t>
      </w:r>
      <w:r w:rsidRPr="004C4677">
        <w:rPr>
          <w:sz w:val="26"/>
          <w:szCs w:val="26"/>
        </w:rPr>
        <w:lastRenderedPageBreak/>
        <w:t>ионизации в во</w:t>
      </w:r>
      <w:r w:rsidRPr="004C4677">
        <w:rPr>
          <w:sz w:val="26"/>
          <w:szCs w:val="26"/>
        </w:rPr>
        <w:t>д</w:t>
      </w:r>
      <w:r w:rsidRPr="004C4677">
        <w:rPr>
          <w:sz w:val="26"/>
          <w:szCs w:val="26"/>
        </w:rPr>
        <w:t xml:space="preserve">но-диоксановой смеси и коэффициенты распределения в системе – октанол-вода для нитро- и галогензамещенных </w:t>
      </w:r>
      <w:r w:rsidRPr="004C4677">
        <w:rPr>
          <w:sz w:val="26"/>
          <w:szCs w:val="26"/>
          <w:lang w:val="en-US"/>
        </w:rPr>
        <w:t>N</w:t>
      </w:r>
      <w:r w:rsidRPr="004C4677">
        <w:rPr>
          <w:sz w:val="26"/>
          <w:szCs w:val="26"/>
        </w:rPr>
        <w:t>-ФАК, которые использовались для моделирования зав</w:t>
      </w:r>
      <w:r w:rsidRPr="004C4677">
        <w:rPr>
          <w:sz w:val="26"/>
          <w:szCs w:val="26"/>
        </w:rPr>
        <w:t>и</w:t>
      </w:r>
      <w:r w:rsidRPr="004C4677">
        <w:rPr>
          <w:sz w:val="26"/>
          <w:szCs w:val="26"/>
        </w:rPr>
        <w:t xml:space="preserve">симости биологической активности от физико-химических параметров. Разработана экспрессная методика количественного определения </w:t>
      </w:r>
      <w:r w:rsidRPr="004C4677">
        <w:rPr>
          <w:sz w:val="26"/>
          <w:szCs w:val="26"/>
          <w:lang w:val="en-US"/>
        </w:rPr>
        <w:t>N</w:t>
      </w:r>
      <w:r w:rsidRPr="004C4677">
        <w:rPr>
          <w:sz w:val="26"/>
          <w:szCs w:val="26"/>
        </w:rPr>
        <w:t>-ФАК и мефенамовой кислоты методом двухфазного титрования в системе октанол-вода (информ. письмо №44-03). Изучена кинетика щелочного гидролиза метиловых эфиров 3-нитро-</w:t>
      </w:r>
      <w:r w:rsidRPr="004C4677">
        <w:rPr>
          <w:sz w:val="26"/>
          <w:szCs w:val="26"/>
          <w:lang w:val="en-US"/>
        </w:rPr>
        <w:t>N</w:t>
      </w:r>
      <w:r w:rsidRPr="004C4677">
        <w:rPr>
          <w:sz w:val="26"/>
          <w:szCs w:val="26"/>
        </w:rPr>
        <w:t>-ФАК в инте</w:t>
      </w:r>
      <w:r w:rsidRPr="004C4677">
        <w:rPr>
          <w:sz w:val="26"/>
          <w:szCs w:val="26"/>
        </w:rPr>
        <w:t>р</w:t>
      </w:r>
      <w:r w:rsidRPr="004C4677">
        <w:rPr>
          <w:sz w:val="26"/>
          <w:szCs w:val="26"/>
        </w:rPr>
        <w:t>вале температур 318-358К, установлен ее второй порядок, рассчитаны кинетич</w:t>
      </w:r>
      <w:r w:rsidRPr="004C4677">
        <w:rPr>
          <w:sz w:val="26"/>
          <w:szCs w:val="26"/>
        </w:rPr>
        <w:t>е</w:t>
      </w:r>
      <w:r w:rsidRPr="004C4677">
        <w:rPr>
          <w:sz w:val="26"/>
          <w:szCs w:val="26"/>
        </w:rPr>
        <w:t>ские (Е</w:t>
      </w:r>
      <w:r w:rsidRPr="004C4677">
        <w:rPr>
          <w:sz w:val="26"/>
          <w:szCs w:val="26"/>
          <w:vertAlign w:val="subscript"/>
        </w:rPr>
        <w:t>А</w:t>
      </w:r>
      <w:r w:rsidRPr="004C4677">
        <w:rPr>
          <w:sz w:val="26"/>
          <w:szCs w:val="26"/>
        </w:rPr>
        <w:t xml:space="preserve">, </w:t>
      </w:r>
      <w:r w:rsidRPr="004C4677">
        <w:rPr>
          <w:sz w:val="26"/>
          <w:szCs w:val="26"/>
          <w:lang w:val="en-US"/>
        </w:rPr>
        <w:t>lnA</w:t>
      </w:r>
      <w:r w:rsidRPr="004C4677">
        <w:rPr>
          <w:sz w:val="26"/>
          <w:szCs w:val="26"/>
        </w:rPr>
        <w:t>) и термодинамические (</w:t>
      </w:r>
      <w:r w:rsidRPr="004C4677">
        <w:rPr>
          <w:sz w:val="26"/>
          <w:szCs w:val="26"/>
        </w:rPr>
        <w:sym w:font="Symbol" w:char="F044"/>
      </w:r>
      <w:r w:rsidRPr="004C4677">
        <w:rPr>
          <w:sz w:val="26"/>
          <w:szCs w:val="26"/>
        </w:rPr>
        <w:t>Н</w:t>
      </w:r>
      <w:r w:rsidRPr="004C4677">
        <w:rPr>
          <w:sz w:val="26"/>
          <w:szCs w:val="26"/>
          <w:vertAlign w:val="superscript"/>
        </w:rPr>
        <w:t>≠</w:t>
      </w:r>
      <w:r w:rsidRPr="004C4677">
        <w:rPr>
          <w:sz w:val="26"/>
          <w:szCs w:val="26"/>
        </w:rPr>
        <w:t xml:space="preserve">, </w:t>
      </w:r>
      <w:r w:rsidRPr="004C4677">
        <w:rPr>
          <w:sz w:val="26"/>
          <w:szCs w:val="26"/>
        </w:rPr>
        <w:sym w:font="Symbol" w:char="F044"/>
      </w:r>
      <w:r w:rsidRPr="004C4677">
        <w:rPr>
          <w:sz w:val="26"/>
          <w:szCs w:val="26"/>
          <w:lang w:val="en-US"/>
        </w:rPr>
        <w:t>S</w:t>
      </w:r>
      <w:r w:rsidRPr="004C4677">
        <w:rPr>
          <w:sz w:val="26"/>
          <w:szCs w:val="26"/>
          <w:vertAlign w:val="superscript"/>
        </w:rPr>
        <w:t>≠</w:t>
      </w:r>
      <w:r w:rsidRPr="004C4677">
        <w:rPr>
          <w:sz w:val="26"/>
          <w:szCs w:val="26"/>
        </w:rPr>
        <w:t xml:space="preserve">, </w:t>
      </w:r>
      <w:r w:rsidRPr="004C4677">
        <w:rPr>
          <w:sz w:val="26"/>
          <w:szCs w:val="26"/>
        </w:rPr>
        <w:sym w:font="Symbol" w:char="F044"/>
      </w:r>
      <w:r w:rsidRPr="004C4677">
        <w:rPr>
          <w:sz w:val="26"/>
          <w:szCs w:val="26"/>
        </w:rPr>
        <w:sym w:font="Symbol" w:char="F073"/>
      </w:r>
      <w:r w:rsidRPr="004C4677">
        <w:rPr>
          <w:sz w:val="26"/>
          <w:szCs w:val="26"/>
          <w:vertAlign w:val="superscript"/>
        </w:rPr>
        <w:t>≠</w:t>
      </w:r>
      <w:r w:rsidRPr="004C4677">
        <w:rPr>
          <w:sz w:val="26"/>
          <w:szCs w:val="26"/>
        </w:rPr>
        <w:t>) параметры активации. Также исследованы ки</w:t>
      </w:r>
      <w:r w:rsidRPr="004C4677">
        <w:rPr>
          <w:sz w:val="26"/>
          <w:szCs w:val="26"/>
        </w:rPr>
        <w:t>с</w:t>
      </w:r>
      <w:r w:rsidRPr="004C4677">
        <w:rPr>
          <w:sz w:val="26"/>
          <w:szCs w:val="26"/>
        </w:rPr>
        <w:t>лотно-основные равновесия в растворах замещенных 5-нитро-9-хлоракридина и их пр</w:t>
      </w:r>
      <w:r w:rsidRPr="004C4677">
        <w:rPr>
          <w:sz w:val="26"/>
          <w:szCs w:val="26"/>
        </w:rPr>
        <w:t>о</w:t>
      </w:r>
      <w:r w:rsidRPr="004C4677">
        <w:rPr>
          <w:sz w:val="26"/>
          <w:szCs w:val="26"/>
        </w:rPr>
        <w:t>изводных – 9-гидразиноакридинов, 9-тиоакридонов. Строение и индивидуальность, р</w:t>
      </w:r>
      <w:r w:rsidRPr="004C4677">
        <w:rPr>
          <w:sz w:val="26"/>
          <w:szCs w:val="26"/>
        </w:rPr>
        <w:t>е</w:t>
      </w:r>
      <w:r w:rsidRPr="004C4677">
        <w:rPr>
          <w:sz w:val="26"/>
          <w:szCs w:val="26"/>
        </w:rPr>
        <w:t>акционная способность синтезированных соединений подтверждена с помощью ко</w:t>
      </w:r>
      <w:r w:rsidRPr="004C4677">
        <w:rPr>
          <w:sz w:val="26"/>
          <w:szCs w:val="26"/>
        </w:rPr>
        <w:t>м</w:t>
      </w:r>
      <w:r w:rsidRPr="004C4677">
        <w:rPr>
          <w:sz w:val="26"/>
          <w:szCs w:val="26"/>
        </w:rPr>
        <w:t>плекса современных методов исследов</w:t>
      </w:r>
      <w:r w:rsidRPr="004C4677">
        <w:rPr>
          <w:sz w:val="26"/>
          <w:szCs w:val="26"/>
        </w:rPr>
        <w:t>а</w:t>
      </w:r>
      <w:r w:rsidRPr="004C4677">
        <w:rPr>
          <w:sz w:val="26"/>
          <w:szCs w:val="26"/>
        </w:rPr>
        <w:t>ния: элементный, ИК-, УФ-, ПМР-, масс-спектральные, термогравиметрический, хроматографический методы анализа, конста</w:t>
      </w:r>
      <w:r w:rsidRPr="004C4677">
        <w:rPr>
          <w:sz w:val="26"/>
          <w:szCs w:val="26"/>
        </w:rPr>
        <w:t>н</w:t>
      </w:r>
      <w:r w:rsidRPr="004C4677">
        <w:rPr>
          <w:sz w:val="26"/>
          <w:szCs w:val="26"/>
        </w:rPr>
        <w:t>ты ионизации, теоретические ква</w:t>
      </w:r>
      <w:r w:rsidRPr="004C4677">
        <w:rPr>
          <w:sz w:val="26"/>
          <w:szCs w:val="26"/>
        </w:rPr>
        <w:t>н</w:t>
      </w:r>
      <w:r w:rsidRPr="004C4677">
        <w:rPr>
          <w:sz w:val="26"/>
          <w:szCs w:val="26"/>
        </w:rPr>
        <w:t>тово-химические расчеты, а также встречный синтез.</w:t>
      </w:r>
    </w:p>
    <w:p w:rsidR="00FA713E" w:rsidRPr="004C4677" w:rsidRDefault="00FA713E" w:rsidP="00FA713E">
      <w:pPr>
        <w:tabs>
          <w:tab w:val="num" w:pos="0"/>
        </w:tabs>
        <w:ind w:right="21" w:firstLine="720"/>
        <w:rPr>
          <w:sz w:val="26"/>
          <w:szCs w:val="26"/>
        </w:rPr>
      </w:pPr>
      <w:r w:rsidRPr="004C4677">
        <w:rPr>
          <w:sz w:val="26"/>
          <w:szCs w:val="26"/>
        </w:rPr>
        <w:t>Данные фармакологического скрининга по 24 тестам позволили обнаружить с</w:t>
      </w:r>
      <w:r w:rsidRPr="004C4677">
        <w:rPr>
          <w:sz w:val="26"/>
          <w:szCs w:val="26"/>
        </w:rPr>
        <w:t>о</w:t>
      </w:r>
      <w:r w:rsidRPr="004C4677">
        <w:rPr>
          <w:sz w:val="26"/>
          <w:szCs w:val="26"/>
        </w:rPr>
        <w:t>единения с выраженной противовоспалительной, анальгетической, репаративной, хо</w:t>
      </w:r>
      <w:r w:rsidRPr="004C4677">
        <w:rPr>
          <w:sz w:val="26"/>
          <w:szCs w:val="26"/>
        </w:rPr>
        <w:t>н</w:t>
      </w:r>
      <w:r w:rsidRPr="004C4677">
        <w:rPr>
          <w:sz w:val="26"/>
          <w:szCs w:val="26"/>
        </w:rPr>
        <w:t>дропротекторной, диуретической, противомикробной и другими видами активности. На 29 новых субстанций, как БАВ, получено 21 патент У</w:t>
      </w:r>
      <w:r w:rsidRPr="004C4677">
        <w:rPr>
          <w:sz w:val="26"/>
          <w:szCs w:val="26"/>
        </w:rPr>
        <w:t>к</w:t>
      </w:r>
      <w:r w:rsidRPr="004C4677">
        <w:rPr>
          <w:sz w:val="26"/>
          <w:szCs w:val="26"/>
        </w:rPr>
        <w:t>раины. Создан банк данных по биологической активности, обнаружены некот</w:t>
      </w:r>
      <w:r w:rsidRPr="004C4677">
        <w:rPr>
          <w:sz w:val="26"/>
          <w:szCs w:val="26"/>
        </w:rPr>
        <w:t>о</w:t>
      </w:r>
      <w:r w:rsidRPr="004C4677">
        <w:rPr>
          <w:sz w:val="26"/>
          <w:szCs w:val="26"/>
        </w:rPr>
        <w:t>рые закономерности связи «структура – активность – токсичность» (информац. письмо №193-03), что позволит повысить э</w:t>
      </w:r>
      <w:r w:rsidRPr="004C4677">
        <w:rPr>
          <w:sz w:val="26"/>
          <w:szCs w:val="26"/>
        </w:rPr>
        <w:t>ф</w:t>
      </w:r>
      <w:r w:rsidRPr="004C4677">
        <w:rPr>
          <w:sz w:val="26"/>
          <w:szCs w:val="26"/>
        </w:rPr>
        <w:t>фективность направленного синтеза БАВ. Изучена возможность использования солей 9-аминоакридиния в суббактериостатических дозах для повышения специфической а</w:t>
      </w:r>
      <w:r w:rsidRPr="004C4677">
        <w:rPr>
          <w:sz w:val="26"/>
          <w:szCs w:val="26"/>
        </w:rPr>
        <w:t>к</w:t>
      </w:r>
      <w:r w:rsidRPr="004C4677">
        <w:rPr>
          <w:sz w:val="26"/>
          <w:szCs w:val="26"/>
        </w:rPr>
        <w:t>тивности натриевой соли бензилпенициллина (информ. письмо № 61-98). Для субстанции бензодиокс з</w:t>
      </w:r>
      <w:r w:rsidRPr="004C4677">
        <w:rPr>
          <w:sz w:val="26"/>
          <w:szCs w:val="26"/>
        </w:rPr>
        <w:t>а</w:t>
      </w:r>
      <w:r w:rsidRPr="004C4677">
        <w:rPr>
          <w:sz w:val="26"/>
          <w:szCs w:val="26"/>
        </w:rPr>
        <w:t>вершаются доклинические исследования, разработана, организована промышле</w:t>
      </w:r>
      <w:r w:rsidRPr="004C4677">
        <w:rPr>
          <w:sz w:val="26"/>
          <w:szCs w:val="26"/>
        </w:rPr>
        <w:t>н</w:t>
      </w:r>
      <w:r w:rsidRPr="004C4677">
        <w:rPr>
          <w:sz w:val="26"/>
          <w:szCs w:val="26"/>
        </w:rPr>
        <w:t>ная технология производства и проект АНД.</w:t>
      </w:r>
    </w:p>
    <w:p w:rsidR="00FA713E" w:rsidRPr="00976C7C" w:rsidRDefault="00FA713E" w:rsidP="00FA713E">
      <w:pPr>
        <w:tabs>
          <w:tab w:val="num" w:pos="0"/>
        </w:tabs>
        <w:ind w:right="21" w:firstLine="720"/>
      </w:pPr>
      <w:r w:rsidRPr="004C4677">
        <w:rPr>
          <w:b/>
          <w:sz w:val="26"/>
          <w:szCs w:val="26"/>
        </w:rPr>
        <w:t>Ключевые слова:</w:t>
      </w:r>
      <w:r w:rsidRPr="004C4677">
        <w:rPr>
          <w:sz w:val="26"/>
          <w:szCs w:val="26"/>
        </w:rPr>
        <w:t xml:space="preserve"> </w:t>
      </w:r>
      <w:r w:rsidRPr="004C4677">
        <w:rPr>
          <w:i/>
          <w:sz w:val="26"/>
          <w:szCs w:val="26"/>
        </w:rPr>
        <w:t>о</w:t>
      </w:r>
      <w:r w:rsidRPr="004C4677">
        <w:rPr>
          <w:sz w:val="26"/>
          <w:szCs w:val="26"/>
        </w:rPr>
        <w:t>-галогенбензойные, ароматические аминокислоты, акридин, синтез, реакционная способность, физико-химические свойства, биологическая акти</w:t>
      </w:r>
      <w:r w:rsidRPr="004C4677">
        <w:rPr>
          <w:sz w:val="26"/>
          <w:szCs w:val="26"/>
        </w:rPr>
        <w:t>в</w:t>
      </w:r>
      <w:r w:rsidRPr="004C4677">
        <w:rPr>
          <w:sz w:val="26"/>
          <w:szCs w:val="26"/>
        </w:rPr>
        <w:t>ность, организация производства субстанции бензодиокс.</w:t>
      </w:r>
    </w:p>
    <w:p w:rsidR="00FA713E" w:rsidRDefault="00FA713E" w:rsidP="00935F1E">
      <w:pPr>
        <w:pStyle w:val="afffffff5"/>
        <w:rPr>
          <w:color w:val="FF0000"/>
        </w:rPr>
      </w:pPr>
    </w:p>
    <w:p w:rsidR="00FA713E" w:rsidRDefault="00FA713E" w:rsidP="00935F1E">
      <w:pPr>
        <w:pStyle w:val="afffffff5"/>
        <w:rPr>
          <w:color w:val="FF0000"/>
        </w:rPr>
      </w:pPr>
    </w:p>
    <w:p w:rsidR="00E8063E" w:rsidRDefault="00E8063E" w:rsidP="00935F1E">
      <w:pPr>
        <w:pStyle w:val="afffffff5"/>
      </w:pPr>
      <w:bookmarkStart w:id="1" w:name="_GoBack"/>
      <w:bookmarkEnd w:id="1"/>
      <w:r>
        <w:rPr>
          <w:color w:val="FF0000"/>
        </w:rPr>
        <w:t xml:space="preserve">Для заказа доставки данной работы воспользуйтесь поиском на сайте по ссылке:  </w:t>
      </w:r>
      <w:hyperlink r:id="rId62" w:history="1">
        <w:r>
          <w:rPr>
            <w:rStyle w:val="ae"/>
            <w:color w:val="0070C0"/>
          </w:rPr>
          <w:t>http://www.mydisser.com/search.html</w:t>
        </w:r>
      </w:hyperlink>
    </w:p>
    <w:p w:rsidR="00E8063E" w:rsidRDefault="00E8063E">
      <w:pPr>
        <w:spacing w:line="336" w:lineRule="auto"/>
        <w:jc w:val="both"/>
      </w:pPr>
      <w:bookmarkStart w:id="2" w:name="_PictureBullets"/>
      <w:bookmarkEnd w:id="2"/>
    </w:p>
    <w:sectPr w:rsidR="00E8063E">
      <w:headerReference w:type="even" r:id="rId63"/>
      <w:headerReference w:type="default" r:id="rId64"/>
      <w:footerReference w:type="even" r:id="rId65"/>
      <w:footerReference w:type="default" r:id="rId66"/>
      <w:headerReference w:type="first" r:id="rId67"/>
      <w:footerReference w:type="first" r:id="rId68"/>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191" w:rsidRDefault="00663191">
      <w:r>
        <w:separator/>
      </w:r>
    </w:p>
  </w:endnote>
  <w:endnote w:type="continuationSeparator" w:id="0">
    <w:p w:rsidR="00663191" w:rsidRDefault="00663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SOCPEUR">
    <w:altName w:val="Arial"/>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191" w:rsidRDefault="00663191">
      <w:r>
        <w:separator/>
      </w:r>
    </w:p>
  </w:footnote>
  <w:footnote w:type="continuationSeparator" w:id="0">
    <w:p w:rsidR="00663191" w:rsidRDefault="006631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3E" w:rsidRDefault="00FA713E" w:rsidP="00B16F4F">
    <w:pPr>
      <w:pStyle w:val="afffffff4"/>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26</w:t>
    </w:r>
    <w:r>
      <w:rPr>
        <w:rStyle w:val="ad"/>
      </w:rPr>
      <w:fldChar w:fldCharType="end"/>
    </w:r>
  </w:p>
  <w:p w:rsidR="00FA713E" w:rsidRDefault="00FA713E">
    <w:pPr>
      <w:pStyle w:val="afffff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13E" w:rsidRPr="00E432C6" w:rsidRDefault="00FA713E" w:rsidP="00E432C6">
    <w:pPr>
      <w:pStyle w:val="afffffff4"/>
      <w:framePr w:h="395" w:hRule="exact" w:wrap="around" w:vAnchor="text" w:hAnchor="margin" w:xAlign="center" w:y="4"/>
      <w:rPr>
        <w:rStyle w:val="ad"/>
        <w:b/>
      </w:rPr>
    </w:pPr>
    <w:r w:rsidRPr="00E432C6">
      <w:rPr>
        <w:rStyle w:val="ad"/>
        <w:b/>
      </w:rPr>
      <w:fldChar w:fldCharType="begin"/>
    </w:r>
    <w:r w:rsidRPr="00E432C6">
      <w:rPr>
        <w:rStyle w:val="ad"/>
        <w:b/>
      </w:rPr>
      <w:instrText xml:space="preserve">PAGE  </w:instrText>
    </w:r>
    <w:r w:rsidRPr="00E432C6">
      <w:rPr>
        <w:rStyle w:val="ad"/>
        <w:b/>
      </w:rPr>
      <w:fldChar w:fldCharType="separate"/>
    </w:r>
    <w:r>
      <w:rPr>
        <w:rStyle w:val="ad"/>
        <w:b/>
        <w:noProof/>
      </w:rPr>
      <w:t>1</w:t>
    </w:r>
    <w:r w:rsidRPr="00E432C6">
      <w:rPr>
        <w:rStyle w:val="ad"/>
        <w:b/>
      </w:rPr>
      <w:fldChar w:fldCharType="end"/>
    </w:r>
  </w:p>
  <w:p w:rsidR="00FA713E" w:rsidRDefault="00FA713E">
    <w:pPr>
      <w:pStyle w:val="affffff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4"/>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2">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3">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4">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5">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6">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7">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8">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9">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1">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2">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4">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5">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6">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7">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8">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0">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1">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3">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4">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5">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6">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7">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8">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0">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7">
    <w:nsid w:val="08960E17"/>
    <w:multiLevelType w:val="hybridMultilevel"/>
    <w:tmpl w:val="E4FE8A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0B0A404B"/>
    <w:multiLevelType w:val="hybridMultilevel"/>
    <w:tmpl w:val="6D7CBADC"/>
    <w:lvl w:ilvl="0" w:tplc="075E003C">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25887D9C"/>
    <w:multiLevelType w:val="hybridMultilevel"/>
    <w:tmpl w:val="4AC60450"/>
    <w:lvl w:ilvl="0" w:tplc="FFFFFFFF">
      <w:start w:val="1"/>
      <w:numFmt w:val="bullet"/>
      <w:lvlText w:val=""/>
      <w:lvlJc w:val="left"/>
      <w:pPr>
        <w:tabs>
          <w:tab w:val="num" w:pos="1211"/>
        </w:tabs>
        <w:ind w:left="1211"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2AC21088"/>
    <w:multiLevelType w:val="hybridMultilevel"/>
    <w:tmpl w:val="5EECDBB4"/>
    <w:lvl w:ilvl="0" w:tplc="0D409B8E">
      <w:start w:val="1"/>
      <w:numFmt w:val="decimal"/>
      <w:lvlText w:val="%1."/>
      <w:lvlJc w:val="left"/>
      <w:pPr>
        <w:tabs>
          <w:tab w:val="num" w:pos="-360"/>
        </w:tabs>
        <w:ind w:left="-360" w:hanging="360"/>
      </w:pPr>
      <w:rPr>
        <w:rFonts w:ascii="Times New Roman" w:hAnsi="Times New Roman" w:cs="Times New Roman" w:hint="default"/>
        <w:b w:val="0"/>
        <w:i w:val="0"/>
        <w:sz w:val="28"/>
        <w:szCs w:val="28"/>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42">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3">
    <w:nsid w:val="51FC6636"/>
    <w:multiLevelType w:val="hybridMultilevel"/>
    <w:tmpl w:val="EF10CA14"/>
    <w:lvl w:ilvl="0" w:tplc="075E003C">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3DC64A6"/>
    <w:multiLevelType w:val="hybridMultilevel"/>
    <w:tmpl w:val="F34A20DC"/>
    <w:lvl w:ilvl="0" w:tplc="04190001">
      <w:start w:val="1"/>
      <w:numFmt w:val="bullet"/>
      <w:lvlText w:val=""/>
      <w:lvlJc w:val="left"/>
      <w:pPr>
        <w:tabs>
          <w:tab w:val="num" w:pos="1160"/>
        </w:tabs>
        <w:ind w:left="1160" w:hanging="360"/>
      </w:pPr>
      <w:rPr>
        <w:rFonts w:ascii="Symbol" w:hAnsi="Symbol" w:hint="default"/>
      </w:rPr>
    </w:lvl>
    <w:lvl w:ilvl="1" w:tplc="04190003" w:tentative="1">
      <w:start w:val="1"/>
      <w:numFmt w:val="bullet"/>
      <w:lvlText w:val="o"/>
      <w:lvlJc w:val="left"/>
      <w:pPr>
        <w:tabs>
          <w:tab w:val="num" w:pos="1880"/>
        </w:tabs>
        <w:ind w:left="1880" w:hanging="360"/>
      </w:pPr>
      <w:rPr>
        <w:rFonts w:ascii="Courier New" w:hAnsi="Courier New" w:cs="Courier New" w:hint="default"/>
      </w:rPr>
    </w:lvl>
    <w:lvl w:ilvl="2" w:tplc="04190005" w:tentative="1">
      <w:start w:val="1"/>
      <w:numFmt w:val="bullet"/>
      <w:lvlText w:val=""/>
      <w:lvlJc w:val="left"/>
      <w:pPr>
        <w:tabs>
          <w:tab w:val="num" w:pos="2600"/>
        </w:tabs>
        <w:ind w:left="2600" w:hanging="360"/>
      </w:pPr>
      <w:rPr>
        <w:rFonts w:ascii="Wingdings" w:hAnsi="Wingdings" w:hint="default"/>
      </w:rPr>
    </w:lvl>
    <w:lvl w:ilvl="3" w:tplc="04190001" w:tentative="1">
      <w:start w:val="1"/>
      <w:numFmt w:val="bullet"/>
      <w:lvlText w:val=""/>
      <w:lvlJc w:val="left"/>
      <w:pPr>
        <w:tabs>
          <w:tab w:val="num" w:pos="3320"/>
        </w:tabs>
        <w:ind w:left="3320" w:hanging="360"/>
      </w:pPr>
      <w:rPr>
        <w:rFonts w:ascii="Symbol" w:hAnsi="Symbol" w:hint="default"/>
      </w:rPr>
    </w:lvl>
    <w:lvl w:ilvl="4" w:tplc="04190003" w:tentative="1">
      <w:start w:val="1"/>
      <w:numFmt w:val="bullet"/>
      <w:lvlText w:val="o"/>
      <w:lvlJc w:val="left"/>
      <w:pPr>
        <w:tabs>
          <w:tab w:val="num" w:pos="4040"/>
        </w:tabs>
        <w:ind w:left="4040" w:hanging="360"/>
      </w:pPr>
      <w:rPr>
        <w:rFonts w:ascii="Courier New" w:hAnsi="Courier New" w:cs="Courier New" w:hint="default"/>
      </w:rPr>
    </w:lvl>
    <w:lvl w:ilvl="5" w:tplc="04190005" w:tentative="1">
      <w:start w:val="1"/>
      <w:numFmt w:val="bullet"/>
      <w:lvlText w:val=""/>
      <w:lvlJc w:val="left"/>
      <w:pPr>
        <w:tabs>
          <w:tab w:val="num" w:pos="4760"/>
        </w:tabs>
        <w:ind w:left="4760" w:hanging="360"/>
      </w:pPr>
      <w:rPr>
        <w:rFonts w:ascii="Wingdings" w:hAnsi="Wingdings" w:hint="default"/>
      </w:rPr>
    </w:lvl>
    <w:lvl w:ilvl="6" w:tplc="04190001" w:tentative="1">
      <w:start w:val="1"/>
      <w:numFmt w:val="bullet"/>
      <w:lvlText w:val=""/>
      <w:lvlJc w:val="left"/>
      <w:pPr>
        <w:tabs>
          <w:tab w:val="num" w:pos="5480"/>
        </w:tabs>
        <w:ind w:left="5480" w:hanging="360"/>
      </w:pPr>
      <w:rPr>
        <w:rFonts w:ascii="Symbol" w:hAnsi="Symbol" w:hint="default"/>
      </w:rPr>
    </w:lvl>
    <w:lvl w:ilvl="7" w:tplc="04190003" w:tentative="1">
      <w:start w:val="1"/>
      <w:numFmt w:val="bullet"/>
      <w:lvlText w:val="o"/>
      <w:lvlJc w:val="left"/>
      <w:pPr>
        <w:tabs>
          <w:tab w:val="num" w:pos="6200"/>
        </w:tabs>
        <w:ind w:left="6200" w:hanging="360"/>
      </w:pPr>
      <w:rPr>
        <w:rFonts w:ascii="Courier New" w:hAnsi="Courier New" w:cs="Courier New" w:hint="default"/>
      </w:rPr>
    </w:lvl>
    <w:lvl w:ilvl="8" w:tplc="04190005" w:tentative="1">
      <w:start w:val="1"/>
      <w:numFmt w:val="bullet"/>
      <w:lvlText w:val=""/>
      <w:lvlJc w:val="left"/>
      <w:pPr>
        <w:tabs>
          <w:tab w:val="num" w:pos="6920"/>
        </w:tabs>
        <w:ind w:left="6920" w:hanging="360"/>
      </w:pPr>
      <w:rPr>
        <w:rFonts w:ascii="Wingdings" w:hAnsi="Wingdings" w:hint="default"/>
      </w:rPr>
    </w:lvl>
  </w:abstractNum>
  <w:abstractNum w:abstractNumId="45">
    <w:nsid w:val="633B2D0F"/>
    <w:multiLevelType w:val="hybridMultilevel"/>
    <w:tmpl w:val="C7165026"/>
    <w:lvl w:ilvl="0" w:tplc="04190001">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cs="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cs="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cs="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46">
    <w:nsid w:val="7CAA4F2D"/>
    <w:multiLevelType w:val="hybridMultilevel"/>
    <w:tmpl w:val="877E6A78"/>
    <w:lvl w:ilvl="0" w:tplc="04190001">
      <w:start w:val="1"/>
      <w:numFmt w:val="bullet"/>
      <w:lvlText w:val=""/>
      <w:lvlJc w:val="left"/>
      <w:pPr>
        <w:tabs>
          <w:tab w:val="num" w:pos="1520"/>
        </w:tabs>
        <w:ind w:left="1520" w:hanging="360"/>
      </w:pPr>
      <w:rPr>
        <w:rFonts w:ascii="Symbol" w:hAnsi="Symbol" w:hint="default"/>
      </w:rPr>
    </w:lvl>
    <w:lvl w:ilvl="1" w:tplc="04190003" w:tentative="1">
      <w:start w:val="1"/>
      <w:numFmt w:val="bullet"/>
      <w:lvlText w:val="o"/>
      <w:lvlJc w:val="left"/>
      <w:pPr>
        <w:tabs>
          <w:tab w:val="num" w:pos="2240"/>
        </w:tabs>
        <w:ind w:left="2240" w:hanging="360"/>
      </w:pPr>
      <w:rPr>
        <w:rFonts w:ascii="Courier New" w:hAnsi="Courier New" w:cs="Courier New"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9"/>
  </w:num>
  <w:num w:numId="37">
    <w:abstractNumId w:val="36"/>
  </w:num>
  <w:num w:numId="38">
    <w:abstractNumId w:val="42"/>
  </w:num>
  <w:num w:numId="39">
    <w:abstractNumId w:val="0"/>
  </w:num>
  <w:num w:numId="40">
    <w:abstractNumId w:val="40"/>
  </w:num>
  <w:num w:numId="41">
    <w:abstractNumId w:val="46"/>
  </w:num>
  <w:num w:numId="42">
    <w:abstractNumId w:val="45"/>
  </w:num>
  <w:num w:numId="43">
    <w:abstractNumId w:val="38"/>
  </w:num>
  <w:num w:numId="44">
    <w:abstractNumId w:val="43"/>
  </w:num>
  <w:num w:numId="45">
    <w:abstractNumId w:val="37"/>
  </w:num>
  <w:num w:numId="46">
    <w:abstractNumId w:val="44"/>
  </w:num>
  <w:num w:numId="47">
    <w:abstractNumId w:val="4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1496C"/>
    <w:rsid w:val="000255F2"/>
    <w:rsid w:val="00051685"/>
    <w:rsid w:val="000561E5"/>
    <w:rsid w:val="00075237"/>
    <w:rsid w:val="0008255B"/>
    <w:rsid w:val="000976D0"/>
    <w:rsid w:val="000A3262"/>
    <w:rsid w:val="000A56E3"/>
    <w:rsid w:val="000A6478"/>
    <w:rsid w:val="000D3398"/>
    <w:rsid w:val="000D53AB"/>
    <w:rsid w:val="000E07FB"/>
    <w:rsid w:val="000E6014"/>
    <w:rsid w:val="000F20CE"/>
    <w:rsid w:val="000F5F3A"/>
    <w:rsid w:val="000F672C"/>
    <w:rsid w:val="0010053C"/>
    <w:rsid w:val="0011344B"/>
    <w:rsid w:val="001407E0"/>
    <w:rsid w:val="00143253"/>
    <w:rsid w:val="00151077"/>
    <w:rsid w:val="00152934"/>
    <w:rsid w:val="00155A25"/>
    <w:rsid w:val="00162A81"/>
    <w:rsid w:val="001A197B"/>
    <w:rsid w:val="001A5E82"/>
    <w:rsid w:val="001A6FC9"/>
    <w:rsid w:val="001C702E"/>
    <w:rsid w:val="001D5247"/>
    <w:rsid w:val="001F14AE"/>
    <w:rsid w:val="001F1507"/>
    <w:rsid w:val="001F66E7"/>
    <w:rsid w:val="00206C75"/>
    <w:rsid w:val="00267173"/>
    <w:rsid w:val="00267C02"/>
    <w:rsid w:val="0028253D"/>
    <w:rsid w:val="00292B3F"/>
    <w:rsid w:val="002A6528"/>
    <w:rsid w:val="002D11A8"/>
    <w:rsid w:val="002D4909"/>
    <w:rsid w:val="002F142F"/>
    <w:rsid w:val="002F1BEC"/>
    <w:rsid w:val="0030185F"/>
    <w:rsid w:val="00304F1E"/>
    <w:rsid w:val="00311AF5"/>
    <w:rsid w:val="00314A13"/>
    <w:rsid w:val="00342491"/>
    <w:rsid w:val="003723CF"/>
    <w:rsid w:val="00383B3E"/>
    <w:rsid w:val="0039380B"/>
    <w:rsid w:val="003A3D03"/>
    <w:rsid w:val="003A67F5"/>
    <w:rsid w:val="003A6904"/>
    <w:rsid w:val="003C00A6"/>
    <w:rsid w:val="003C6BE6"/>
    <w:rsid w:val="003D2931"/>
    <w:rsid w:val="003D58DB"/>
    <w:rsid w:val="003E3271"/>
    <w:rsid w:val="003F1EBF"/>
    <w:rsid w:val="004102F1"/>
    <w:rsid w:val="00411717"/>
    <w:rsid w:val="00414194"/>
    <w:rsid w:val="004313DD"/>
    <w:rsid w:val="00453A09"/>
    <w:rsid w:val="00457062"/>
    <w:rsid w:val="0046167F"/>
    <w:rsid w:val="00471A16"/>
    <w:rsid w:val="00474B03"/>
    <w:rsid w:val="004942BD"/>
    <w:rsid w:val="004A5A83"/>
    <w:rsid w:val="004B59E3"/>
    <w:rsid w:val="004C647D"/>
    <w:rsid w:val="004F03AF"/>
    <w:rsid w:val="0051645F"/>
    <w:rsid w:val="00524D1A"/>
    <w:rsid w:val="00535170"/>
    <w:rsid w:val="005461ED"/>
    <w:rsid w:val="005506B9"/>
    <w:rsid w:val="00550763"/>
    <w:rsid w:val="00576C1A"/>
    <w:rsid w:val="005803EE"/>
    <w:rsid w:val="00592471"/>
    <w:rsid w:val="005A2875"/>
    <w:rsid w:val="005A4EFD"/>
    <w:rsid w:val="005C0E6E"/>
    <w:rsid w:val="005C3CE3"/>
    <w:rsid w:val="005E2FD3"/>
    <w:rsid w:val="00600D4B"/>
    <w:rsid w:val="00612DF3"/>
    <w:rsid w:val="00616BC2"/>
    <w:rsid w:val="00650F42"/>
    <w:rsid w:val="00663191"/>
    <w:rsid w:val="006A0054"/>
    <w:rsid w:val="006A1105"/>
    <w:rsid w:val="006C7D70"/>
    <w:rsid w:val="006F0333"/>
    <w:rsid w:val="006F1417"/>
    <w:rsid w:val="00700395"/>
    <w:rsid w:val="00714EB5"/>
    <w:rsid w:val="0071510D"/>
    <w:rsid w:val="00727B28"/>
    <w:rsid w:val="0074121F"/>
    <w:rsid w:val="00760C9A"/>
    <w:rsid w:val="00763C76"/>
    <w:rsid w:val="00767053"/>
    <w:rsid w:val="007755D7"/>
    <w:rsid w:val="007A3A4A"/>
    <w:rsid w:val="007B0B78"/>
    <w:rsid w:val="007C548E"/>
    <w:rsid w:val="007C7837"/>
    <w:rsid w:val="007E5161"/>
    <w:rsid w:val="007F3184"/>
    <w:rsid w:val="00802229"/>
    <w:rsid w:val="00803975"/>
    <w:rsid w:val="008373B3"/>
    <w:rsid w:val="00840EC3"/>
    <w:rsid w:val="00846A3F"/>
    <w:rsid w:val="00854667"/>
    <w:rsid w:val="00855E0D"/>
    <w:rsid w:val="0087703A"/>
    <w:rsid w:val="00877AA5"/>
    <w:rsid w:val="00885A91"/>
    <w:rsid w:val="00886B4E"/>
    <w:rsid w:val="0089415E"/>
    <w:rsid w:val="008A3B27"/>
    <w:rsid w:val="008D0321"/>
    <w:rsid w:val="008D39D9"/>
    <w:rsid w:val="008E567E"/>
    <w:rsid w:val="008E7A5F"/>
    <w:rsid w:val="008F087D"/>
    <w:rsid w:val="00902A7A"/>
    <w:rsid w:val="00935F1E"/>
    <w:rsid w:val="00937513"/>
    <w:rsid w:val="00941BB0"/>
    <w:rsid w:val="009B3919"/>
    <w:rsid w:val="009C7D55"/>
    <w:rsid w:val="009D350E"/>
    <w:rsid w:val="009D4CB8"/>
    <w:rsid w:val="009F4BD2"/>
    <w:rsid w:val="009F7EAC"/>
    <w:rsid w:val="00A0133D"/>
    <w:rsid w:val="00A23A7B"/>
    <w:rsid w:val="00A27490"/>
    <w:rsid w:val="00A4158A"/>
    <w:rsid w:val="00A41FCB"/>
    <w:rsid w:val="00A521E0"/>
    <w:rsid w:val="00A617E5"/>
    <w:rsid w:val="00A814A4"/>
    <w:rsid w:val="00A84733"/>
    <w:rsid w:val="00A96C62"/>
    <w:rsid w:val="00AA2DB9"/>
    <w:rsid w:val="00AC1CB8"/>
    <w:rsid w:val="00AC454C"/>
    <w:rsid w:val="00AC5CFA"/>
    <w:rsid w:val="00AC7317"/>
    <w:rsid w:val="00AD01B6"/>
    <w:rsid w:val="00AD75CF"/>
    <w:rsid w:val="00AF5500"/>
    <w:rsid w:val="00AF649C"/>
    <w:rsid w:val="00B02945"/>
    <w:rsid w:val="00B1230A"/>
    <w:rsid w:val="00B15527"/>
    <w:rsid w:val="00B3226C"/>
    <w:rsid w:val="00B339FA"/>
    <w:rsid w:val="00B46023"/>
    <w:rsid w:val="00B53BD0"/>
    <w:rsid w:val="00B7676C"/>
    <w:rsid w:val="00B800A2"/>
    <w:rsid w:val="00B8206A"/>
    <w:rsid w:val="00B84E7D"/>
    <w:rsid w:val="00B90BA3"/>
    <w:rsid w:val="00BA3A4E"/>
    <w:rsid w:val="00BE256E"/>
    <w:rsid w:val="00BE2595"/>
    <w:rsid w:val="00BF1277"/>
    <w:rsid w:val="00C20DA6"/>
    <w:rsid w:val="00C34C20"/>
    <w:rsid w:val="00C44D61"/>
    <w:rsid w:val="00C50E4C"/>
    <w:rsid w:val="00C53120"/>
    <w:rsid w:val="00C56704"/>
    <w:rsid w:val="00C57DC8"/>
    <w:rsid w:val="00C70C58"/>
    <w:rsid w:val="00C77163"/>
    <w:rsid w:val="00C87CAD"/>
    <w:rsid w:val="00CB1C7A"/>
    <w:rsid w:val="00CB5B02"/>
    <w:rsid w:val="00CB74DD"/>
    <w:rsid w:val="00CC6BB0"/>
    <w:rsid w:val="00CE2459"/>
    <w:rsid w:val="00CE3755"/>
    <w:rsid w:val="00CF6003"/>
    <w:rsid w:val="00D13A16"/>
    <w:rsid w:val="00D1591A"/>
    <w:rsid w:val="00D3158B"/>
    <w:rsid w:val="00D347FA"/>
    <w:rsid w:val="00D46BAC"/>
    <w:rsid w:val="00D52279"/>
    <w:rsid w:val="00D548D3"/>
    <w:rsid w:val="00D60933"/>
    <w:rsid w:val="00D73023"/>
    <w:rsid w:val="00D959BF"/>
    <w:rsid w:val="00D963CD"/>
    <w:rsid w:val="00D97F12"/>
    <w:rsid w:val="00DB43FE"/>
    <w:rsid w:val="00DB5B53"/>
    <w:rsid w:val="00DD4EAD"/>
    <w:rsid w:val="00DE5D7B"/>
    <w:rsid w:val="00E00292"/>
    <w:rsid w:val="00E038A0"/>
    <w:rsid w:val="00E26F4E"/>
    <w:rsid w:val="00E3373F"/>
    <w:rsid w:val="00E36459"/>
    <w:rsid w:val="00E5494D"/>
    <w:rsid w:val="00E57281"/>
    <w:rsid w:val="00E63D91"/>
    <w:rsid w:val="00E73D4A"/>
    <w:rsid w:val="00E8063E"/>
    <w:rsid w:val="00E94606"/>
    <w:rsid w:val="00EC68A6"/>
    <w:rsid w:val="00ED245E"/>
    <w:rsid w:val="00ED2E24"/>
    <w:rsid w:val="00F02799"/>
    <w:rsid w:val="00F224B8"/>
    <w:rsid w:val="00F42DB2"/>
    <w:rsid w:val="00F501BB"/>
    <w:rsid w:val="00F67C61"/>
    <w:rsid w:val="00F864E0"/>
    <w:rsid w:val="00F91991"/>
    <w:rsid w:val="00FA713E"/>
    <w:rsid w:val="00FB4310"/>
    <w:rsid w:val="00FB5208"/>
    <w:rsid w:val="00FC5D3D"/>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No List"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pPr>
      <w:suppressAutoHyphens/>
    </w:pPr>
    <w:rPr>
      <w:rFonts w:ascii="Garamond" w:eastAsia="Garamond" w:hAnsi="Garamond" w:cs="Garamond"/>
      <w:sz w:val="24"/>
      <w:szCs w:val="24"/>
      <w:lang w:eastAsia="ar-SA"/>
    </w:rPr>
  </w:style>
  <w:style w:type="paragraph" w:styleId="1">
    <w:name w:val="heading 1"/>
    <w:basedOn w:val="a7"/>
    <w:next w:val="a7"/>
    <w:qFormat/>
    <w:pPr>
      <w:keepNext/>
      <w:numPr>
        <w:numId w:val="1"/>
      </w:numPr>
      <w:spacing w:before="240" w:after="60"/>
      <w:outlineLvl w:val="0"/>
    </w:pPr>
    <w:rPr>
      <w:rFonts w:ascii="Mincho" w:hAnsi="Mincho"/>
      <w:b/>
      <w:bCs/>
      <w:kern w:val="1"/>
      <w:sz w:val="32"/>
      <w:szCs w:val="32"/>
    </w:rPr>
  </w:style>
  <w:style w:type="paragraph" w:styleId="2">
    <w:name w:val="heading 2"/>
    <w:basedOn w:val="a7"/>
    <w:next w:val="a7"/>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7"/>
    <w:qFormat/>
    <w:pPr>
      <w:numPr>
        <w:ilvl w:val="2"/>
      </w:numPr>
      <w:outlineLvl w:val="2"/>
    </w:pPr>
  </w:style>
  <w:style w:type="paragraph" w:styleId="4">
    <w:name w:val="heading 4"/>
    <w:basedOn w:val="a7"/>
    <w:next w:val="a7"/>
    <w:qFormat/>
    <w:pPr>
      <w:keepNext/>
      <w:numPr>
        <w:ilvl w:val="3"/>
        <w:numId w:val="1"/>
      </w:numPr>
      <w:spacing w:line="360" w:lineRule="auto"/>
      <w:jc w:val="center"/>
      <w:outlineLvl w:val="3"/>
    </w:pPr>
    <w:rPr>
      <w:sz w:val="32"/>
      <w:szCs w:val="20"/>
    </w:rPr>
  </w:style>
  <w:style w:type="paragraph" w:styleId="5">
    <w:name w:val="heading 5"/>
    <w:basedOn w:val="a7"/>
    <w:next w:val="a7"/>
    <w:qFormat/>
    <w:pPr>
      <w:keepNext/>
      <w:widowControl w:val="0"/>
      <w:numPr>
        <w:ilvl w:val="4"/>
        <w:numId w:val="1"/>
      </w:numPr>
      <w:spacing w:after="120"/>
      <w:jc w:val="right"/>
      <w:outlineLvl w:val="4"/>
    </w:pPr>
    <w:rPr>
      <w:b/>
      <w:sz w:val="28"/>
      <w:szCs w:val="20"/>
    </w:rPr>
  </w:style>
  <w:style w:type="paragraph" w:styleId="6">
    <w:name w:val="heading 6"/>
    <w:basedOn w:val="a7"/>
    <w:next w:val="a7"/>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7"/>
    <w:next w:val="a7"/>
    <w:qFormat/>
    <w:pPr>
      <w:numPr>
        <w:ilvl w:val="6"/>
        <w:numId w:val="1"/>
      </w:numPr>
      <w:spacing w:before="240" w:after="60"/>
      <w:outlineLvl w:val="6"/>
    </w:pPr>
    <w:rPr>
      <w:rFonts w:ascii="IzhTitl" w:hAnsi="IzhTitl"/>
    </w:rPr>
  </w:style>
  <w:style w:type="paragraph" w:styleId="8">
    <w:name w:val="heading 8"/>
    <w:basedOn w:val="a7"/>
    <w:next w:val="a7"/>
    <w:qFormat/>
    <w:pPr>
      <w:numPr>
        <w:ilvl w:val="7"/>
        <w:numId w:val="1"/>
      </w:numPr>
      <w:spacing w:before="240" w:after="60"/>
      <w:outlineLvl w:val="7"/>
    </w:pPr>
    <w:rPr>
      <w:rFonts w:ascii="IzhTitl" w:hAnsi="IzhTitl"/>
      <w:i/>
      <w:iCs/>
    </w:rPr>
  </w:style>
  <w:style w:type="paragraph" w:styleId="9">
    <w:name w:val="heading 9"/>
    <w:basedOn w:val="a7"/>
    <w:next w:val="a7"/>
    <w:qFormat/>
    <w:pPr>
      <w:keepNext/>
      <w:widowControl w:val="0"/>
      <w:numPr>
        <w:ilvl w:val="8"/>
        <w:numId w:val="1"/>
      </w:numPr>
      <w:autoSpaceDE w:val="0"/>
      <w:spacing w:line="360" w:lineRule="auto"/>
      <w:outlineLvl w:val="8"/>
    </w:pPr>
    <w:rPr>
      <w:b/>
      <w:bCs/>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b">
    <w:name w:val="Основной текст Знак"/>
    <w:rPr>
      <w:sz w:val="28"/>
      <w:szCs w:val="24"/>
      <w:lang w:val="ru-RU" w:eastAsia="ar-SA" w:bidi="ar-SA"/>
    </w:rPr>
  </w:style>
  <w:style w:type="character" w:customStyle="1" w:styleId="ac">
    <w:name w:val="Символ сноски"/>
    <w:rPr>
      <w:vertAlign w:val="superscript"/>
    </w:rPr>
  </w:style>
  <w:style w:type="character" w:styleId="ad">
    <w:name w:val="page number"/>
    <w:basedOn w:val="61"/>
  </w:style>
  <w:style w:type="character" w:styleId="ae">
    <w:name w:val="Hyperlink"/>
    <w:rPr>
      <w:color w:val="0000FF"/>
      <w:u w:val="single"/>
    </w:rPr>
  </w:style>
  <w:style w:type="character" w:customStyle="1" w:styleId="af">
    <w:name w:val="Верхний колонтитул Знак"/>
    <w:aliases w:val=" Знак2 Знак"/>
    <w:rPr>
      <w:sz w:val="28"/>
      <w:szCs w:val="24"/>
    </w:rPr>
  </w:style>
  <w:style w:type="character" w:customStyle="1" w:styleId="af0">
    <w:name w:val="Нижний колонтитул Знак"/>
    <w:rPr>
      <w:sz w:val="24"/>
      <w:szCs w:val="24"/>
    </w:rPr>
  </w:style>
  <w:style w:type="character" w:customStyle="1" w:styleId="20">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1">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1">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2">
    <w:name w:val="Основной текст с отступом Знак"/>
    <w:aliases w:val=" Знак Знак"/>
    <w:rPr>
      <w:sz w:val="28"/>
      <w:szCs w:val="24"/>
    </w:rPr>
  </w:style>
  <w:style w:type="character" w:customStyle="1" w:styleId="22">
    <w:name w:val="Основной текст с отступом 2 Знак"/>
    <w:link w:val="23"/>
    <w:rPr>
      <w:sz w:val="28"/>
    </w:rPr>
  </w:style>
  <w:style w:type="character" w:customStyle="1" w:styleId="36">
    <w:name w:val="Основной текст с отступом 3 Знак"/>
    <w:link w:val="37"/>
    <w:rPr>
      <w:sz w:val="24"/>
    </w:rPr>
  </w:style>
  <w:style w:type="character" w:customStyle="1" w:styleId="af3">
    <w:name w:val="Символы концевой сноски"/>
    <w:rPr>
      <w:vertAlign w:val="superscript"/>
    </w:rPr>
  </w:style>
  <w:style w:type="character" w:styleId="af4">
    <w:name w:val="FollowedHyperlink"/>
    <w:rPr>
      <w:color w:val="800080"/>
      <w:u w:val="single"/>
    </w:rPr>
  </w:style>
  <w:style w:type="character" w:customStyle="1" w:styleId="af5">
    <w:name w:val="Текст Знак"/>
    <w:link w:val="af6"/>
    <w:rPr>
      <w:rFonts w:ascii="ISOCPEUR" w:hAnsi="ISOCPEUR" w:cs="ISOCPEUR"/>
    </w:rPr>
  </w:style>
  <w:style w:type="character" w:customStyle="1" w:styleId="hlmenu3">
    <w:name w:val="hlmenu3"/>
  </w:style>
  <w:style w:type="character" w:customStyle="1" w:styleId="af7">
    <w:name w:val="Схема документа Знак"/>
    <w:link w:val="af8"/>
    <w:rPr>
      <w:rFonts w:ascii="Helvetica" w:hAnsi="Helvetica" w:cs="Helvetica"/>
      <w:sz w:val="16"/>
      <w:szCs w:val="16"/>
    </w:rPr>
  </w:style>
  <w:style w:type="character" w:styleId="af9">
    <w:name w:val="Strong"/>
    <w:qFormat/>
    <w:rPr>
      <w:b/>
      <w:bCs/>
    </w:rPr>
  </w:style>
  <w:style w:type="character" w:customStyle="1" w:styleId="afa">
    <w:name w:val="Текст концевой сноски Знак"/>
    <w:basedOn w:val="61"/>
  </w:style>
  <w:style w:type="character" w:customStyle="1" w:styleId="afb">
    <w:name w:val="Текст выноски Знак"/>
    <w:aliases w:val=" Знак1 Знак"/>
    <w:rPr>
      <w:rFonts w:ascii="Helvetica" w:hAnsi="Helvetica" w:cs="Helvetica"/>
      <w:sz w:val="16"/>
      <w:szCs w:val="16"/>
    </w:rPr>
  </w:style>
  <w:style w:type="character" w:customStyle="1" w:styleId="24">
    <w:name w:val="Знак примечания2"/>
    <w:rPr>
      <w:sz w:val="16"/>
      <w:szCs w:val="16"/>
    </w:rPr>
  </w:style>
  <w:style w:type="character" w:customStyle="1" w:styleId="afc">
    <w:name w:val="Текст примечания Знак"/>
    <w:basedOn w:val="61"/>
    <w:link w:val="afd"/>
  </w:style>
  <w:style w:type="character" w:customStyle="1" w:styleId="afe">
    <w:name w:val="Тема примечания Знак"/>
    <w:rPr>
      <w:b/>
      <w:bCs/>
    </w:rPr>
  </w:style>
  <w:style w:type="character" w:customStyle="1" w:styleId="aff">
    <w:name w:val="знак сноски"/>
    <w:rPr>
      <w:vertAlign w:val="superscript"/>
    </w:rPr>
  </w:style>
  <w:style w:type="character" w:customStyle="1" w:styleId="aff0">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1">
    <w:name w:val="Подзаголовок Знак"/>
    <w:uiPriority w:val="99"/>
    <w:rPr>
      <w:rFonts w:ascii="OpenSymbol" w:hAnsi="OpenSymbol" w:cs="OpenSymbol"/>
      <w:b/>
    </w:rPr>
  </w:style>
  <w:style w:type="character" w:styleId="aff2">
    <w:name w:val="Emphasis"/>
    <w:qFormat/>
    <w:rPr>
      <w:i/>
      <w:iCs/>
    </w:rPr>
  </w:style>
  <w:style w:type="character" w:customStyle="1" w:styleId="aff3">
    <w:name w:val="ТаблицаСодержание Знак"/>
    <w:rPr>
      <w:color w:val="000000"/>
      <w:sz w:val="26"/>
      <w:szCs w:val="28"/>
      <w:shd w:val="clear" w:color="auto" w:fill="FFFFFF"/>
    </w:rPr>
  </w:style>
  <w:style w:type="character" w:customStyle="1" w:styleId="aff4">
    <w:name w:val="ПодписьРис Знак"/>
    <w:rPr>
      <w:sz w:val="28"/>
      <w:szCs w:val="26"/>
    </w:rPr>
  </w:style>
  <w:style w:type="character" w:customStyle="1" w:styleId="aff5">
    <w:name w:val="ТекстНадписи Знак"/>
    <w:rPr>
      <w:color w:val="000000"/>
      <w:sz w:val="26"/>
      <w:szCs w:val="26"/>
      <w:shd w:val="clear" w:color="auto" w:fill="FFFFFF"/>
    </w:rPr>
  </w:style>
  <w:style w:type="character" w:customStyle="1" w:styleId="aff6">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7">
    <w:name w:val="Абзац списка Знак"/>
    <w:rPr>
      <w:sz w:val="28"/>
    </w:rPr>
  </w:style>
  <w:style w:type="character" w:customStyle="1" w:styleId="25">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6">
    <w:name w:val="Знак Знак2"/>
    <w:rPr>
      <w:lang w:val="ru-RU" w:eastAsia="ar-SA" w:bidi="ar-SA"/>
    </w:rPr>
  </w:style>
  <w:style w:type="character" w:customStyle="1" w:styleId="aff8">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9">
    <w:name w:val="Обычный без отступа Знак"/>
    <w:rPr>
      <w:rFonts w:eastAsia="Impact"/>
    </w:rPr>
  </w:style>
  <w:style w:type="character" w:customStyle="1" w:styleId="affa">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b">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c">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d">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e">
    <w:name w:val="Текст статьи Знак"/>
    <w:rPr>
      <w:sz w:val="28"/>
      <w:szCs w:val="28"/>
    </w:rPr>
  </w:style>
  <w:style w:type="character" w:customStyle="1" w:styleId="hl">
    <w:name w:val="hl"/>
    <w:rPr>
      <w:rFonts w:cs="Garamond"/>
    </w:rPr>
  </w:style>
  <w:style w:type="character" w:customStyle="1" w:styleId="afff">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0">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1">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2">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uiPriority w:val="99"/>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3">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4">
    <w:name w:val="Основной шрифт"/>
  </w:style>
  <w:style w:type="character" w:customStyle="1" w:styleId="afff5">
    <w:name w:val="Электронная подпись Знак"/>
    <w:rPr>
      <w:color w:val="000000"/>
      <w:sz w:val="28"/>
      <w:szCs w:val="28"/>
      <w:lang w:val="uk-UA"/>
    </w:rPr>
  </w:style>
  <w:style w:type="character" w:customStyle="1" w:styleId="afff6">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7">
    <w:name w:val="текст ссылки Знак"/>
    <w:rPr>
      <w:color w:val="000000"/>
      <w:sz w:val="28"/>
      <w:szCs w:val="28"/>
      <w:lang w:val="uk-UA"/>
    </w:rPr>
  </w:style>
  <w:style w:type="character" w:customStyle="1" w:styleId="post-b">
    <w:name w:val="post-b"/>
  </w:style>
  <w:style w:type="character" w:customStyle="1" w:styleId="afff8">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c">
    <w:name w:val="Текст виноски Знак"/>
    <w:rPr>
      <w:rFonts w:ascii="Garamond" w:eastAsia="Garamond" w:hAnsi="Garamond" w:cs="Garamond"/>
      <w:sz w:val="20"/>
      <w:szCs w:val="20"/>
      <w:lang w:val="ru-RU"/>
    </w:rPr>
  </w:style>
  <w:style w:type="character" w:customStyle="1" w:styleId="afffd">
    <w:name w:val="Верхній колонтитул Знак"/>
    <w:rPr>
      <w:rFonts w:ascii="Garamond" w:eastAsia="Garamond" w:hAnsi="Garamond" w:cs="Garamond"/>
      <w:sz w:val="24"/>
      <w:szCs w:val="24"/>
    </w:rPr>
  </w:style>
  <w:style w:type="character" w:customStyle="1" w:styleId="afffe">
    <w:name w:val="Нижній колонтитул Знак"/>
    <w:rPr>
      <w:rFonts w:ascii="Garamond" w:eastAsia="Garamond" w:hAnsi="Garamond" w:cs="Garamond"/>
      <w:sz w:val="24"/>
      <w:szCs w:val="24"/>
      <w:lang w:val="ru-RU"/>
    </w:rPr>
  </w:style>
  <w:style w:type="character" w:customStyle="1" w:styleId="affff">
    <w:name w:val="Основний текст Знак"/>
    <w:rPr>
      <w:rFonts w:ascii="Garamond" w:eastAsia="Garamond" w:hAnsi="Garamond" w:cs="Garamond"/>
      <w:b/>
      <w:bCs/>
      <w:sz w:val="28"/>
      <w:szCs w:val="28"/>
    </w:rPr>
  </w:style>
  <w:style w:type="character" w:customStyle="1" w:styleId="affff0">
    <w:name w:val="Основний текст з відступом Знак"/>
    <w:rPr>
      <w:rFonts w:ascii="Garamond" w:eastAsia="Garamond" w:hAnsi="Garamond" w:cs="Garamond"/>
      <w:sz w:val="28"/>
      <w:szCs w:val="24"/>
    </w:rPr>
  </w:style>
  <w:style w:type="character" w:customStyle="1" w:styleId="affff1">
    <w:name w:val="Червоний рядок Знак"/>
    <w:rPr>
      <w:rFonts w:ascii="Garamond" w:eastAsia="Garamond" w:hAnsi="Garamond" w:cs="Garamond"/>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Garamond" w:eastAsia="Garamond" w:hAnsi="Garamond" w:cs="Garamond"/>
      <w:sz w:val="24"/>
      <w:szCs w:val="24"/>
      <w:lang w:val="ru-RU"/>
    </w:rPr>
  </w:style>
  <w:style w:type="character" w:customStyle="1" w:styleId="2d">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e">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3">
    <w:name w:val="Символи виноски"/>
    <w:rPr>
      <w:vertAlign w:val="superscript"/>
    </w:rPr>
  </w:style>
  <w:style w:type="character" w:customStyle="1" w:styleId="affff4">
    <w:name w:val="Стиль"/>
    <w:rPr>
      <w:rFonts w:ascii="Garamond" w:hAnsi="Garamond" w:cs="Garamond"/>
      <w:sz w:val="20"/>
      <w:vertAlign w:val="superscript"/>
    </w:rPr>
  </w:style>
  <w:style w:type="character" w:customStyle="1" w:styleId="affff5">
    <w:name w:val="текст виноски Знак"/>
  </w:style>
  <w:style w:type="character" w:customStyle="1" w:styleId="a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9">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a">
    <w:name w:val="Вподбор подзаголовок"/>
    <w:rPr>
      <w:rFonts w:ascii="Garamond" w:hAnsi="Garamond" w:cs="Garamond"/>
      <w:b/>
      <w:sz w:val="28"/>
      <w:lang w:val="uk-UA"/>
    </w:rPr>
  </w:style>
  <w:style w:type="character" w:customStyle="1" w:styleId="affffb">
    <w:name w:val="Таблица знак Знак Знак"/>
    <w:rPr>
      <w:sz w:val="26"/>
      <w:szCs w:val="26"/>
    </w:rPr>
  </w:style>
  <w:style w:type="character" w:customStyle="1" w:styleId="affffc">
    <w:name w:val="Рисунок Знак Знак"/>
    <w:rPr>
      <w:sz w:val="24"/>
      <w:szCs w:val="24"/>
    </w:rPr>
  </w:style>
  <w:style w:type="character" w:customStyle="1" w:styleId="affffd">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e">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
    <w:name w:val="Гиперссылка2"/>
    <w:rPr>
      <w:rFonts w:ascii="Garamond" w:hAnsi="Garamond" w:cs="Garamond"/>
      <w:color w:val="0000FF"/>
      <w:u w:val="single"/>
    </w:rPr>
  </w:style>
  <w:style w:type="character" w:customStyle="1" w:styleId="afffff">
    <w:name w:val="Пример (символ)"/>
    <w:rPr>
      <w:rFonts w:ascii="Mincho" w:hAnsi="Mincho" w:cs="Mincho"/>
      <w:sz w:val="26"/>
    </w:rPr>
  </w:style>
  <w:style w:type="character" w:customStyle="1" w:styleId="afffff0">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1">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2">
    <w:name w:val="Цитація Знак"/>
    <w:rPr>
      <w:i/>
      <w:iCs/>
      <w:sz w:val="24"/>
      <w:szCs w:val="24"/>
      <w:lang w:val="uk-UA"/>
    </w:rPr>
  </w:style>
  <w:style w:type="character" w:customStyle="1" w:styleId="afffff3">
    <w:name w:val="Насичена цитата Знак"/>
    <w:rPr>
      <w:b/>
      <w:bCs/>
      <w:i/>
      <w:iCs/>
      <w:sz w:val="24"/>
      <w:szCs w:val="24"/>
      <w:lang w:val="uk-UA"/>
    </w:rPr>
  </w:style>
  <w:style w:type="character" w:customStyle="1" w:styleId="afffff4">
    <w:name w:val="Слабке виокремлення"/>
    <w:rPr>
      <w:i/>
      <w:iCs/>
    </w:rPr>
  </w:style>
  <w:style w:type="character" w:customStyle="1" w:styleId="afffff5">
    <w:name w:val="Сильне виокремлення"/>
    <w:rPr>
      <w:b/>
      <w:bCs/>
    </w:rPr>
  </w:style>
  <w:style w:type="character" w:customStyle="1" w:styleId="afffff6">
    <w:name w:val="Слабке посилання"/>
    <w:rPr>
      <w:smallCaps/>
    </w:rPr>
  </w:style>
  <w:style w:type="character" w:customStyle="1" w:styleId="afffff7">
    <w:name w:val="Сильне посилання"/>
    <w:rPr>
      <w:smallCaps/>
      <w:spacing w:val="5"/>
      <w:u w:val="single"/>
    </w:rPr>
  </w:style>
  <w:style w:type="character" w:customStyle="1" w:styleId="afffff8">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9">
    <w:name w:val="текст сноски Знак Знак"/>
    <w:rPr>
      <w:sz w:val="16"/>
      <w:lang w:val="ru-RU" w:eastAsia="ar-SA" w:bidi="ar-SA"/>
    </w:rPr>
  </w:style>
  <w:style w:type="character" w:customStyle="1" w:styleId="afffffa">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b">
    <w:name w:val="Приветствие Знак"/>
    <w:rPr>
      <w:sz w:val="24"/>
    </w:rPr>
  </w:style>
  <w:style w:type="character" w:customStyle="1" w:styleId="afffffc">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d">
    <w:name w:val="Сноска_"/>
    <w:link w:val="afffffe"/>
    <w:rPr>
      <w:rFonts w:ascii="Symbol" w:hAnsi="Symbol" w:cs="Symbol"/>
      <w:sz w:val="18"/>
    </w:rPr>
  </w:style>
  <w:style w:type="character" w:customStyle="1" w:styleId="2f0">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1">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0">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1">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2">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2">
    <w:name w:val="Оглавление (2)_"/>
    <w:rPr>
      <w:i/>
      <w:iCs/>
      <w:sz w:val="17"/>
      <w:szCs w:val="17"/>
      <w:shd w:val="clear" w:color="auto" w:fill="FFFFFF"/>
    </w:rPr>
  </w:style>
  <w:style w:type="character" w:customStyle="1" w:styleId="2f3">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5">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6">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5">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7">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8">
    <w:name w:val="???????? ????? ??????"/>
    <w:rPr>
      <w:sz w:val="20"/>
      <w:szCs w:val="20"/>
    </w:rPr>
  </w:style>
  <w:style w:type="character" w:customStyle="1" w:styleId="1fa">
    <w:name w:val="???????? ????? ??????1"/>
    <w:rPr>
      <w:sz w:val="20"/>
      <w:szCs w:val="20"/>
    </w:rPr>
  </w:style>
  <w:style w:type="character" w:customStyle="1" w:styleId="affffff9">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a">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b">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c">
    <w:name w:val="Обычный без проверки"/>
    <w:rPr>
      <w:i/>
      <w:sz w:val="24"/>
      <w:lang w:val="ru-RU"/>
    </w:rPr>
  </w:style>
  <w:style w:type="character" w:customStyle="1" w:styleId="affffffd">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a">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e">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
    <w:name w:val="Маркеры списка"/>
    <w:rPr>
      <w:rFonts w:ascii="TimesET" w:eastAsia="TimesET" w:hAnsi="TimesET" w:cs="TimesET"/>
    </w:rPr>
  </w:style>
  <w:style w:type="paragraph" w:customStyle="1" w:styleId="afffffff0">
    <w:name w:val="Заголовок"/>
    <w:next w:val="afffffff1"/>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1">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7"/>
    <w:link w:val="1ff"/>
    <w:pPr>
      <w:spacing w:after="120"/>
    </w:pPr>
    <w:rPr>
      <w:sz w:val="28"/>
    </w:rPr>
  </w:style>
  <w:style w:type="paragraph" w:styleId="afffffff2">
    <w:name w:val="List"/>
    <w:basedOn w:val="a7"/>
    <w:pPr>
      <w:tabs>
        <w:tab w:val="left" w:pos="644"/>
      </w:tabs>
      <w:spacing w:before="60" w:after="60"/>
      <w:ind w:left="624" w:hanging="340"/>
    </w:pPr>
    <w:rPr>
      <w:sz w:val="26"/>
    </w:rPr>
  </w:style>
  <w:style w:type="paragraph" w:customStyle="1" w:styleId="2fb">
    <w:name w:val="Название2"/>
    <w:basedOn w:val="a7"/>
    <w:pPr>
      <w:suppressLineNumbers/>
      <w:spacing w:before="120" w:after="120"/>
    </w:pPr>
    <w:rPr>
      <w:rFonts w:cs="Times New Roman CYR"/>
      <w:i/>
      <w:iCs/>
    </w:rPr>
  </w:style>
  <w:style w:type="paragraph" w:customStyle="1" w:styleId="2fc">
    <w:name w:val="Указатель2"/>
    <w:basedOn w:val="a7"/>
    <w:pPr>
      <w:suppressLineNumbers/>
    </w:pPr>
    <w:rPr>
      <w:rFonts w:cs="Times New Roman CYR"/>
    </w:rPr>
  </w:style>
  <w:style w:type="paragraph" w:styleId="1ff0">
    <w:name w:val="toc 1"/>
    <w:aliases w:val="Дисс. Оглавление 1, 1,Стиль таб"/>
    <w:basedOn w:val="a7"/>
    <w:next w:val="a7"/>
    <w:qFormat/>
    <w:pPr>
      <w:tabs>
        <w:tab w:val="left" w:pos="960"/>
        <w:tab w:val="left" w:pos="1276"/>
        <w:tab w:val="right" w:leader="dot" w:pos="9639"/>
      </w:tabs>
      <w:spacing w:before="120" w:after="120"/>
    </w:pPr>
    <w:rPr>
      <w:b/>
      <w:caps/>
      <w:szCs w:val="20"/>
    </w:rPr>
  </w:style>
  <w:style w:type="paragraph" w:styleId="afffffff3">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7"/>
    <w:pPr>
      <w:spacing w:line="240" w:lineRule="atLeast"/>
      <w:jc w:val="both"/>
    </w:pPr>
  </w:style>
  <w:style w:type="paragraph" w:styleId="afffffff4">
    <w:name w:val="header"/>
    <w:aliases w:val=" Знак2"/>
    <w:basedOn w:val="a7"/>
    <w:pPr>
      <w:tabs>
        <w:tab w:val="center" w:pos="4677"/>
        <w:tab w:val="right" w:pos="9355"/>
      </w:tabs>
      <w:spacing w:line="240" w:lineRule="atLeast"/>
      <w:ind w:firstLine="700"/>
      <w:jc w:val="both"/>
    </w:pPr>
    <w:rPr>
      <w:sz w:val="28"/>
    </w:rPr>
  </w:style>
  <w:style w:type="paragraph" w:customStyle="1" w:styleId="1ff1">
    <w:name w:val="Стиль 1 Знак Знак"/>
    <w:basedOn w:val="a7"/>
    <w:next w:val="a7"/>
    <w:pPr>
      <w:shd w:val="clear" w:color="auto" w:fill="FFFFFF"/>
      <w:autoSpaceDE w:val="0"/>
      <w:spacing w:line="360" w:lineRule="auto"/>
      <w:ind w:firstLine="709"/>
      <w:jc w:val="both"/>
    </w:pPr>
    <w:rPr>
      <w:sz w:val="28"/>
      <w:szCs w:val="20"/>
    </w:rPr>
  </w:style>
  <w:style w:type="paragraph" w:styleId="afffffff5">
    <w:name w:val="Title"/>
    <w:basedOn w:val="a7"/>
    <w:next w:val="afffffff6"/>
    <w:qFormat/>
    <w:pPr>
      <w:spacing w:line="360" w:lineRule="auto"/>
      <w:jc w:val="center"/>
    </w:pPr>
    <w:rPr>
      <w:caps/>
      <w:sz w:val="32"/>
      <w:szCs w:val="20"/>
    </w:rPr>
  </w:style>
  <w:style w:type="paragraph" w:styleId="afffffff6">
    <w:name w:val="Subtitle"/>
    <w:basedOn w:val="a7"/>
    <w:next w:val="afffffff1"/>
    <w:uiPriority w:val="99"/>
    <w:qFormat/>
    <w:pPr>
      <w:widowControl w:val="0"/>
      <w:jc w:val="center"/>
    </w:pPr>
    <w:rPr>
      <w:rFonts w:ascii="OpenSymbol" w:hAnsi="OpenSymbol" w:cs="OpenSymbol"/>
      <w:b/>
      <w:sz w:val="20"/>
      <w:szCs w:val="20"/>
    </w:rPr>
  </w:style>
  <w:style w:type="paragraph" w:styleId="afffffff7">
    <w:name w:val="footer"/>
    <w:basedOn w:val="a7"/>
    <w:pPr>
      <w:tabs>
        <w:tab w:val="center" w:pos="4677"/>
        <w:tab w:val="right" w:pos="9355"/>
      </w:tabs>
    </w:pPr>
  </w:style>
  <w:style w:type="paragraph" w:styleId="afffffff8">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7"/>
    <w:pPr>
      <w:spacing w:after="120"/>
      <w:ind w:left="283"/>
    </w:pPr>
    <w:rPr>
      <w:sz w:val="28"/>
    </w:rPr>
  </w:style>
  <w:style w:type="paragraph" w:customStyle="1" w:styleId="230">
    <w:name w:val="Основной текст 23"/>
    <w:basedOn w:val="a7"/>
    <w:pPr>
      <w:spacing w:after="120" w:line="480" w:lineRule="auto"/>
    </w:pPr>
  </w:style>
  <w:style w:type="paragraph" w:customStyle="1" w:styleId="321">
    <w:name w:val="Основной текст 32"/>
    <w:basedOn w:val="a7"/>
    <w:pPr>
      <w:spacing w:after="120"/>
    </w:pPr>
    <w:rPr>
      <w:sz w:val="16"/>
      <w:szCs w:val="16"/>
    </w:rPr>
  </w:style>
  <w:style w:type="paragraph" w:customStyle="1" w:styleId="afffffff9">
    <w:name w:val="Автор"/>
    <w:basedOn w:val="a7"/>
    <w:next w:val="1"/>
    <w:pPr>
      <w:widowControl w:val="0"/>
      <w:spacing w:after="120" w:line="360" w:lineRule="auto"/>
      <w:ind w:firstLine="567"/>
      <w:jc w:val="right"/>
    </w:pPr>
    <w:rPr>
      <w:sz w:val="28"/>
      <w:szCs w:val="20"/>
    </w:rPr>
  </w:style>
  <w:style w:type="paragraph" w:customStyle="1" w:styleId="Name">
    <w:name w:val="Name"/>
    <w:basedOn w:val="a7"/>
    <w:next w:val="afffffff9"/>
    <w:pPr>
      <w:widowControl w:val="0"/>
      <w:spacing w:line="360" w:lineRule="auto"/>
    </w:pPr>
    <w:rPr>
      <w:sz w:val="18"/>
      <w:szCs w:val="20"/>
      <w:lang w:val="en-US"/>
    </w:rPr>
  </w:style>
  <w:style w:type="paragraph" w:customStyle="1" w:styleId="afffffffa">
    <w:name w:val="ЭлАдрес"/>
    <w:basedOn w:val="a7"/>
    <w:next w:val="a7"/>
    <w:pPr>
      <w:widowControl w:val="0"/>
      <w:spacing w:after="120" w:line="360" w:lineRule="auto"/>
      <w:jc w:val="right"/>
    </w:pPr>
    <w:rPr>
      <w:sz w:val="20"/>
      <w:szCs w:val="20"/>
      <w:lang w:val="en-GB"/>
    </w:rPr>
  </w:style>
  <w:style w:type="paragraph" w:customStyle="1" w:styleId="250">
    <w:name w:val="Основной текст с отступом 25"/>
    <w:basedOn w:val="a7"/>
    <w:pPr>
      <w:widowControl w:val="0"/>
      <w:spacing w:line="360" w:lineRule="auto"/>
      <w:ind w:right="105" w:firstLine="660"/>
      <w:jc w:val="both"/>
    </w:pPr>
    <w:rPr>
      <w:sz w:val="28"/>
      <w:szCs w:val="20"/>
    </w:rPr>
  </w:style>
  <w:style w:type="paragraph" w:customStyle="1" w:styleId="3f2">
    <w:name w:val="Цитата3"/>
    <w:basedOn w:val="a7"/>
    <w:pPr>
      <w:widowControl w:val="0"/>
      <w:spacing w:line="360" w:lineRule="auto"/>
      <w:ind w:left="567" w:right="567"/>
      <w:jc w:val="center"/>
    </w:pPr>
    <w:rPr>
      <w:sz w:val="28"/>
      <w:szCs w:val="20"/>
    </w:rPr>
  </w:style>
  <w:style w:type="paragraph" w:customStyle="1" w:styleId="341">
    <w:name w:val="Основной текст с отступом 34"/>
    <w:basedOn w:val="a7"/>
    <w:pPr>
      <w:widowControl w:val="0"/>
      <w:spacing w:line="360" w:lineRule="auto"/>
      <w:ind w:firstLine="567"/>
      <w:jc w:val="both"/>
    </w:pPr>
    <w:rPr>
      <w:szCs w:val="20"/>
    </w:rPr>
  </w:style>
  <w:style w:type="paragraph" w:customStyle="1" w:styleId="afffffffb">
    <w:name w:val="Название таблицы"/>
    <w:basedOn w:val="afffffff8"/>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7"/>
    <w:pPr>
      <w:widowControl w:val="0"/>
      <w:spacing w:line="360" w:lineRule="auto"/>
      <w:jc w:val="both"/>
    </w:pPr>
    <w:rPr>
      <w:szCs w:val="20"/>
      <w:lang w:val="en-US"/>
    </w:rPr>
  </w:style>
  <w:style w:type="paragraph" w:customStyle="1" w:styleId="-2">
    <w:name w:val="-Текст2"/>
    <w:basedOn w:val="a7"/>
    <w:pPr>
      <w:widowControl w:val="0"/>
      <w:spacing w:line="360" w:lineRule="auto"/>
      <w:ind w:firstLine="601"/>
      <w:jc w:val="both"/>
    </w:pPr>
    <w:rPr>
      <w:szCs w:val="20"/>
      <w:lang w:val="en-US"/>
    </w:rPr>
  </w:style>
  <w:style w:type="paragraph" w:customStyle="1" w:styleId="afffffffc">
    <w:name w:val="Стандарт"/>
    <w:basedOn w:val="a7"/>
    <w:pPr>
      <w:spacing w:line="312" w:lineRule="auto"/>
      <w:ind w:firstLine="720"/>
      <w:jc w:val="both"/>
    </w:pPr>
    <w:rPr>
      <w:sz w:val="26"/>
      <w:szCs w:val="20"/>
    </w:rPr>
  </w:style>
  <w:style w:type="paragraph" w:customStyle="1" w:styleId="2fd">
    <w:name w:val="Название объекта2"/>
    <w:basedOn w:val="a7"/>
    <w:next w:val="a7"/>
    <w:pPr>
      <w:widowControl w:val="0"/>
      <w:jc w:val="right"/>
    </w:pPr>
    <w:rPr>
      <w:b/>
      <w:szCs w:val="20"/>
    </w:rPr>
  </w:style>
  <w:style w:type="paragraph" w:customStyle="1" w:styleId="afffffffd">
    <w:name w:val="Монография"/>
    <w:basedOn w:val="afffffff1"/>
    <w:pPr>
      <w:widowControl w:val="0"/>
      <w:spacing w:after="0" w:line="360" w:lineRule="auto"/>
      <w:ind w:firstLine="720"/>
      <w:jc w:val="both"/>
    </w:pPr>
    <w:rPr>
      <w:sz w:val="24"/>
      <w:szCs w:val="20"/>
    </w:rPr>
  </w:style>
  <w:style w:type="paragraph" w:customStyle="1" w:styleId="xl28">
    <w:name w:val="xl28"/>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7"/>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7"/>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7"/>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7"/>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7"/>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7"/>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7"/>
    <w:pPr>
      <w:pBdr>
        <w:top w:val="single" w:sz="4" w:space="0" w:color="000000"/>
        <w:bottom w:val="single" w:sz="4" w:space="0" w:color="000000"/>
      </w:pBdr>
      <w:spacing w:before="280" w:after="280"/>
    </w:pPr>
    <w:rPr>
      <w:rFonts w:ascii="Impact" w:hAnsi="Impact" w:cs="Impact"/>
    </w:rPr>
  </w:style>
  <w:style w:type="paragraph" w:customStyle="1" w:styleId="xl40">
    <w:name w:val="xl40"/>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7"/>
    <w:pPr>
      <w:pBdr>
        <w:top w:val="single" w:sz="4" w:space="0" w:color="000000"/>
        <w:bottom w:val="single" w:sz="4" w:space="0" w:color="000000"/>
      </w:pBdr>
      <w:spacing w:before="280" w:after="280"/>
    </w:pPr>
    <w:rPr>
      <w:rFonts w:ascii="Impact" w:hAnsi="Impact" w:cs="Impact"/>
    </w:rPr>
  </w:style>
  <w:style w:type="paragraph" w:customStyle="1" w:styleId="xl42">
    <w:name w:val="xl42"/>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7"/>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7"/>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7"/>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7"/>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7"/>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7"/>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7"/>
    <w:pPr>
      <w:pBdr>
        <w:top w:val="double" w:sz="1" w:space="0" w:color="000000"/>
        <w:left w:val="single" w:sz="4" w:space="0" w:color="000000"/>
        <w:right w:val="single" w:sz="4" w:space="0" w:color="000000"/>
      </w:pBdr>
      <w:spacing w:before="280" w:after="280"/>
      <w:jc w:val="center"/>
      <w:textAlignment w:val="center"/>
    </w:pPr>
  </w:style>
  <w:style w:type="paragraph" w:styleId="afffffffe">
    <w:name w:val="Normal (Web)"/>
    <w:basedOn w:val="a7"/>
    <w:uiPriority w:val="99"/>
    <w:pPr>
      <w:spacing w:before="280" w:after="280"/>
    </w:pPr>
    <w:rPr>
      <w:color w:val="000000"/>
    </w:rPr>
  </w:style>
  <w:style w:type="paragraph" w:customStyle="1" w:styleId="rvps698610">
    <w:name w:val="rvps698610"/>
    <w:basedOn w:val="a7"/>
    <w:pPr>
      <w:spacing w:after="100"/>
      <w:ind w:right="200"/>
    </w:pPr>
  </w:style>
  <w:style w:type="paragraph" w:styleId="3f3">
    <w:name w:val="toc 3"/>
    <w:basedOn w:val="a7"/>
    <w:next w:val="a7"/>
    <w:link w:val="3f4"/>
    <w:pPr>
      <w:widowControl w:val="0"/>
      <w:tabs>
        <w:tab w:val="right" w:leader="dot" w:pos="9061"/>
      </w:tabs>
      <w:spacing w:line="360" w:lineRule="auto"/>
      <w:ind w:left="278" w:firstLine="567"/>
    </w:pPr>
    <w:rPr>
      <w:sz w:val="28"/>
      <w:szCs w:val="20"/>
    </w:rPr>
  </w:style>
  <w:style w:type="paragraph" w:styleId="2fe">
    <w:name w:val="toc 2"/>
    <w:basedOn w:val="a7"/>
    <w:next w:val="a7"/>
    <w:qFormat/>
    <w:pPr>
      <w:widowControl w:val="0"/>
      <w:tabs>
        <w:tab w:val="right" w:leader="dot" w:pos="9072"/>
      </w:tabs>
      <w:spacing w:before="40" w:after="40"/>
      <w:ind w:left="278" w:right="567" w:firstLine="6"/>
    </w:pPr>
    <w:rPr>
      <w:sz w:val="28"/>
      <w:szCs w:val="20"/>
    </w:rPr>
  </w:style>
  <w:style w:type="paragraph" w:customStyle="1" w:styleId="2ff">
    <w:name w:val="Текст2"/>
    <w:basedOn w:val="a7"/>
    <w:rPr>
      <w:rFonts w:ascii="ISOCPEUR" w:hAnsi="ISOCPEUR" w:cs="ISOCPEUR"/>
      <w:sz w:val="20"/>
      <w:szCs w:val="20"/>
    </w:rPr>
  </w:style>
  <w:style w:type="paragraph" w:customStyle="1" w:styleId="1ff3">
    <w:name w:val="Стиль1"/>
    <w:basedOn w:val="a7"/>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7"/>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7"/>
    <w:pPr>
      <w:overflowPunct w:val="0"/>
      <w:autoSpaceDE w:val="0"/>
      <w:jc w:val="center"/>
      <w:textAlignment w:val="baseline"/>
    </w:pPr>
    <w:rPr>
      <w:rFonts w:ascii="OpenSymbol" w:hAnsi="OpenSymbol" w:cs="OpenSymbol"/>
      <w:b/>
      <w:sz w:val="16"/>
      <w:szCs w:val="16"/>
    </w:rPr>
  </w:style>
  <w:style w:type="paragraph" w:customStyle="1" w:styleId="TabZag">
    <w:name w:val="Tab Zag"/>
    <w:basedOn w:val="a7"/>
    <w:pPr>
      <w:overflowPunct w:val="0"/>
      <w:autoSpaceDE w:val="0"/>
      <w:spacing w:before="120" w:after="120"/>
      <w:jc w:val="center"/>
      <w:textAlignment w:val="baseline"/>
    </w:pPr>
    <w:rPr>
      <w:rFonts w:ascii="OpenSymbol" w:hAnsi="OpenSymbol" w:cs="OpenSymbol"/>
      <w:b/>
      <w:caps/>
      <w:sz w:val="18"/>
      <w:szCs w:val="18"/>
    </w:rPr>
  </w:style>
  <w:style w:type="paragraph" w:styleId="affffffff">
    <w:name w:val="TOC Heading"/>
    <w:basedOn w:val="1"/>
    <w:next w:val="a7"/>
    <w:uiPriority w:val="39"/>
    <w:qFormat/>
    <w:pPr>
      <w:widowControl w:val="0"/>
      <w:numPr>
        <w:numId w:val="0"/>
      </w:numPr>
      <w:spacing w:line="360" w:lineRule="auto"/>
      <w:ind w:firstLine="567"/>
      <w:jc w:val="both"/>
    </w:pPr>
  </w:style>
  <w:style w:type="paragraph" w:customStyle="1" w:styleId="2ff0">
    <w:name w:val="Схема документа2"/>
    <w:basedOn w:val="a7"/>
    <w:pPr>
      <w:widowControl w:val="0"/>
      <w:spacing w:line="360" w:lineRule="auto"/>
      <w:ind w:firstLine="567"/>
      <w:jc w:val="both"/>
    </w:pPr>
    <w:rPr>
      <w:rFonts w:ascii="Helvetica" w:hAnsi="Helvetica" w:cs="Helvetica"/>
      <w:sz w:val="16"/>
      <w:szCs w:val="16"/>
    </w:rPr>
  </w:style>
  <w:style w:type="paragraph" w:styleId="affffffff0">
    <w:name w:val="endnote text"/>
    <w:basedOn w:val="a7"/>
    <w:pPr>
      <w:widowControl w:val="0"/>
      <w:spacing w:line="360" w:lineRule="auto"/>
      <w:ind w:firstLine="567"/>
      <w:jc w:val="both"/>
    </w:pPr>
    <w:rPr>
      <w:sz w:val="20"/>
      <w:szCs w:val="20"/>
    </w:rPr>
  </w:style>
  <w:style w:type="paragraph" w:customStyle="1" w:styleId="font5">
    <w:name w:val="font5"/>
    <w:basedOn w:val="a7"/>
    <w:pPr>
      <w:spacing w:before="280" w:after="280"/>
    </w:pPr>
    <w:rPr>
      <w:sz w:val="28"/>
      <w:szCs w:val="28"/>
    </w:rPr>
  </w:style>
  <w:style w:type="paragraph" w:customStyle="1" w:styleId="font6">
    <w:name w:val="font6"/>
    <w:basedOn w:val="a7"/>
    <w:pPr>
      <w:spacing w:before="280" w:after="280"/>
    </w:pPr>
    <w:rPr>
      <w:b/>
      <w:bCs/>
      <w:sz w:val="28"/>
      <w:szCs w:val="28"/>
    </w:rPr>
  </w:style>
  <w:style w:type="paragraph" w:customStyle="1" w:styleId="font7">
    <w:name w:val="font7"/>
    <w:basedOn w:val="a7"/>
    <w:pPr>
      <w:spacing w:before="280" w:after="280"/>
    </w:pPr>
    <w:rPr>
      <w:color w:val="333333"/>
      <w:sz w:val="28"/>
      <w:szCs w:val="28"/>
    </w:rPr>
  </w:style>
  <w:style w:type="paragraph" w:customStyle="1" w:styleId="font8">
    <w:name w:val="font8"/>
    <w:basedOn w:val="a7"/>
    <w:pPr>
      <w:spacing w:before="280" w:after="280"/>
    </w:pPr>
    <w:rPr>
      <w:color w:val="000000"/>
      <w:sz w:val="28"/>
      <w:szCs w:val="28"/>
    </w:rPr>
  </w:style>
  <w:style w:type="paragraph" w:customStyle="1" w:styleId="xl65">
    <w:name w:val="xl65"/>
    <w:basedOn w:val="a7"/>
    <w:pPr>
      <w:spacing w:before="280" w:after="280"/>
      <w:jc w:val="both"/>
    </w:pPr>
    <w:rPr>
      <w:b/>
      <w:bCs/>
      <w:sz w:val="28"/>
      <w:szCs w:val="28"/>
    </w:rPr>
  </w:style>
  <w:style w:type="paragraph" w:customStyle="1" w:styleId="xl66">
    <w:name w:val="xl66"/>
    <w:basedOn w:val="a7"/>
    <w:pPr>
      <w:spacing w:before="280" w:after="280"/>
      <w:jc w:val="both"/>
    </w:pPr>
    <w:rPr>
      <w:sz w:val="28"/>
      <w:szCs w:val="28"/>
    </w:rPr>
  </w:style>
  <w:style w:type="paragraph" w:customStyle="1" w:styleId="xl67">
    <w:name w:val="xl67"/>
    <w:basedOn w:val="a7"/>
    <w:pPr>
      <w:spacing w:before="280" w:after="280"/>
    </w:pPr>
    <w:rPr>
      <w:b/>
      <w:bCs/>
      <w:color w:val="000000"/>
      <w:sz w:val="28"/>
      <w:szCs w:val="28"/>
    </w:rPr>
  </w:style>
  <w:style w:type="paragraph" w:customStyle="1" w:styleId="xl68">
    <w:name w:val="xl68"/>
    <w:basedOn w:val="a7"/>
    <w:pPr>
      <w:spacing w:before="280" w:after="280"/>
      <w:jc w:val="both"/>
    </w:pPr>
    <w:rPr>
      <w:b/>
      <w:bCs/>
      <w:color w:val="000000"/>
      <w:sz w:val="28"/>
      <w:szCs w:val="28"/>
    </w:rPr>
  </w:style>
  <w:style w:type="paragraph" w:customStyle="1" w:styleId="xl69">
    <w:name w:val="xl69"/>
    <w:basedOn w:val="a7"/>
    <w:pPr>
      <w:spacing w:before="280" w:after="280"/>
      <w:jc w:val="both"/>
    </w:pPr>
    <w:rPr>
      <w:color w:val="333333"/>
      <w:sz w:val="28"/>
      <w:szCs w:val="28"/>
    </w:rPr>
  </w:style>
  <w:style w:type="paragraph" w:customStyle="1" w:styleId="xl70">
    <w:name w:val="xl70"/>
    <w:basedOn w:val="a7"/>
    <w:pPr>
      <w:spacing w:before="280" w:after="280"/>
      <w:jc w:val="both"/>
    </w:pPr>
    <w:rPr>
      <w:b/>
      <w:bCs/>
      <w:color w:val="333333"/>
      <w:sz w:val="28"/>
      <w:szCs w:val="28"/>
    </w:rPr>
  </w:style>
  <w:style w:type="paragraph" w:customStyle="1" w:styleId="xl71">
    <w:name w:val="xl71"/>
    <w:basedOn w:val="a7"/>
    <w:pPr>
      <w:spacing w:before="280" w:after="280"/>
    </w:pPr>
    <w:rPr>
      <w:sz w:val="28"/>
      <w:szCs w:val="28"/>
    </w:rPr>
  </w:style>
  <w:style w:type="paragraph" w:customStyle="1" w:styleId="xl72">
    <w:name w:val="xl72"/>
    <w:basedOn w:val="a7"/>
    <w:pPr>
      <w:spacing w:before="280" w:after="280"/>
      <w:jc w:val="both"/>
    </w:pPr>
    <w:rPr>
      <w:sz w:val="28"/>
      <w:szCs w:val="28"/>
    </w:rPr>
  </w:style>
  <w:style w:type="paragraph" w:styleId="affffffff1">
    <w:name w:val="Balloon Text"/>
    <w:aliases w:val=" Знак1"/>
    <w:basedOn w:val="a7"/>
    <w:pPr>
      <w:widowControl w:val="0"/>
      <w:ind w:firstLine="567"/>
      <w:jc w:val="both"/>
    </w:pPr>
    <w:rPr>
      <w:rFonts w:ascii="Helvetica" w:hAnsi="Helvetica" w:cs="Helvetica"/>
      <w:sz w:val="16"/>
      <w:szCs w:val="16"/>
    </w:rPr>
  </w:style>
  <w:style w:type="paragraph" w:styleId="affffffff2">
    <w:name w:val="Bibliography"/>
    <w:basedOn w:val="a7"/>
    <w:next w:val="a7"/>
    <w:pPr>
      <w:widowControl w:val="0"/>
      <w:spacing w:line="360" w:lineRule="auto"/>
      <w:ind w:firstLine="567"/>
      <w:jc w:val="both"/>
    </w:pPr>
    <w:rPr>
      <w:sz w:val="28"/>
      <w:szCs w:val="20"/>
    </w:rPr>
  </w:style>
  <w:style w:type="paragraph" w:styleId="affffffff3">
    <w:name w:val="List Paragraph"/>
    <w:basedOn w:val="a7"/>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7"/>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7"/>
    <w:pPr>
      <w:spacing w:before="280" w:after="280"/>
    </w:pPr>
    <w:rPr>
      <w:i/>
      <w:iCs/>
      <w:sz w:val="28"/>
      <w:szCs w:val="28"/>
    </w:rPr>
  </w:style>
  <w:style w:type="paragraph" w:customStyle="1" w:styleId="font10">
    <w:name w:val="font10"/>
    <w:basedOn w:val="a7"/>
    <w:pPr>
      <w:spacing w:before="280" w:after="280"/>
    </w:pPr>
    <w:rPr>
      <w:b/>
      <w:bCs/>
      <w:i/>
      <w:iCs/>
      <w:sz w:val="28"/>
      <w:szCs w:val="28"/>
    </w:rPr>
  </w:style>
  <w:style w:type="paragraph" w:customStyle="1" w:styleId="font11">
    <w:name w:val="font11"/>
    <w:basedOn w:val="a7"/>
    <w:pPr>
      <w:spacing w:before="280" w:after="280"/>
    </w:pPr>
    <w:rPr>
      <w:i/>
      <w:iCs/>
      <w:color w:val="000000"/>
      <w:sz w:val="28"/>
      <w:szCs w:val="28"/>
    </w:rPr>
  </w:style>
  <w:style w:type="paragraph" w:customStyle="1" w:styleId="font12">
    <w:name w:val="font12"/>
    <w:basedOn w:val="a7"/>
    <w:pPr>
      <w:spacing w:before="280" w:after="280"/>
    </w:pPr>
    <w:rPr>
      <w:b/>
      <w:bCs/>
      <w:i/>
      <w:iCs/>
      <w:color w:val="000000"/>
      <w:sz w:val="28"/>
      <w:szCs w:val="28"/>
    </w:rPr>
  </w:style>
  <w:style w:type="paragraph" w:customStyle="1" w:styleId="xl63">
    <w:name w:val="xl63"/>
    <w:basedOn w:val="a7"/>
    <w:pPr>
      <w:spacing w:before="280" w:after="280"/>
      <w:jc w:val="both"/>
    </w:pPr>
    <w:rPr>
      <w:b/>
      <w:bCs/>
      <w:sz w:val="28"/>
      <w:szCs w:val="28"/>
    </w:rPr>
  </w:style>
  <w:style w:type="paragraph" w:customStyle="1" w:styleId="xl64">
    <w:name w:val="xl64"/>
    <w:basedOn w:val="a7"/>
    <w:pPr>
      <w:spacing w:before="280" w:after="280"/>
      <w:jc w:val="both"/>
    </w:pPr>
    <w:rPr>
      <w:sz w:val="28"/>
      <w:szCs w:val="28"/>
    </w:rPr>
  </w:style>
  <w:style w:type="paragraph" w:customStyle="1" w:styleId="xl73">
    <w:name w:val="xl73"/>
    <w:basedOn w:val="a7"/>
    <w:pPr>
      <w:spacing w:before="280" w:after="280"/>
    </w:pPr>
    <w:rPr>
      <w:i/>
      <w:iCs/>
      <w:sz w:val="28"/>
      <w:szCs w:val="28"/>
    </w:rPr>
  </w:style>
  <w:style w:type="paragraph" w:customStyle="1" w:styleId="xl74">
    <w:name w:val="xl74"/>
    <w:basedOn w:val="a7"/>
    <w:pPr>
      <w:spacing w:before="280" w:after="280"/>
      <w:jc w:val="both"/>
    </w:pPr>
    <w:rPr>
      <w:b/>
      <w:bCs/>
      <w:i/>
      <w:iCs/>
      <w:sz w:val="28"/>
      <w:szCs w:val="28"/>
    </w:rPr>
  </w:style>
  <w:style w:type="paragraph" w:customStyle="1" w:styleId="xl75">
    <w:name w:val="xl75"/>
    <w:basedOn w:val="a7"/>
    <w:pPr>
      <w:spacing w:before="280" w:after="280"/>
      <w:jc w:val="both"/>
    </w:pPr>
    <w:rPr>
      <w:i/>
      <w:iCs/>
      <w:sz w:val="28"/>
      <w:szCs w:val="28"/>
    </w:rPr>
  </w:style>
  <w:style w:type="paragraph" w:customStyle="1" w:styleId="xl76">
    <w:name w:val="xl76"/>
    <w:basedOn w:val="a7"/>
    <w:pPr>
      <w:spacing w:before="280" w:after="280"/>
    </w:pPr>
    <w:rPr>
      <w:b/>
      <w:bCs/>
      <w:color w:val="000000"/>
      <w:sz w:val="28"/>
      <w:szCs w:val="28"/>
    </w:rPr>
  </w:style>
  <w:style w:type="paragraph" w:customStyle="1" w:styleId="BodyText21">
    <w:name w:val="Body Text 21"/>
    <w:basedOn w:val="a7"/>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1">
    <w:name w:val="Текст примечания2"/>
    <w:basedOn w:val="a7"/>
    <w:rPr>
      <w:sz w:val="20"/>
      <w:szCs w:val="20"/>
    </w:rPr>
  </w:style>
  <w:style w:type="paragraph" w:styleId="affffffff4">
    <w:name w:val="annotation subject"/>
    <w:basedOn w:val="2ff1"/>
    <w:next w:val="2ff1"/>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5">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6">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7">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7"/>
    <w:pPr>
      <w:spacing w:after="120"/>
      <w:ind w:left="849"/>
    </w:pPr>
    <w:rPr>
      <w:sz w:val="20"/>
      <w:szCs w:val="20"/>
    </w:rPr>
  </w:style>
  <w:style w:type="paragraph" w:customStyle="1" w:styleId="affffffff8">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7"/>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7"/>
    <w:pPr>
      <w:ind w:firstLine="600"/>
      <w:jc w:val="both"/>
    </w:pPr>
  </w:style>
  <w:style w:type="paragraph" w:customStyle="1" w:styleId="affffffff9">
    <w:name w:val="Знак Знак Знак Знак Знак Знак"/>
    <w:basedOn w:val="a7"/>
    <w:rPr>
      <w:rFonts w:ascii="MS Reference Specialty" w:hAnsi="MS Reference Specialty" w:cs="MS Reference Specialty"/>
      <w:sz w:val="20"/>
      <w:szCs w:val="20"/>
      <w:lang w:val="en-US"/>
    </w:rPr>
  </w:style>
  <w:style w:type="paragraph" w:customStyle="1" w:styleId="MainStyle">
    <w:name w:val="MainStyle"/>
    <w:basedOn w:val="a7"/>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7"/>
    <w:pPr>
      <w:spacing w:line="360" w:lineRule="auto"/>
      <w:jc w:val="center"/>
    </w:pPr>
    <w:rPr>
      <w:caps/>
      <w:sz w:val="28"/>
      <w:szCs w:val="20"/>
    </w:rPr>
  </w:style>
  <w:style w:type="paragraph" w:customStyle="1" w:styleId="affffffffa">
    <w:name w:val="текст"/>
    <w:basedOn w:val="a7"/>
    <w:pPr>
      <w:spacing w:line="360" w:lineRule="auto"/>
      <w:ind w:firstLine="709"/>
      <w:jc w:val="both"/>
    </w:pPr>
    <w:rPr>
      <w:sz w:val="28"/>
      <w:szCs w:val="20"/>
    </w:rPr>
  </w:style>
  <w:style w:type="paragraph" w:customStyle="1" w:styleId="affffffffb">
    <w:name w:val="ТаблицаСтроки"/>
    <w:basedOn w:val="a7"/>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b"/>
  </w:style>
  <w:style w:type="paragraph" w:customStyle="1" w:styleId="affffffffc">
    <w:name w:val="ОбычнАбзац"/>
    <w:basedOn w:val="a7"/>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b"/>
    <w:pPr>
      <w:ind w:left="284"/>
    </w:pPr>
    <w:rPr>
      <w:szCs w:val="20"/>
    </w:rPr>
  </w:style>
  <w:style w:type="paragraph" w:customStyle="1" w:styleId="affffffffd">
    <w:name w:val="ТаблицаСодержание"/>
    <w:basedOn w:val="a7"/>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d"/>
    <w:pPr>
      <w:jc w:val="both"/>
    </w:pPr>
    <w:rPr>
      <w:szCs w:val="20"/>
    </w:rPr>
  </w:style>
  <w:style w:type="paragraph" w:customStyle="1" w:styleId="affffffffe">
    <w:name w:val="ТаблицаЗаголовок"/>
    <w:basedOn w:val="a7"/>
    <w:pPr>
      <w:keepNext/>
      <w:widowControl w:val="0"/>
      <w:shd w:val="clear" w:color="auto" w:fill="FFFFFF"/>
      <w:autoSpaceDE w:val="0"/>
      <w:spacing w:before="40" w:after="40"/>
      <w:jc w:val="center"/>
    </w:pPr>
    <w:rPr>
      <w:color w:val="000000"/>
      <w:sz w:val="26"/>
      <w:szCs w:val="26"/>
    </w:rPr>
  </w:style>
  <w:style w:type="paragraph" w:customStyle="1" w:styleId="afffffffff">
    <w:name w:val="ТаблицаНазвание"/>
    <w:basedOn w:val="a7"/>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0">
    <w:name w:val="ТаблицаНомер"/>
    <w:basedOn w:val="a7"/>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1">
    <w:name w:val="ПодписьРис"/>
    <w:basedOn w:val="a7"/>
    <w:pPr>
      <w:widowControl w:val="0"/>
      <w:autoSpaceDE w:val="0"/>
      <w:spacing w:before="120" w:after="240" w:line="288" w:lineRule="auto"/>
      <w:jc w:val="center"/>
    </w:pPr>
    <w:rPr>
      <w:sz w:val="28"/>
      <w:szCs w:val="26"/>
    </w:rPr>
  </w:style>
  <w:style w:type="paragraph" w:customStyle="1" w:styleId="afffffffff2">
    <w:name w:val="ТекстНадписи"/>
    <w:basedOn w:val="a7"/>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7"/>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e"/>
  </w:style>
  <w:style w:type="paragraph" w:customStyle="1" w:styleId="146">
    <w:name w:val="Стиль ТаблицаЗаголовок + 14 пт По ширине"/>
    <w:basedOn w:val="affffffffe"/>
    <w:pPr>
      <w:jc w:val="both"/>
    </w:pPr>
    <w:rPr>
      <w:szCs w:val="20"/>
    </w:rPr>
  </w:style>
  <w:style w:type="paragraph" w:customStyle="1" w:styleId="afffffffff3">
    <w:name w:val="Знак"/>
    <w:basedOn w:val="a7"/>
    <w:rPr>
      <w:rFonts w:ascii="MS Reference Specialty" w:hAnsi="MS Reference Specialty" w:cs="MS Reference Specialty"/>
      <w:sz w:val="20"/>
      <w:szCs w:val="20"/>
      <w:lang w:val="en-US"/>
    </w:rPr>
  </w:style>
  <w:style w:type="paragraph" w:customStyle="1" w:styleId="312">
    <w:name w:val="Основной текст 31"/>
    <w:basedOn w:val="a7"/>
    <w:pPr>
      <w:jc w:val="both"/>
    </w:pPr>
    <w:rPr>
      <w:rFonts w:ascii="OpenSymbol" w:hAnsi="OpenSymbol" w:cs="OpenSymbol"/>
      <w:sz w:val="26"/>
      <w:szCs w:val="20"/>
    </w:rPr>
  </w:style>
  <w:style w:type="paragraph" w:customStyle="1" w:styleId="213">
    <w:name w:val="Основной текст 21"/>
    <w:basedOn w:val="a7"/>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7"/>
    <w:next w:val="a7"/>
    <w:pPr>
      <w:ind w:left="720"/>
    </w:pPr>
  </w:style>
  <w:style w:type="paragraph" w:customStyle="1" w:styleId="1ff7">
    <w:name w:val="Обычный отступ1"/>
    <w:basedOn w:val="a7"/>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e"/>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2">
    <w:name w:val="Уровень2"/>
    <w:basedOn w:val="2"/>
    <w:next w:val="a7"/>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7"/>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7"/>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7"/>
    <w:pPr>
      <w:spacing w:after="160" w:line="240" w:lineRule="exact"/>
    </w:pPr>
    <w:rPr>
      <w:sz w:val="28"/>
      <w:szCs w:val="28"/>
      <w:lang w:val="en-US"/>
    </w:rPr>
  </w:style>
  <w:style w:type="paragraph" w:styleId="afffffffff4">
    <w:name w:val="No Spacing"/>
    <w:qFormat/>
    <w:pPr>
      <w:suppressAutoHyphens/>
    </w:pPr>
    <w:rPr>
      <w:rFonts w:ascii="IzhTitl" w:eastAsia="Garamond" w:hAnsi="IzhTitl" w:cs="IzhTitl"/>
      <w:sz w:val="22"/>
      <w:szCs w:val="22"/>
      <w:lang w:eastAsia="ar-SA"/>
    </w:rPr>
  </w:style>
  <w:style w:type="paragraph" w:customStyle="1" w:styleId="afffffffff5">
    <w:name w:val="Знак Знак Знак Знак"/>
    <w:basedOn w:val="a7"/>
    <w:pPr>
      <w:pageBreakBefore/>
      <w:spacing w:after="160" w:line="360" w:lineRule="auto"/>
    </w:pPr>
    <w:rPr>
      <w:rFonts w:ascii="Mincho" w:hAnsi="Mincho" w:cs="Mincho"/>
      <w:sz w:val="28"/>
      <w:szCs w:val="28"/>
      <w:lang w:val="en-US"/>
    </w:rPr>
  </w:style>
  <w:style w:type="paragraph" w:customStyle="1" w:styleId="117">
    <w:name w:val="Абзац списка11"/>
    <w:basedOn w:val="a7"/>
    <w:pPr>
      <w:ind w:left="720"/>
    </w:pPr>
  </w:style>
  <w:style w:type="paragraph" w:customStyle="1" w:styleId="mb12">
    <w:name w:val="mb12"/>
    <w:basedOn w:val="a7"/>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7"/>
    <w:pPr>
      <w:widowControl w:val="0"/>
      <w:autoSpaceDE w:val="0"/>
      <w:jc w:val="both"/>
    </w:pPr>
    <w:rPr>
      <w:rFonts w:ascii="Helvetica" w:hAnsi="Helvetica" w:cs="Helvetica"/>
    </w:rPr>
  </w:style>
  <w:style w:type="paragraph" w:customStyle="1" w:styleId="1ffa">
    <w:name w:val="Знак Знак1 Знак"/>
    <w:basedOn w:val="a7"/>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7"/>
    <w:pPr>
      <w:spacing w:before="280" w:after="280"/>
    </w:pPr>
  </w:style>
  <w:style w:type="paragraph" w:customStyle="1" w:styleId="Style6">
    <w:name w:val="Style6"/>
    <w:basedOn w:val="a7"/>
    <w:pPr>
      <w:widowControl w:val="0"/>
      <w:autoSpaceDE w:val="0"/>
      <w:spacing w:line="173" w:lineRule="exact"/>
      <w:ind w:firstLine="6821"/>
    </w:pPr>
  </w:style>
  <w:style w:type="paragraph" w:customStyle="1" w:styleId="1ffb">
    <w:name w:val="Знак1 Знак Знак Знак"/>
    <w:basedOn w:val="a7"/>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7"/>
    <w:pPr>
      <w:spacing w:after="160" w:line="240" w:lineRule="exact"/>
    </w:pPr>
    <w:rPr>
      <w:rFonts w:ascii="MS Reference Specialty" w:hAnsi="MS Reference Specialty" w:cs="MS Reference Specialty"/>
      <w:sz w:val="20"/>
      <w:szCs w:val="20"/>
      <w:lang w:val="en-US"/>
    </w:rPr>
  </w:style>
  <w:style w:type="paragraph" w:customStyle="1" w:styleId="2ff3">
    <w:name w:val="Основной текст (2)"/>
    <w:basedOn w:val="a7"/>
    <w:pPr>
      <w:shd w:val="clear" w:color="auto" w:fill="FFFFFF"/>
      <w:spacing w:line="0" w:lineRule="atLeast"/>
    </w:pPr>
    <w:rPr>
      <w:sz w:val="20"/>
      <w:szCs w:val="20"/>
    </w:rPr>
  </w:style>
  <w:style w:type="paragraph" w:customStyle="1" w:styleId="85">
    <w:name w:val="Основной текст (8)"/>
    <w:basedOn w:val="a7"/>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7"/>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7"/>
    <w:pPr>
      <w:spacing w:line="360" w:lineRule="auto"/>
      <w:ind w:firstLine="720"/>
      <w:jc w:val="both"/>
    </w:pPr>
    <w:rPr>
      <w:sz w:val="28"/>
    </w:rPr>
  </w:style>
  <w:style w:type="paragraph" w:customStyle="1" w:styleId="103">
    <w:name w:val="Стиль Рисунок + 10 пт Знак Знак"/>
    <w:basedOn w:val="a7"/>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7"/>
    <w:pPr>
      <w:keepNext/>
      <w:numPr>
        <w:numId w:val="19"/>
      </w:numPr>
      <w:spacing w:after="20"/>
      <w:jc w:val="right"/>
    </w:pPr>
    <w:rPr>
      <w:b/>
    </w:rPr>
  </w:style>
  <w:style w:type="paragraph" w:customStyle="1" w:styleId="distable">
    <w:name w:val="Стиль dis_table + По ширине"/>
    <w:basedOn w:val="a7"/>
    <w:rPr>
      <w:b/>
      <w:bCs/>
      <w:szCs w:val="20"/>
    </w:rPr>
  </w:style>
  <w:style w:type="paragraph" w:customStyle="1" w:styleId="104">
    <w:name w:val="Стиль Рисунок + 10 пт"/>
    <w:basedOn w:val="a7"/>
    <w:pPr>
      <w:tabs>
        <w:tab w:val="left" w:pos="964"/>
      </w:tabs>
      <w:spacing w:before="120"/>
      <w:ind w:left="360"/>
      <w:jc w:val="center"/>
    </w:pPr>
    <w:rPr>
      <w:rFonts w:ascii="OpenSymbol" w:hAnsi="OpenSymbol" w:cs="OpenSymbol"/>
      <w:b/>
      <w:color w:val="000000"/>
      <w:szCs w:val="22"/>
    </w:rPr>
  </w:style>
  <w:style w:type="paragraph" w:customStyle="1" w:styleId="afffffffff6">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7">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7"/>
    <w:pPr>
      <w:spacing w:before="280" w:after="115"/>
    </w:pPr>
    <w:rPr>
      <w:color w:val="000000"/>
      <w:sz w:val="20"/>
      <w:szCs w:val="20"/>
    </w:rPr>
  </w:style>
  <w:style w:type="paragraph" w:customStyle="1" w:styleId="Style3">
    <w:name w:val="Style3"/>
    <w:basedOn w:val="a7"/>
    <w:pPr>
      <w:widowControl w:val="0"/>
      <w:autoSpaceDE w:val="0"/>
      <w:spacing w:line="288" w:lineRule="exact"/>
    </w:pPr>
  </w:style>
  <w:style w:type="paragraph" w:customStyle="1" w:styleId="consnormal0">
    <w:name w:val="consnormal"/>
    <w:basedOn w:val="a7"/>
    <w:pPr>
      <w:spacing w:before="280" w:after="280" w:line="360" w:lineRule="auto"/>
      <w:ind w:firstLine="709"/>
      <w:jc w:val="both"/>
    </w:pPr>
    <w:rPr>
      <w:color w:val="000000"/>
      <w:sz w:val="28"/>
    </w:rPr>
  </w:style>
  <w:style w:type="paragraph" w:customStyle="1" w:styleId="afffffffff8">
    <w:name w:val="Готовый"/>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4">
    <w:name w:val="Без интервала2"/>
    <w:pPr>
      <w:suppressAutoHyphens/>
    </w:pPr>
    <w:rPr>
      <w:rFonts w:ascii="IzhTitl" w:eastAsia="IzhTitl" w:hAnsi="IzhTitl" w:cs="IzhTitl"/>
      <w:sz w:val="22"/>
      <w:szCs w:val="22"/>
      <w:lang w:eastAsia="ar-SA"/>
    </w:rPr>
  </w:style>
  <w:style w:type="paragraph" w:customStyle="1" w:styleId="afffffffff9">
    <w:name w:val="Диссертация"/>
    <w:basedOn w:val="a7"/>
    <w:pPr>
      <w:spacing w:line="360" w:lineRule="auto"/>
      <w:ind w:firstLine="567"/>
      <w:jc w:val="both"/>
    </w:pPr>
    <w:rPr>
      <w:sz w:val="28"/>
      <w:szCs w:val="28"/>
    </w:rPr>
  </w:style>
  <w:style w:type="paragraph" w:customStyle="1" w:styleId="2ff5">
    <w:name w:val="Знак2 Знак Знак Знак Знак Знак Знак Знак Знак Знак"/>
    <w:basedOn w:val="a7"/>
    <w:pPr>
      <w:spacing w:after="160" w:line="240" w:lineRule="exact"/>
    </w:pPr>
    <w:rPr>
      <w:sz w:val="28"/>
      <w:szCs w:val="20"/>
      <w:lang w:val="en-US"/>
    </w:rPr>
  </w:style>
  <w:style w:type="paragraph" w:styleId="HTMLa">
    <w:name w:val="HTML Address"/>
    <w:basedOn w:val="a7"/>
    <w:rPr>
      <w:i/>
      <w:iCs/>
    </w:rPr>
  </w:style>
  <w:style w:type="paragraph" w:customStyle="1" w:styleId="314">
    <w:name w:val="Основной текст с отступом 31"/>
    <w:basedOn w:val="a7"/>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7"/>
    <w:pPr>
      <w:spacing w:before="280" w:after="280"/>
    </w:pPr>
    <w:rPr>
      <w:rFonts w:ascii="OpenSymbol" w:eastAsia="OpenSymbol" w:hAnsi="OpenSymbol" w:cs="OpenSymbol"/>
    </w:rPr>
  </w:style>
  <w:style w:type="paragraph" w:customStyle="1" w:styleId="1ffd">
    <w:name w:val="1"/>
    <w:basedOn w:val="a7"/>
    <w:pPr>
      <w:spacing w:before="280" w:after="280"/>
    </w:pPr>
    <w:rPr>
      <w:rFonts w:ascii="OpenSymbol" w:eastAsia="OpenSymbol" w:hAnsi="OpenSymbol" w:cs="OpenSymbol"/>
    </w:rPr>
  </w:style>
  <w:style w:type="paragraph" w:customStyle="1" w:styleId="fr51">
    <w:name w:val="fr5"/>
    <w:basedOn w:val="a7"/>
    <w:pPr>
      <w:spacing w:before="280" w:after="280"/>
    </w:pPr>
    <w:rPr>
      <w:rFonts w:ascii="OpenSymbol" w:eastAsia="OpenSymbol" w:hAnsi="OpenSymbol" w:cs="OpenSymbol"/>
    </w:rPr>
  </w:style>
  <w:style w:type="paragraph" w:customStyle="1" w:styleId="322">
    <w:name w:val="Основной текст с отступом 32"/>
    <w:basedOn w:val="a7"/>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a">
    <w:name w:val="Таблица"/>
    <w:basedOn w:val="a7"/>
    <w:pPr>
      <w:keepNext/>
      <w:spacing w:before="160" w:after="120"/>
      <w:ind w:left="964" w:hanging="964"/>
    </w:pPr>
    <w:rPr>
      <w:rFonts w:eastAsia="Impact"/>
      <w:sz w:val="18"/>
    </w:rPr>
  </w:style>
  <w:style w:type="paragraph" w:customStyle="1" w:styleId="afffffffffb">
    <w:name w:val="Обычный вправо"/>
    <w:basedOn w:val="a7"/>
    <w:pPr>
      <w:jc w:val="right"/>
    </w:pPr>
    <w:rPr>
      <w:rFonts w:eastAsia="Impact"/>
      <w:sz w:val="20"/>
      <w:szCs w:val="20"/>
    </w:rPr>
  </w:style>
  <w:style w:type="paragraph" w:customStyle="1" w:styleId="afffffffffc">
    <w:name w:val="Специальность"/>
    <w:basedOn w:val="a7"/>
    <w:pPr>
      <w:jc w:val="center"/>
    </w:pPr>
    <w:rPr>
      <w:rFonts w:eastAsia="Impact"/>
      <w:sz w:val="20"/>
    </w:rPr>
  </w:style>
  <w:style w:type="paragraph" w:customStyle="1" w:styleId="afffffffffd">
    <w:name w:val="Кафедра"/>
    <w:basedOn w:val="afffffffffc"/>
    <w:pPr>
      <w:keepNext/>
    </w:pPr>
    <w:rPr>
      <w:sz w:val="18"/>
    </w:rPr>
  </w:style>
  <w:style w:type="paragraph" w:customStyle="1" w:styleId="0">
    <w:name w:val="Обычный+0"/>
    <w:basedOn w:val="a7"/>
    <w:pPr>
      <w:ind w:firstLine="567"/>
      <w:jc w:val="both"/>
    </w:pPr>
    <w:rPr>
      <w:rFonts w:eastAsia="Impact"/>
      <w:spacing w:val="-1"/>
      <w:sz w:val="20"/>
      <w:szCs w:val="20"/>
    </w:rPr>
  </w:style>
  <w:style w:type="paragraph" w:customStyle="1" w:styleId="afffffffffe">
    <w:name w:val="Обычный без отступа"/>
    <w:basedOn w:val="a7"/>
    <w:pPr>
      <w:jc w:val="both"/>
    </w:pPr>
    <w:rPr>
      <w:rFonts w:eastAsia="Impact"/>
      <w:sz w:val="20"/>
      <w:szCs w:val="20"/>
    </w:rPr>
  </w:style>
  <w:style w:type="paragraph" w:customStyle="1" w:styleId="affffffffff">
    <w:name w:val="Ученый секретарь"/>
    <w:basedOn w:val="afffffffffe"/>
    <w:pPr>
      <w:tabs>
        <w:tab w:val="right" w:pos="6124"/>
      </w:tabs>
      <w:jc w:val="left"/>
    </w:pPr>
    <w:rPr>
      <w:sz w:val="18"/>
    </w:rPr>
  </w:style>
  <w:style w:type="paragraph" w:customStyle="1" w:styleId="Style29">
    <w:name w:val="Style29"/>
    <w:basedOn w:val="a7"/>
    <w:pPr>
      <w:widowControl w:val="0"/>
      <w:autoSpaceDE w:val="0"/>
      <w:spacing w:line="470" w:lineRule="exact"/>
      <w:ind w:firstLine="633"/>
      <w:jc w:val="both"/>
    </w:pPr>
    <w:rPr>
      <w:sz w:val="28"/>
    </w:rPr>
  </w:style>
  <w:style w:type="paragraph" w:customStyle="1" w:styleId="1ffe">
    <w:name w:val="Абзац списка1"/>
    <w:basedOn w:val="a7"/>
    <w:uiPriority w:val="99"/>
    <w:pPr>
      <w:spacing w:after="200" w:line="276" w:lineRule="auto"/>
      <w:ind w:left="720"/>
    </w:pPr>
    <w:rPr>
      <w:rFonts w:ascii="IzhTitl" w:hAnsi="IzhTitl" w:cs="IzhTitl"/>
      <w:sz w:val="22"/>
      <w:szCs w:val="22"/>
      <w:lang w:val="en-US"/>
    </w:rPr>
  </w:style>
  <w:style w:type="paragraph" w:customStyle="1" w:styleId="Style9">
    <w:name w:val="Style9"/>
    <w:basedOn w:val="a7"/>
    <w:pPr>
      <w:widowControl w:val="0"/>
      <w:autoSpaceDE w:val="0"/>
      <w:spacing w:line="469" w:lineRule="exact"/>
      <w:ind w:firstLine="671"/>
      <w:jc w:val="both"/>
    </w:pPr>
    <w:rPr>
      <w:sz w:val="28"/>
    </w:rPr>
  </w:style>
  <w:style w:type="paragraph" w:customStyle="1" w:styleId="Style47">
    <w:name w:val="Style47"/>
    <w:basedOn w:val="a7"/>
    <w:pPr>
      <w:widowControl w:val="0"/>
      <w:autoSpaceDE w:val="0"/>
      <w:spacing w:line="280" w:lineRule="exact"/>
      <w:jc w:val="both"/>
    </w:pPr>
    <w:rPr>
      <w:sz w:val="28"/>
    </w:rPr>
  </w:style>
  <w:style w:type="paragraph" w:customStyle="1" w:styleId="Style32">
    <w:name w:val="Style32"/>
    <w:basedOn w:val="a7"/>
    <w:pPr>
      <w:widowControl w:val="0"/>
      <w:autoSpaceDE w:val="0"/>
      <w:spacing w:line="273" w:lineRule="exact"/>
    </w:pPr>
    <w:rPr>
      <w:sz w:val="28"/>
    </w:rPr>
  </w:style>
  <w:style w:type="paragraph" w:customStyle="1" w:styleId="Style46">
    <w:name w:val="Style46"/>
    <w:basedOn w:val="a7"/>
    <w:pPr>
      <w:widowControl w:val="0"/>
      <w:autoSpaceDE w:val="0"/>
    </w:pPr>
    <w:rPr>
      <w:sz w:val="28"/>
    </w:rPr>
  </w:style>
  <w:style w:type="paragraph" w:customStyle="1" w:styleId="Style48">
    <w:name w:val="Style48"/>
    <w:basedOn w:val="a7"/>
    <w:pPr>
      <w:widowControl w:val="0"/>
      <w:autoSpaceDE w:val="0"/>
      <w:spacing w:line="271" w:lineRule="exact"/>
      <w:ind w:firstLine="137"/>
    </w:pPr>
    <w:rPr>
      <w:sz w:val="28"/>
    </w:rPr>
  </w:style>
  <w:style w:type="paragraph" w:customStyle="1" w:styleId="Style45">
    <w:name w:val="Style45"/>
    <w:basedOn w:val="a7"/>
    <w:pPr>
      <w:widowControl w:val="0"/>
      <w:autoSpaceDE w:val="0"/>
      <w:spacing w:line="249" w:lineRule="exact"/>
      <w:jc w:val="center"/>
    </w:pPr>
    <w:rPr>
      <w:sz w:val="28"/>
    </w:rPr>
  </w:style>
  <w:style w:type="paragraph" w:customStyle="1" w:styleId="Style54">
    <w:name w:val="Style54"/>
    <w:basedOn w:val="a7"/>
    <w:pPr>
      <w:widowControl w:val="0"/>
      <w:autoSpaceDE w:val="0"/>
    </w:pPr>
    <w:rPr>
      <w:sz w:val="28"/>
    </w:rPr>
  </w:style>
  <w:style w:type="paragraph" w:customStyle="1" w:styleId="Style81">
    <w:name w:val="Style81"/>
    <w:basedOn w:val="a7"/>
    <w:pPr>
      <w:widowControl w:val="0"/>
      <w:autoSpaceDE w:val="0"/>
    </w:pPr>
    <w:rPr>
      <w:sz w:val="28"/>
    </w:rPr>
  </w:style>
  <w:style w:type="paragraph" w:customStyle="1" w:styleId="Style79">
    <w:name w:val="Style79"/>
    <w:basedOn w:val="a7"/>
    <w:pPr>
      <w:widowControl w:val="0"/>
      <w:autoSpaceDE w:val="0"/>
      <w:spacing w:line="479" w:lineRule="exact"/>
      <w:ind w:firstLine="345"/>
      <w:jc w:val="both"/>
    </w:pPr>
    <w:rPr>
      <w:sz w:val="28"/>
    </w:rPr>
  </w:style>
  <w:style w:type="paragraph" w:customStyle="1" w:styleId="subhead5">
    <w:name w:val="subhead5"/>
    <w:basedOn w:val="a7"/>
    <w:pPr>
      <w:spacing w:before="120" w:after="120"/>
    </w:pPr>
    <w:rPr>
      <w:color w:val="666666"/>
    </w:rPr>
  </w:style>
  <w:style w:type="paragraph" w:customStyle="1" w:styleId="2ff6">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0">
    <w:name w:val="Диплом"/>
    <w:basedOn w:val="a7"/>
    <w:pPr>
      <w:spacing w:line="360" w:lineRule="auto"/>
      <w:ind w:firstLine="709"/>
      <w:jc w:val="both"/>
    </w:pPr>
    <w:rPr>
      <w:sz w:val="28"/>
      <w:szCs w:val="28"/>
    </w:rPr>
  </w:style>
  <w:style w:type="paragraph" w:customStyle="1" w:styleId="affffffffff1">
    <w:name w:val="Заголовок статьи"/>
    <w:basedOn w:val="a7"/>
    <w:next w:val="a7"/>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7"/>
    <w:pPr>
      <w:spacing w:before="120" w:after="120"/>
      <w:jc w:val="center"/>
    </w:pPr>
    <w:rPr>
      <w:rFonts w:ascii="Helvetica" w:hAnsi="Helvetica" w:cs="Helvetica"/>
      <w:b/>
      <w:sz w:val="32"/>
      <w:szCs w:val="28"/>
    </w:rPr>
  </w:style>
  <w:style w:type="paragraph" w:customStyle="1" w:styleId="affffffffff2">
    <w:name w:val="Тема"/>
    <w:basedOn w:val="a7"/>
    <w:next w:val="a7"/>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7"/>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3">
    <w:name w:val="Знак Знак Знак Знак Знак Знак Знак"/>
    <w:basedOn w:val="a7"/>
    <w:pPr>
      <w:spacing w:after="160" w:line="240" w:lineRule="exact"/>
    </w:pPr>
    <w:rPr>
      <w:sz w:val="20"/>
      <w:szCs w:val="20"/>
    </w:rPr>
  </w:style>
  <w:style w:type="paragraph" w:customStyle="1" w:styleId="text0">
    <w:name w:val="text"/>
    <w:basedOn w:val="a7"/>
    <w:pPr>
      <w:spacing w:before="280" w:after="280"/>
    </w:pPr>
    <w:rPr>
      <w:sz w:val="18"/>
      <w:szCs w:val="18"/>
    </w:rPr>
  </w:style>
  <w:style w:type="paragraph" w:customStyle="1" w:styleId="124">
    <w:name w:val="Знак Знак12"/>
    <w:basedOn w:val="a7"/>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7"/>
    <w:pPr>
      <w:spacing w:before="280" w:after="280"/>
    </w:pPr>
  </w:style>
  <w:style w:type="paragraph" w:customStyle="1" w:styleId="119">
    <w:name w:val="Знак Знак1 Знак Знак Знак Знак1"/>
    <w:basedOn w:val="a7"/>
    <w:pPr>
      <w:spacing w:after="160" w:line="240" w:lineRule="exact"/>
    </w:pPr>
    <w:rPr>
      <w:rFonts w:ascii="MS Reference Specialty" w:hAnsi="MS Reference Specialty" w:cs="MS Reference Specialty"/>
      <w:sz w:val="20"/>
      <w:szCs w:val="20"/>
      <w:lang w:val="en-US"/>
    </w:rPr>
  </w:style>
  <w:style w:type="paragraph" w:customStyle="1" w:styleId="2ff7">
    <w:name w:val="Обычный (веб)2"/>
    <w:basedOn w:val="a7"/>
    <w:pPr>
      <w:spacing w:before="280" w:after="280"/>
    </w:pPr>
  </w:style>
  <w:style w:type="paragraph" w:customStyle="1" w:styleId="Normal-bullit">
    <w:name w:val="Normal-bullit"/>
    <w:basedOn w:val="a7"/>
    <w:pPr>
      <w:numPr>
        <w:numId w:val="30"/>
      </w:numPr>
      <w:overflowPunct w:val="0"/>
      <w:autoSpaceDE w:val="0"/>
      <w:ind w:left="284"/>
      <w:jc w:val="both"/>
      <w:textAlignment w:val="baseline"/>
    </w:pPr>
    <w:rPr>
      <w:rFonts w:ascii="OpenSymbol" w:hAnsi="OpenSymbol" w:cs="OpenSymbol"/>
      <w:sz w:val="18"/>
      <w:szCs w:val="20"/>
    </w:rPr>
  </w:style>
  <w:style w:type="paragraph" w:customStyle="1" w:styleId="2ff8">
    <w:name w:val="Знак2 Знак Знак Знак"/>
    <w:basedOn w:val="a7"/>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pPr>
      <w:spacing w:after="160" w:line="240" w:lineRule="exact"/>
    </w:pPr>
    <w:rPr>
      <w:sz w:val="28"/>
      <w:szCs w:val="20"/>
      <w:lang w:val="en-US"/>
    </w:rPr>
  </w:style>
  <w:style w:type="paragraph" w:customStyle="1" w:styleId="4f">
    <w:name w:val="Знак4 Знак Знак"/>
    <w:basedOn w:val="a7"/>
    <w:rPr>
      <w:rFonts w:ascii="MS Reference Specialty" w:hAnsi="MS Reference Specialty" w:cs="MS Reference Specialty"/>
      <w:sz w:val="20"/>
      <w:szCs w:val="20"/>
      <w:lang w:val="en-US"/>
    </w:rPr>
  </w:style>
  <w:style w:type="paragraph" w:customStyle="1" w:styleId="2ff9">
    <w:name w:val="Знак2"/>
    <w:basedOn w:val="a7"/>
    <w:rPr>
      <w:rFonts w:ascii="MS Reference Specialty" w:hAnsi="MS Reference Specialty" w:cs="MS Reference Specialty"/>
      <w:sz w:val="20"/>
      <w:szCs w:val="20"/>
      <w:lang w:val="en-US"/>
    </w:rPr>
  </w:style>
  <w:style w:type="paragraph" w:customStyle="1" w:styleId="ConsTitle">
    <w:name w:val="ConsTitle"/>
    <w:basedOn w:val="a7"/>
    <w:pPr>
      <w:widowControl w:val="0"/>
      <w:autoSpaceDE w:val="0"/>
    </w:pPr>
    <w:rPr>
      <w:rFonts w:ascii="OpenSymbol" w:hAnsi="OpenSymbol" w:cs="OpenSymbol"/>
      <w:b/>
      <w:bCs/>
      <w:sz w:val="16"/>
      <w:szCs w:val="16"/>
    </w:rPr>
  </w:style>
  <w:style w:type="paragraph" w:customStyle="1" w:styleId="j">
    <w:name w:val="j"/>
    <w:basedOn w:val="a7"/>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7"/>
    <w:pPr>
      <w:numPr>
        <w:numId w:val="29"/>
      </w:numPr>
      <w:spacing w:line="360" w:lineRule="auto"/>
    </w:pPr>
    <w:rPr>
      <w:sz w:val="28"/>
      <w:szCs w:val="28"/>
    </w:rPr>
  </w:style>
  <w:style w:type="paragraph" w:styleId="86">
    <w:name w:val="toc 8"/>
    <w:basedOn w:val="a7"/>
    <w:next w:val="a7"/>
    <w:pPr>
      <w:ind w:left="1680"/>
    </w:pPr>
  </w:style>
  <w:style w:type="paragraph" w:customStyle="1" w:styleId="u">
    <w:name w:val="u"/>
    <w:basedOn w:val="a7"/>
    <w:pPr>
      <w:ind w:firstLine="390"/>
      <w:jc w:val="both"/>
    </w:pPr>
  </w:style>
  <w:style w:type="paragraph" w:customStyle="1" w:styleId="affffffffff5">
    <w:name w:val="#Основной Стиль"/>
    <w:basedOn w:val="a7"/>
    <w:pPr>
      <w:spacing w:line="360" w:lineRule="auto"/>
      <w:ind w:firstLine="720"/>
      <w:jc w:val="both"/>
    </w:pPr>
    <w:rPr>
      <w:sz w:val="28"/>
      <w:szCs w:val="20"/>
    </w:rPr>
  </w:style>
  <w:style w:type="paragraph" w:customStyle="1" w:styleId="1fff2">
    <w:name w:val="Красная строка1"/>
    <w:basedOn w:val="afffffff1"/>
    <w:pPr>
      <w:ind w:firstLine="210"/>
    </w:pPr>
    <w:rPr>
      <w:sz w:val="24"/>
    </w:rPr>
  </w:style>
  <w:style w:type="paragraph" w:customStyle="1" w:styleId="1fff3">
    <w:name w:val="Знак Знак Знак Знак1"/>
    <w:basedOn w:val="a7"/>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a">
    <w:name w:val="ЗАГОЛОВОК2"/>
    <w:basedOn w:val="a7"/>
    <w:pPr>
      <w:spacing w:after="240" w:line="360" w:lineRule="auto"/>
      <w:jc w:val="center"/>
    </w:pPr>
    <w:rPr>
      <w:b/>
      <w:sz w:val="32"/>
    </w:rPr>
  </w:style>
  <w:style w:type="paragraph" w:customStyle="1" w:styleId="affffffffff6">
    <w:name w:val="Содержимое таблицы"/>
    <w:basedOn w:val="a7"/>
    <w:pPr>
      <w:suppressLineNumbers/>
    </w:pPr>
    <w:rPr>
      <w:sz w:val="20"/>
      <w:szCs w:val="20"/>
    </w:rPr>
  </w:style>
  <w:style w:type="paragraph" w:customStyle="1" w:styleId="affffffffff7">
    <w:name w:val="Заголовок таблицы"/>
    <w:basedOn w:val="a7"/>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par">
    <w:name w:val="par"/>
    <w:basedOn w:val="a7"/>
    <w:pPr>
      <w:spacing w:before="280" w:after="280"/>
    </w:pPr>
  </w:style>
  <w:style w:type="paragraph" w:customStyle="1" w:styleId="dt">
    <w:name w:val="dt"/>
    <w:basedOn w:val="a7"/>
    <w:pPr>
      <w:spacing w:before="280" w:after="280"/>
    </w:pPr>
  </w:style>
  <w:style w:type="paragraph" w:customStyle="1" w:styleId="affffffffff8">
    <w:name w:val="Текст в заданном формате"/>
    <w:basedOn w:val="a7"/>
    <w:pPr>
      <w:widowControl w:val="0"/>
    </w:pPr>
    <w:rPr>
      <w:rFonts w:ascii="ISOCPEUR" w:eastAsia="ISOCPEUR" w:hAnsi="ISOCPEUR" w:cs="ISOCPEUR"/>
      <w:sz w:val="20"/>
      <w:szCs w:val="20"/>
    </w:rPr>
  </w:style>
  <w:style w:type="paragraph" w:customStyle="1" w:styleId="1fff4">
    <w:name w:val="Нумерованный список 1"/>
    <w:basedOn w:val="afffffff1"/>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1"/>
    <w:pPr>
      <w:tabs>
        <w:tab w:val="left" w:pos="360"/>
      </w:tabs>
      <w:spacing w:after="0" w:line="360" w:lineRule="auto"/>
      <w:ind w:left="360" w:hanging="360"/>
      <w:jc w:val="both"/>
    </w:pPr>
    <w:rPr>
      <w:sz w:val="24"/>
      <w:szCs w:val="20"/>
    </w:rPr>
  </w:style>
  <w:style w:type="paragraph" w:customStyle="1" w:styleId="1fff6">
    <w:name w:val="Нумерованный список1"/>
    <w:basedOn w:val="a7"/>
    <w:pPr>
      <w:tabs>
        <w:tab w:val="left" w:pos="360"/>
      </w:tabs>
      <w:spacing w:line="360" w:lineRule="auto"/>
      <w:ind w:left="360" w:hanging="360"/>
      <w:jc w:val="both"/>
    </w:pPr>
    <w:rPr>
      <w:sz w:val="28"/>
      <w:szCs w:val="20"/>
    </w:rPr>
  </w:style>
  <w:style w:type="paragraph" w:customStyle="1" w:styleId="315">
    <w:name w:val="Нумерованный список 31"/>
    <w:basedOn w:val="a7"/>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7"/>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7"/>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7"/>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7"/>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7"/>
    <w:pPr>
      <w:spacing w:after="120"/>
    </w:pPr>
    <w:rPr>
      <w:rFonts w:ascii="MS Reference Specialty" w:hAnsi="MS Reference Specialty" w:cs="MS Reference Specialty"/>
      <w:b/>
      <w:bCs/>
    </w:rPr>
  </w:style>
  <w:style w:type="paragraph" w:customStyle="1" w:styleId="-3">
    <w:name w:val="Рис.-табл"/>
    <w:basedOn w:val="a7"/>
    <w:pPr>
      <w:jc w:val="center"/>
    </w:pPr>
    <w:rPr>
      <w:rFonts w:ascii="OpenSymbol" w:hAnsi="OpenSymbol" w:cs="OpenSymbol"/>
      <w:b/>
      <w:szCs w:val="16"/>
    </w:rPr>
  </w:style>
  <w:style w:type="paragraph" w:customStyle="1" w:styleId="2110">
    <w:name w:val="Основной текст 211"/>
    <w:basedOn w:val="a7"/>
    <w:pPr>
      <w:jc w:val="both"/>
    </w:pPr>
    <w:rPr>
      <w:sz w:val="28"/>
    </w:rPr>
  </w:style>
  <w:style w:type="paragraph" w:customStyle="1" w:styleId="affffffffff9">
    <w:name w:val="мой стиль"/>
    <w:basedOn w:val="250"/>
    <w:pPr>
      <w:widowControl/>
      <w:ind w:right="0" w:firstLine="709"/>
    </w:pPr>
    <w:rPr>
      <w:sz w:val="24"/>
      <w:szCs w:val="24"/>
    </w:rPr>
  </w:style>
  <w:style w:type="paragraph" w:customStyle="1" w:styleId="zz-4">
    <w:name w:val="zz-4+"/>
    <w:basedOn w:val="a7"/>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7"/>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7"/>
    <w:next w:val="a7"/>
    <w:pPr>
      <w:jc w:val="both"/>
    </w:pPr>
    <w:rPr>
      <w:rFonts w:ascii="OpenSymbol" w:hAnsi="OpenSymbol" w:cs="OpenSymbol"/>
      <w:szCs w:val="20"/>
    </w:rPr>
  </w:style>
  <w:style w:type="paragraph" w:customStyle="1" w:styleId="affffffffffa">
    <w:name w:val="Текст таблицы"/>
    <w:basedOn w:val="a7"/>
    <w:pPr>
      <w:spacing w:line="360" w:lineRule="auto"/>
      <w:jc w:val="both"/>
    </w:pPr>
    <w:rPr>
      <w:rFonts w:ascii="ISOCPEUR" w:hAnsi="ISOCPEUR" w:cs="ISOCPEUR"/>
      <w:bCs/>
      <w:sz w:val="16"/>
    </w:rPr>
  </w:style>
  <w:style w:type="paragraph" w:customStyle="1" w:styleId="affffffffffb">
    <w:name w:val="Текст таблицы центр"/>
    <w:basedOn w:val="affffffffffa"/>
    <w:pPr>
      <w:jc w:val="center"/>
    </w:pPr>
  </w:style>
  <w:style w:type="paragraph" w:customStyle="1" w:styleId="affffffffffc">
    <w:name w:val="Заголовок рисунка"/>
    <w:basedOn w:val="affffffffff7"/>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7"/>
    <w:pPr>
      <w:spacing w:before="280" w:after="280"/>
    </w:pPr>
    <w:rPr>
      <w:rFonts w:ascii="Helvetica" w:hAnsi="Helvetica" w:cs="Helvetica"/>
      <w:sz w:val="20"/>
      <w:szCs w:val="20"/>
      <w:lang w:val="en-US"/>
    </w:rPr>
  </w:style>
  <w:style w:type="paragraph" w:customStyle="1" w:styleId="affffffffffd">
    <w:name w:val="Знак Знак Знак 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e">
    <w:name w:val="Основной текст_"/>
    <w:basedOn w:val="a7"/>
    <w:pPr>
      <w:widowControl w:val="0"/>
      <w:shd w:val="clear" w:color="auto" w:fill="FFFFFF"/>
      <w:spacing w:line="470" w:lineRule="exact"/>
      <w:jc w:val="center"/>
    </w:pPr>
    <w:rPr>
      <w:spacing w:val="4"/>
      <w:szCs w:val="20"/>
    </w:rPr>
  </w:style>
  <w:style w:type="paragraph" w:customStyle="1" w:styleId="216">
    <w:name w:val="Основной текст21"/>
    <w:basedOn w:val="a7"/>
    <w:pPr>
      <w:widowControl w:val="0"/>
      <w:shd w:val="clear" w:color="auto" w:fill="FFFFFF"/>
      <w:spacing w:line="470" w:lineRule="exact"/>
      <w:jc w:val="center"/>
    </w:pPr>
    <w:rPr>
      <w:spacing w:val="4"/>
      <w:sz w:val="20"/>
      <w:szCs w:val="20"/>
    </w:rPr>
  </w:style>
  <w:style w:type="paragraph" w:customStyle="1" w:styleId="afffffffffff">
    <w:name w:val="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0">
    <w:name w:val="Текст статьи"/>
    <w:basedOn w:val="a7"/>
    <w:pPr>
      <w:spacing w:line="360" w:lineRule="auto"/>
      <w:ind w:firstLine="720"/>
      <w:jc w:val="both"/>
    </w:pPr>
    <w:rPr>
      <w:sz w:val="28"/>
      <w:szCs w:val="28"/>
    </w:rPr>
  </w:style>
  <w:style w:type="paragraph" w:customStyle="1" w:styleId="3f7">
    <w:name w:val="Обычный (веб)3"/>
    <w:basedOn w:val="a7"/>
    <w:pPr>
      <w:spacing w:before="150" w:after="150"/>
      <w:jc w:val="both"/>
    </w:pPr>
  </w:style>
  <w:style w:type="paragraph" w:customStyle="1" w:styleId="1fffa">
    <w:name w:val="Обычный (веб)1"/>
    <w:basedOn w:val="a7"/>
    <w:pPr>
      <w:spacing w:after="280" w:line="312" w:lineRule="atLeast"/>
    </w:pPr>
  </w:style>
  <w:style w:type="paragraph" w:customStyle="1" w:styleId="afffffffffff1">
    <w:name w:val="Обычный текст"/>
    <w:basedOn w:val="a7"/>
    <w:pPr>
      <w:ind w:firstLine="454"/>
      <w:jc w:val="both"/>
    </w:pPr>
    <w:rPr>
      <w:szCs w:val="20"/>
    </w:rPr>
  </w:style>
  <w:style w:type="paragraph" w:customStyle="1" w:styleId="afffffffffff2">
    <w:name w:val="Основной"/>
    <w:basedOn w:val="a7"/>
    <w:pPr>
      <w:spacing w:line="360" w:lineRule="auto"/>
      <w:ind w:firstLine="709"/>
      <w:jc w:val="both"/>
    </w:pPr>
    <w:rPr>
      <w:sz w:val="28"/>
    </w:rPr>
  </w:style>
  <w:style w:type="paragraph" w:customStyle="1" w:styleId="Style8">
    <w:name w:val="Style8"/>
    <w:basedOn w:val="a7"/>
    <w:pPr>
      <w:widowControl w:val="0"/>
      <w:autoSpaceDE w:val="0"/>
      <w:jc w:val="both"/>
    </w:pPr>
  </w:style>
  <w:style w:type="paragraph" w:customStyle="1" w:styleId="MediumGrid1-Accent2">
    <w:name w:val="Medium Grid 1 - Accent 2"/>
    <w:basedOn w:val="a7"/>
    <w:pPr>
      <w:ind w:left="720"/>
    </w:pPr>
    <w:rPr>
      <w:rFonts w:ascii="Mincho" w:eastAsia="Mincho" w:hAnsi="Mincho" w:cs="Mincho"/>
    </w:rPr>
  </w:style>
  <w:style w:type="paragraph" w:customStyle="1" w:styleId="147">
    <w:name w:val="табл_14"/>
    <w:basedOn w:val="a7"/>
    <w:rPr>
      <w:rFonts w:ascii="OpenSymbol" w:hAnsi="OpenSymbol" w:cs="OpenSymbol"/>
      <w:sz w:val="28"/>
      <w:szCs w:val="20"/>
    </w:rPr>
  </w:style>
  <w:style w:type="paragraph" w:customStyle="1" w:styleId="My">
    <w:name w:val="Основной текст.My Текст"/>
    <w:basedOn w:val="a7"/>
    <w:pPr>
      <w:widowControl w:val="0"/>
      <w:spacing w:line="360" w:lineRule="auto"/>
      <w:ind w:firstLine="720"/>
      <w:jc w:val="both"/>
    </w:pPr>
    <w:rPr>
      <w:sz w:val="28"/>
      <w:szCs w:val="20"/>
      <w:lang w:val="uk-UA"/>
    </w:rPr>
  </w:style>
  <w:style w:type="paragraph" w:customStyle="1" w:styleId="afffffffffff3">
    <w:name w:val="Норм без абзаца"/>
    <w:basedOn w:val="a7"/>
    <w:pPr>
      <w:jc w:val="both"/>
    </w:pPr>
    <w:rPr>
      <w:rFonts w:ascii="UkrainianPeterburg" w:hAnsi="UkrainianPeterburg" w:cs="UkrainianPeterburg"/>
      <w:sz w:val="16"/>
      <w:szCs w:val="16"/>
    </w:rPr>
  </w:style>
  <w:style w:type="paragraph" w:customStyle="1" w:styleId="afffffffffff4">
    <w:name w:val="Осн текст"/>
    <w:basedOn w:val="a7"/>
    <w:pPr>
      <w:ind w:firstLine="709"/>
      <w:jc w:val="both"/>
    </w:pPr>
    <w:rPr>
      <w:sz w:val="32"/>
      <w:szCs w:val="32"/>
      <w:lang w:val="uk-UA"/>
    </w:rPr>
  </w:style>
  <w:style w:type="paragraph" w:customStyle="1" w:styleId="H1">
    <w:name w:val="H1"/>
    <w:basedOn w:val="a7"/>
    <w:next w:val="a7"/>
    <w:pPr>
      <w:keepNext/>
      <w:spacing w:before="100" w:after="100"/>
    </w:pPr>
    <w:rPr>
      <w:b/>
      <w:bCs/>
      <w:kern w:val="1"/>
      <w:sz w:val="48"/>
      <w:szCs w:val="48"/>
    </w:rPr>
  </w:style>
  <w:style w:type="paragraph" w:customStyle="1" w:styleId="a10">
    <w:name w:val="a1"/>
    <w:basedOn w:val="a7"/>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7"/>
    <w:next w:val="a7"/>
    <w:link w:val="5c"/>
    <w:pPr>
      <w:ind w:left="960"/>
    </w:pPr>
    <w:rPr>
      <w:rFonts w:ascii="IzhTitl" w:hAnsi="IzhTitl" w:cs="IzhTitl"/>
      <w:sz w:val="18"/>
      <w:szCs w:val="18"/>
    </w:rPr>
  </w:style>
  <w:style w:type="paragraph" w:styleId="66">
    <w:name w:val="toc 6"/>
    <w:basedOn w:val="a7"/>
    <w:next w:val="a7"/>
    <w:link w:val="67"/>
    <w:pPr>
      <w:ind w:left="1200"/>
    </w:pPr>
    <w:rPr>
      <w:rFonts w:ascii="IzhTitl" w:hAnsi="IzhTitl" w:cs="IzhTitl"/>
      <w:sz w:val="18"/>
      <w:szCs w:val="18"/>
    </w:rPr>
  </w:style>
  <w:style w:type="paragraph" w:styleId="77">
    <w:name w:val="toc 7"/>
    <w:basedOn w:val="a7"/>
    <w:next w:val="a7"/>
    <w:pPr>
      <w:ind w:left="1440"/>
    </w:pPr>
    <w:rPr>
      <w:rFonts w:ascii="IzhTitl" w:hAnsi="IzhTitl" w:cs="IzhTitl"/>
      <w:sz w:val="18"/>
      <w:szCs w:val="18"/>
    </w:rPr>
  </w:style>
  <w:style w:type="paragraph" w:styleId="93">
    <w:name w:val="toc 9"/>
    <w:basedOn w:val="a7"/>
    <w:next w:val="a7"/>
    <w:pPr>
      <w:ind w:left="1920"/>
    </w:pPr>
    <w:rPr>
      <w:rFonts w:ascii="IzhTitl" w:hAnsi="IzhTitl" w:cs="IzhTitl"/>
      <w:sz w:val="18"/>
      <w:szCs w:val="18"/>
    </w:rPr>
  </w:style>
  <w:style w:type="paragraph" w:customStyle="1" w:styleId="rvps19">
    <w:name w:val="rvps19"/>
    <w:basedOn w:val="a7"/>
    <w:pPr>
      <w:ind w:firstLine="603"/>
      <w:jc w:val="both"/>
    </w:pPr>
    <w:rPr>
      <w:lang w:val="en-AU"/>
    </w:rPr>
  </w:style>
  <w:style w:type="paragraph" w:customStyle="1" w:styleId="rvps20">
    <w:name w:val="rvps20"/>
    <w:basedOn w:val="a7"/>
    <w:pPr>
      <w:ind w:firstLine="603"/>
    </w:pPr>
    <w:rPr>
      <w:lang w:val="en-AU"/>
    </w:rPr>
  </w:style>
  <w:style w:type="paragraph" w:customStyle="1" w:styleId="rvps7">
    <w:name w:val="rvps7"/>
    <w:basedOn w:val="a7"/>
    <w:pPr>
      <w:ind w:firstLine="787"/>
      <w:jc w:val="both"/>
    </w:pPr>
    <w:rPr>
      <w:lang w:val="en-AU"/>
    </w:rPr>
  </w:style>
  <w:style w:type="paragraph" w:customStyle="1" w:styleId="rvps16">
    <w:name w:val="rvps16"/>
    <w:basedOn w:val="a7"/>
    <w:pPr>
      <w:ind w:firstLine="787"/>
      <w:jc w:val="both"/>
    </w:pPr>
    <w:rPr>
      <w:lang w:val="en-AU"/>
    </w:rPr>
  </w:style>
  <w:style w:type="paragraph" w:customStyle="1" w:styleId="Iauiue">
    <w:name w:val="Iau.iue"/>
    <w:basedOn w:val="a7"/>
    <w:next w:val="a7"/>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7"/>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7"/>
    <w:pPr>
      <w:ind w:left="566" w:hanging="283"/>
    </w:pPr>
  </w:style>
  <w:style w:type="paragraph" w:customStyle="1" w:styleId="412">
    <w:name w:val="Список 41"/>
    <w:basedOn w:val="a7"/>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7"/>
    <w:pPr>
      <w:widowControl w:val="0"/>
      <w:autoSpaceDE w:val="0"/>
      <w:spacing w:after="120"/>
      <w:ind w:left="566"/>
    </w:pPr>
    <w:rPr>
      <w:sz w:val="20"/>
      <w:szCs w:val="20"/>
    </w:rPr>
  </w:style>
  <w:style w:type="paragraph" w:customStyle="1" w:styleId="2ffb">
    <w:name w:val="Îñíîâíîé òåêñò 2"/>
    <w:basedOn w:val="a7"/>
    <w:pPr>
      <w:widowControl w:val="0"/>
      <w:ind w:firstLine="851"/>
      <w:jc w:val="both"/>
    </w:pPr>
    <w:rPr>
      <w:sz w:val="28"/>
      <w:szCs w:val="20"/>
      <w:lang w:val="en-GB"/>
    </w:rPr>
  </w:style>
  <w:style w:type="paragraph" w:customStyle="1" w:styleId="afffffffffff5">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6">
    <w:name w:val="Îñíîâíîé òåêñò"/>
    <w:basedOn w:val="afffffffffff5"/>
    <w:rPr>
      <w:rFonts w:ascii="CentSchbook Win95BT" w:hAnsi="CentSchbook Win95BT" w:cs="CentSchbook Win95BT"/>
      <w:sz w:val="28"/>
    </w:rPr>
  </w:style>
  <w:style w:type="paragraph" w:customStyle="1" w:styleId="2ffc">
    <w:name w:val="2"/>
    <w:basedOn w:val="a7"/>
    <w:next w:val="afffffffe"/>
    <w:pPr>
      <w:spacing w:before="280" w:after="280"/>
    </w:pPr>
    <w:rPr>
      <w:lang w:val="uk-UA"/>
    </w:rPr>
  </w:style>
  <w:style w:type="paragraph" w:customStyle="1" w:styleId="3f8">
    <w:name w:val="заголовок 3"/>
    <w:basedOn w:val="a7"/>
    <w:next w:val="a7"/>
    <w:uiPriority w:val="99"/>
    <w:pPr>
      <w:keepNext/>
      <w:widowControl w:val="0"/>
      <w:autoSpaceDE w:val="0"/>
      <w:jc w:val="center"/>
    </w:pPr>
    <w:rPr>
      <w:b/>
      <w:bCs/>
      <w:sz w:val="20"/>
      <w:szCs w:val="20"/>
    </w:rPr>
  </w:style>
  <w:style w:type="paragraph" w:customStyle="1" w:styleId="1fffb">
    <w:name w:val="заголовок 1"/>
    <w:basedOn w:val="a7"/>
    <w:next w:val="a7"/>
    <w:uiPriority w:val="99"/>
    <w:pPr>
      <w:keepNext/>
      <w:autoSpaceDE w:val="0"/>
      <w:jc w:val="center"/>
    </w:pPr>
    <w:rPr>
      <w:rFonts w:ascii="Arial" w:hAnsi="Arial" w:cs="Arial"/>
      <w:b/>
      <w:bCs/>
      <w:sz w:val="36"/>
      <w:szCs w:val="36"/>
    </w:rPr>
  </w:style>
  <w:style w:type="paragraph" w:customStyle="1" w:styleId="2ffd">
    <w:name w:val="заголовок 2"/>
    <w:basedOn w:val="a7"/>
    <w:next w:val="a7"/>
    <w:uiPriority w:val="99"/>
    <w:pPr>
      <w:keepNext/>
      <w:autoSpaceDE w:val="0"/>
      <w:jc w:val="center"/>
    </w:pPr>
    <w:rPr>
      <w:rFonts w:ascii="Arial" w:hAnsi="Arial" w:cs="Arial"/>
    </w:rPr>
  </w:style>
  <w:style w:type="paragraph" w:customStyle="1" w:styleId="4f0">
    <w:name w:val="заголовок 4"/>
    <w:basedOn w:val="a7"/>
    <w:next w:val="a7"/>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7"/>
    <w:pPr>
      <w:spacing w:line="300" w:lineRule="atLeast"/>
      <w:ind w:firstLine="400"/>
      <w:jc w:val="both"/>
    </w:pPr>
  </w:style>
  <w:style w:type="paragraph" w:customStyle="1" w:styleId="k7">
    <w:name w:val="k7"/>
    <w:basedOn w:val="a7"/>
    <w:pPr>
      <w:spacing w:line="280" w:lineRule="atLeast"/>
      <w:ind w:left="1000"/>
    </w:pPr>
    <w:rPr>
      <w:sz w:val="22"/>
      <w:szCs w:val="22"/>
    </w:rPr>
  </w:style>
  <w:style w:type="paragraph" w:customStyle="1" w:styleId="afffffffffff7">
    <w:name w:val="Текст_статті Знак"/>
    <w:basedOn w:val="a7"/>
    <w:pPr>
      <w:ind w:firstLine="284"/>
      <w:jc w:val="both"/>
    </w:pPr>
    <w:rPr>
      <w:sz w:val="20"/>
      <w:szCs w:val="20"/>
      <w:lang w:val="uk-UA"/>
    </w:rPr>
  </w:style>
  <w:style w:type="paragraph" w:customStyle="1" w:styleId="afffffffffff8">
    <w:name w:val="література"/>
    <w:basedOn w:val="a7"/>
    <w:pPr>
      <w:tabs>
        <w:tab w:val="left" w:pos="360"/>
      </w:tabs>
      <w:jc w:val="both"/>
    </w:pPr>
    <w:rPr>
      <w:sz w:val="18"/>
      <w:szCs w:val="18"/>
      <w:lang w:val="en-US"/>
    </w:rPr>
  </w:style>
  <w:style w:type="paragraph" w:customStyle="1" w:styleId="note">
    <w:name w:val="note"/>
    <w:basedOn w:val="a7"/>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7"/>
    <w:pPr>
      <w:overflowPunct w:val="0"/>
      <w:autoSpaceDE w:val="0"/>
      <w:textAlignment w:val="baseline"/>
    </w:pPr>
    <w:rPr>
      <w:rFonts w:ascii="Helvetica" w:hAnsi="Helvetica" w:cs="Helvetica"/>
      <w:sz w:val="16"/>
      <w:szCs w:val="16"/>
    </w:rPr>
  </w:style>
  <w:style w:type="paragraph" w:customStyle="1" w:styleId="1Title">
    <w:name w:val="Заголовок 1.Title"/>
    <w:basedOn w:val="a7"/>
    <w:next w:val="a7"/>
    <w:pPr>
      <w:keepNext/>
      <w:widowControl w:val="0"/>
      <w:spacing w:line="360" w:lineRule="auto"/>
      <w:jc w:val="center"/>
    </w:pPr>
    <w:rPr>
      <w:b/>
      <w:caps/>
      <w:color w:val="000000"/>
      <w:szCs w:val="20"/>
      <w:lang w:val="uk-UA"/>
    </w:rPr>
  </w:style>
  <w:style w:type="paragraph" w:customStyle="1" w:styleId="2pidzaholovok">
    <w:name w:val="Заголовок 2.pidzaholovok"/>
    <w:basedOn w:val="a7"/>
    <w:next w:val="a7"/>
    <w:pPr>
      <w:keepNext/>
      <w:jc w:val="center"/>
    </w:pPr>
    <w:rPr>
      <w:b/>
      <w:i/>
      <w:szCs w:val="20"/>
    </w:rPr>
  </w:style>
  <w:style w:type="paragraph" w:customStyle="1" w:styleId="1Title1">
    <w:name w:val="Заголовок 1.Title1"/>
    <w:basedOn w:val="a7"/>
    <w:next w:val="a7"/>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7"/>
    <w:next w:val="a7"/>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7"/>
    <w:pPr>
      <w:spacing w:after="120"/>
      <w:jc w:val="center"/>
    </w:pPr>
    <w:rPr>
      <w:b/>
      <w:sz w:val="22"/>
      <w:szCs w:val="20"/>
      <w:lang w:val="uk-UA"/>
    </w:rPr>
  </w:style>
  <w:style w:type="paragraph" w:customStyle="1" w:styleId="body">
    <w:name w:val="Основной текст с отступом.body"/>
    <w:basedOn w:val="a7"/>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7"/>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7"/>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7"/>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7"/>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7"/>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7"/>
    <w:pPr>
      <w:spacing w:after="120"/>
    </w:pPr>
    <w:rPr>
      <w:rFonts w:ascii="Helvetica" w:hAnsi="Helvetica" w:cs="Helvetica"/>
      <w:b/>
      <w:i/>
      <w:sz w:val="20"/>
      <w:szCs w:val="20"/>
      <w:lang w:val="uk-UA"/>
    </w:rPr>
  </w:style>
  <w:style w:type="paragraph" w:customStyle="1" w:styleId="mkSpec">
    <w:name w:val="mkSpec"/>
    <w:basedOn w:val="a7"/>
    <w:pPr>
      <w:spacing w:after="120"/>
    </w:pPr>
    <w:rPr>
      <w:rFonts w:ascii="MS Reference Specialty" w:hAnsi="MS Reference Specialty" w:cs="MS Reference Specialty"/>
      <w:i/>
      <w:smallCaps/>
      <w:sz w:val="20"/>
      <w:szCs w:val="20"/>
      <w:lang w:val="uk-UA"/>
    </w:rPr>
  </w:style>
  <w:style w:type="paragraph" w:customStyle="1" w:styleId="mkEntry">
    <w:name w:val="mkEntry"/>
    <w:basedOn w:val="a7"/>
    <w:pPr>
      <w:spacing w:after="120"/>
    </w:pPr>
    <w:rPr>
      <w:rFonts w:ascii="Helvetica" w:hAnsi="Helvetica" w:cs="Helvetica"/>
      <w:b/>
      <w:caps/>
      <w:sz w:val="20"/>
      <w:szCs w:val="20"/>
      <w:lang w:val="uk-UA"/>
    </w:rPr>
  </w:style>
  <w:style w:type="paragraph" w:customStyle="1" w:styleId="mkText">
    <w:name w:val="mkText"/>
    <w:basedOn w:val="a7"/>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7"/>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
    <w:pPr>
      <w:spacing w:line="360" w:lineRule="auto"/>
      <w:ind w:firstLine="720"/>
      <w:jc w:val="both"/>
    </w:pPr>
    <w:rPr>
      <w:rFonts w:ascii="Garamond" w:hAnsi="Garamond" w:cs="Garamond"/>
      <w:sz w:val="28"/>
      <w:lang w:val="uk-UA"/>
    </w:rPr>
  </w:style>
  <w:style w:type="paragraph" w:customStyle="1" w:styleId="Sokiltitle">
    <w:name w:val="Sokil title"/>
    <w:basedOn w:val="2ff"/>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7"/>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7"/>
    <w:pPr>
      <w:spacing w:after="120"/>
      <w:ind w:firstLine="567"/>
    </w:pPr>
    <w:rPr>
      <w:szCs w:val="20"/>
      <w:lang w:val="uk-UA"/>
    </w:rPr>
  </w:style>
  <w:style w:type="paragraph" w:customStyle="1" w:styleId="Datakrush">
    <w:name w:val="Data krush"/>
    <w:basedOn w:val="a7"/>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7"/>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7"/>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7"/>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7"/>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7"/>
    <w:next w:val="a7"/>
    <w:pPr>
      <w:keepNext/>
      <w:spacing w:before="170" w:after="170"/>
      <w:jc w:val="center"/>
    </w:pPr>
    <w:rPr>
      <w:rFonts w:ascii="Mangal" w:hAnsi="Mangal" w:cs="Mangal"/>
      <w:b/>
      <w:i/>
      <w:szCs w:val="20"/>
    </w:rPr>
  </w:style>
  <w:style w:type="paragraph" w:customStyle="1" w:styleId="1fffd">
    <w:name w:val="Заголовок 1.Название"/>
    <w:basedOn w:val="a7"/>
    <w:next w:val="a7"/>
    <w:pPr>
      <w:keepNext/>
      <w:spacing w:after="283"/>
      <w:jc w:val="center"/>
    </w:pPr>
    <w:rPr>
      <w:rFonts w:ascii="Mangal" w:hAnsi="Mangal" w:cs="Mangal"/>
      <w:b/>
      <w:caps/>
      <w:szCs w:val="20"/>
    </w:rPr>
  </w:style>
  <w:style w:type="paragraph" w:customStyle="1" w:styleId="Avtor10">
    <w:name w:val="Основной текст.Avtor1"/>
    <w:basedOn w:val="a7"/>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7"/>
    <w:pPr>
      <w:spacing w:line="360" w:lineRule="auto"/>
      <w:ind w:firstLine="720"/>
      <w:jc w:val="center"/>
    </w:pPr>
    <w:rPr>
      <w:b/>
      <w:sz w:val="28"/>
      <w:szCs w:val="20"/>
      <w:lang w:val="uk-UA"/>
    </w:rPr>
  </w:style>
  <w:style w:type="paragraph" w:customStyle="1" w:styleId="Avtor2">
    <w:name w:val="Основной текст.Avtor2"/>
    <w:basedOn w:val="a7"/>
    <w:pPr>
      <w:jc w:val="center"/>
    </w:pPr>
    <w:rPr>
      <w:b/>
      <w:sz w:val="22"/>
      <w:szCs w:val="20"/>
      <w:lang w:val="uk-UA"/>
    </w:rPr>
  </w:style>
  <w:style w:type="paragraph" w:customStyle="1" w:styleId="body10">
    <w:name w:val="Основной текст с отступом.body1"/>
    <w:basedOn w:val="a7"/>
    <w:pPr>
      <w:ind w:firstLine="709"/>
      <w:jc w:val="both"/>
    </w:pPr>
    <w:rPr>
      <w:sz w:val="20"/>
      <w:szCs w:val="20"/>
      <w:lang w:val="uk-UA"/>
    </w:rPr>
  </w:style>
  <w:style w:type="paragraph" w:customStyle="1" w:styleId="text10">
    <w:name w:val="Цитата.text1"/>
    <w:basedOn w:val="a7"/>
    <w:pPr>
      <w:ind w:left="2824" w:right="-1213"/>
    </w:pPr>
    <w:rPr>
      <w:i/>
      <w:sz w:val="22"/>
      <w:szCs w:val="20"/>
      <w:lang w:val="uk-UA"/>
    </w:rPr>
  </w:style>
  <w:style w:type="paragraph" w:customStyle="1" w:styleId="lit1">
    <w:name w:val="Список.lit1"/>
    <w:basedOn w:val="a7"/>
    <w:pPr>
      <w:tabs>
        <w:tab w:val="left" w:pos="360"/>
      </w:tabs>
      <w:ind w:left="360" w:hanging="360"/>
      <w:jc w:val="both"/>
    </w:pPr>
    <w:rPr>
      <w:sz w:val="22"/>
      <w:szCs w:val="20"/>
      <w:lang w:val="uk-UA"/>
    </w:rPr>
  </w:style>
  <w:style w:type="paragraph" w:customStyle="1" w:styleId="liter1">
    <w:name w:val="Нумерованный список.liter1"/>
    <w:basedOn w:val="a7"/>
    <w:pPr>
      <w:tabs>
        <w:tab w:val="left" w:pos="360"/>
      </w:tabs>
      <w:ind w:left="360" w:hanging="360"/>
      <w:jc w:val="both"/>
    </w:pPr>
    <w:rPr>
      <w:sz w:val="20"/>
      <w:szCs w:val="20"/>
    </w:rPr>
  </w:style>
  <w:style w:type="paragraph" w:customStyle="1" w:styleId="3spysokl-ry1">
    <w:name w:val="Основной текст 3.spysok l-ry1"/>
    <w:basedOn w:val="a7"/>
    <w:pPr>
      <w:jc w:val="center"/>
    </w:pPr>
    <w:rPr>
      <w:b/>
      <w:caps/>
      <w:sz w:val="22"/>
      <w:szCs w:val="20"/>
      <w:lang w:val="en-US"/>
    </w:rPr>
  </w:style>
  <w:style w:type="paragraph" w:customStyle="1" w:styleId="1fffe">
    <w:name w:val="Основной текст с отступом1"/>
    <w:basedOn w:val="a7"/>
    <w:pPr>
      <w:spacing w:line="360" w:lineRule="auto"/>
      <w:ind w:firstLine="709"/>
      <w:jc w:val="both"/>
    </w:pPr>
  </w:style>
  <w:style w:type="paragraph" w:customStyle="1" w:styleId="SNOSKA">
    <w:name w:val="SNOSKA"/>
    <w:basedOn w:val="2"/>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7"/>
    <w:pPr>
      <w:widowControl w:val="0"/>
      <w:spacing w:line="360" w:lineRule="auto"/>
      <w:ind w:firstLine="680"/>
      <w:jc w:val="both"/>
    </w:pPr>
    <w:rPr>
      <w:sz w:val="28"/>
      <w:szCs w:val="20"/>
      <w:lang w:val="uk-UA"/>
    </w:rPr>
  </w:style>
  <w:style w:type="paragraph" w:customStyle="1" w:styleId="1ffff">
    <w:name w:val="Текст1"/>
    <w:basedOn w:val="a7"/>
    <w:pPr>
      <w:widowControl w:val="0"/>
      <w:spacing w:line="360" w:lineRule="auto"/>
      <w:ind w:firstLine="720"/>
      <w:jc w:val="both"/>
    </w:pPr>
    <w:rPr>
      <w:rFonts w:ascii="ISOCPEUR" w:hAnsi="ISOCPEUR" w:cs="ISOCPEUR"/>
      <w:sz w:val="28"/>
      <w:szCs w:val="20"/>
      <w:lang w:val="uk-UA"/>
    </w:rPr>
  </w:style>
  <w:style w:type="paragraph" w:customStyle="1" w:styleId="afffffffffff9">
    <w:name w:val="Вірш"/>
    <w:basedOn w:val="a7"/>
    <w:pPr>
      <w:keepLines/>
      <w:widowControl w:val="0"/>
      <w:spacing w:before="28" w:line="360" w:lineRule="auto"/>
      <w:ind w:left="1701" w:hanging="567"/>
      <w:jc w:val="both"/>
    </w:pPr>
    <w:rPr>
      <w:i/>
      <w:sz w:val="22"/>
      <w:szCs w:val="20"/>
      <w:lang w:val="uk-UA"/>
    </w:rPr>
  </w:style>
  <w:style w:type="paragraph" w:customStyle="1" w:styleId="afffffffffffa">
    <w:name w:val="Загальний текст"/>
    <w:basedOn w:val="a7"/>
    <w:pPr>
      <w:widowControl w:val="0"/>
      <w:spacing w:before="28" w:line="262" w:lineRule="atLeast"/>
      <w:ind w:firstLine="283"/>
      <w:jc w:val="both"/>
    </w:pPr>
    <w:rPr>
      <w:sz w:val="22"/>
      <w:szCs w:val="20"/>
      <w:lang w:val="uk-UA"/>
    </w:rPr>
  </w:style>
  <w:style w:type="paragraph" w:customStyle="1" w:styleId="afffffffffffb">
    <w:name w:val="Заголовок розділів"/>
    <w:basedOn w:val="a7"/>
    <w:next w:val="afffffffffffc"/>
    <w:pPr>
      <w:widowControl w:val="0"/>
      <w:spacing w:after="480" w:line="360" w:lineRule="auto"/>
      <w:jc w:val="center"/>
    </w:pPr>
    <w:rPr>
      <w:rFonts w:ascii="OpenSymbol" w:hAnsi="OpenSymbol" w:cs="OpenSymbol"/>
      <w:b/>
      <w:sz w:val="32"/>
      <w:szCs w:val="20"/>
      <w:lang w:val="uk-UA"/>
    </w:rPr>
  </w:style>
  <w:style w:type="paragraph" w:customStyle="1" w:styleId="afffffffffffc">
    <w:name w:val="Заголовок підрозділів"/>
    <w:basedOn w:val="afffffffffffb"/>
    <w:next w:val="a7"/>
    <w:pPr>
      <w:ind w:firstLine="720"/>
      <w:jc w:val="left"/>
    </w:pPr>
    <w:rPr>
      <w:rFonts w:ascii="Garamond" w:hAnsi="Garamond" w:cs="Garamond"/>
    </w:rPr>
  </w:style>
  <w:style w:type="paragraph" w:customStyle="1" w:styleId="1ffff0">
    <w:name w:val="Цитата1"/>
    <w:basedOn w:val="a7"/>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7"/>
    <w:pPr>
      <w:widowControl w:val="0"/>
      <w:spacing w:line="360" w:lineRule="auto"/>
      <w:ind w:firstLine="720"/>
      <w:jc w:val="both"/>
    </w:pPr>
    <w:rPr>
      <w:sz w:val="28"/>
      <w:szCs w:val="20"/>
      <w:lang w:val="uk-UA"/>
    </w:rPr>
  </w:style>
  <w:style w:type="paragraph" w:customStyle="1" w:styleId="POD-ZAGOL">
    <w:name w:val="POD-ZAGOL"/>
    <w:basedOn w:val="2"/>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7"/>
    <w:pPr>
      <w:keepLines/>
      <w:numPr>
        <w:numId w:val="11"/>
      </w:numPr>
      <w:spacing w:line="360" w:lineRule="auto"/>
      <w:ind w:left="0" w:firstLine="0"/>
      <w:jc w:val="center"/>
    </w:pPr>
    <w:rPr>
      <w:b/>
      <w:sz w:val="28"/>
      <w:szCs w:val="20"/>
      <w:lang w:val="uk-UA"/>
    </w:rPr>
  </w:style>
  <w:style w:type="paragraph" w:customStyle="1" w:styleId="afffffffffffd">
    <w:name w:val="ТЕКСТ"/>
    <w:basedOn w:val="a7"/>
    <w:pPr>
      <w:spacing w:line="360" w:lineRule="auto"/>
      <w:ind w:firstLine="709"/>
      <w:jc w:val="both"/>
    </w:pPr>
    <w:rPr>
      <w:rFonts w:ascii="FreeSetCTT" w:hAnsi="FreeSetCTT" w:cs="FreeSetCTT"/>
      <w:sz w:val="28"/>
      <w:szCs w:val="20"/>
      <w:lang w:val="uk-UA"/>
    </w:rPr>
  </w:style>
  <w:style w:type="paragraph" w:customStyle="1" w:styleId="CT-SNOSKA">
    <w:name w:val="CT-SNOSKA"/>
    <w:basedOn w:val="a7"/>
    <w:pPr>
      <w:jc w:val="both"/>
    </w:pPr>
    <w:rPr>
      <w:szCs w:val="20"/>
    </w:rPr>
  </w:style>
  <w:style w:type="paragraph" w:customStyle="1" w:styleId="2ffe">
    <w:name w:val="Стиль2"/>
    <w:basedOn w:val="a7"/>
    <w:pPr>
      <w:jc w:val="both"/>
    </w:pPr>
    <w:rPr>
      <w:rFonts w:cs="OpenSymbol"/>
    </w:rPr>
  </w:style>
  <w:style w:type="paragraph" w:customStyle="1" w:styleId="left">
    <w:name w:val="left"/>
    <w:basedOn w:val="a7"/>
    <w:pPr>
      <w:spacing w:before="280" w:after="280"/>
    </w:pPr>
    <w:rPr>
      <w:rFonts w:ascii="MS Reference Specialty" w:hAnsi="MS Reference Specialty" w:cs="MS Reference Specialty"/>
    </w:rPr>
  </w:style>
  <w:style w:type="paragraph" w:customStyle="1" w:styleId="31">
    <w:name w:val="Маркированный список 31"/>
    <w:basedOn w:val="a7"/>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e">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7"/>
    <w:pPr>
      <w:widowControl w:val="0"/>
      <w:spacing w:line="360" w:lineRule="atLeast"/>
      <w:jc w:val="both"/>
    </w:pPr>
    <w:rPr>
      <w:szCs w:val="20"/>
    </w:rPr>
  </w:style>
  <w:style w:type="paragraph" w:customStyle="1" w:styleId="WW-3">
    <w:name w:val="WW-Сноска"/>
    <w:basedOn w:val="2ff"/>
    <w:pPr>
      <w:widowControl w:val="0"/>
      <w:spacing w:line="180" w:lineRule="atLeast"/>
      <w:ind w:firstLine="397"/>
      <w:jc w:val="both"/>
    </w:pPr>
    <w:rPr>
      <w:rFonts w:ascii="Symbol" w:hAnsi="Symbol" w:cs="Symbol"/>
      <w:sz w:val="18"/>
    </w:rPr>
  </w:style>
  <w:style w:type="paragraph" w:customStyle="1" w:styleId="affffffffffff0">
    <w:name w:val="текст сноски"/>
    <w:basedOn w:val="a7"/>
    <w:pPr>
      <w:autoSpaceDE w:val="0"/>
    </w:pPr>
    <w:rPr>
      <w:sz w:val="20"/>
      <w:szCs w:val="20"/>
    </w:rPr>
  </w:style>
  <w:style w:type="paragraph" w:customStyle="1" w:styleId="affffffffffff1">
    <w:name w:val="Àäðåñà"/>
    <w:basedOn w:val="a7"/>
    <w:pPr>
      <w:spacing w:after="60" w:line="360" w:lineRule="auto"/>
      <w:jc w:val="center"/>
    </w:pPr>
    <w:rPr>
      <w:szCs w:val="20"/>
      <w:lang w:val="uk-UA"/>
    </w:rPr>
  </w:style>
  <w:style w:type="paragraph" w:customStyle="1" w:styleId="5d">
    <w:name w:val="Основной текст5"/>
    <w:basedOn w:val="a7"/>
    <w:pPr>
      <w:widowControl w:val="0"/>
      <w:spacing w:line="420" w:lineRule="auto"/>
      <w:ind w:firstLine="851"/>
      <w:jc w:val="both"/>
    </w:pPr>
    <w:rPr>
      <w:sz w:val="26"/>
      <w:szCs w:val="20"/>
    </w:rPr>
  </w:style>
  <w:style w:type="paragraph" w:customStyle="1" w:styleId="affffffffffff2">
    <w:name w:val="СноскаОсн"/>
    <w:basedOn w:val="a7"/>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3">
    <w:name w:val="Цитаты"/>
    <w:basedOn w:val="a7"/>
    <w:pPr>
      <w:autoSpaceDE w:val="0"/>
      <w:spacing w:before="100" w:after="100"/>
      <w:ind w:left="360" w:right="360"/>
    </w:pPr>
  </w:style>
  <w:style w:type="paragraph" w:styleId="affffffffffff4">
    <w:name w:val="E-mail Signature"/>
    <w:basedOn w:val="a7"/>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5">
    <w:name w:val="Signature"/>
    <w:basedOn w:val="a7"/>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7"/>
    <w:pPr>
      <w:shd w:val="clear" w:color="auto" w:fill="FFFFFF"/>
      <w:spacing w:line="360" w:lineRule="auto"/>
      <w:jc w:val="center"/>
    </w:pPr>
    <w:rPr>
      <w:color w:val="FF0000"/>
      <w:sz w:val="16"/>
      <w:szCs w:val="16"/>
    </w:rPr>
  </w:style>
  <w:style w:type="paragraph" w:styleId="1ffff2">
    <w:name w:val="index 1"/>
    <w:basedOn w:val="a7"/>
    <w:next w:val="a7"/>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7"/>
    <w:pPr>
      <w:shd w:val="clear" w:color="auto" w:fill="FFFFFF"/>
      <w:spacing w:line="360" w:lineRule="auto"/>
      <w:ind w:left="300" w:right="80"/>
      <w:jc w:val="both"/>
    </w:pPr>
    <w:rPr>
      <w:color w:val="000000"/>
      <w:sz w:val="28"/>
      <w:szCs w:val="28"/>
    </w:rPr>
  </w:style>
  <w:style w:type="paragraph" w:customStyle="1" w:styleId="vary">
    <w:name w:val="vary"/>
    <w:basedOn w:val="a7"/>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6">
    <w:name w:val="текст ссылки"/>
    <w:basedOn w:val="a7"/>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7">
    <w:name w:val="Конверт"/>
    <w:basedOn w:val="a7"/>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8">
    <w:name w:val="Стиль_стихи"/>
    <w:basedOn w:val="a7"/>
    <w:pPr>
      <w:autoSpaceDE w:val="0"/>
      <w:ind w:left="2268"/>
      <w:jc w:val="both"/>
    </w:pPr>
    <w:rPr>
      <w:i/>
      <w:iCs/>
      <w:sz w:val="28"/>
      <w:szCs w:val="28"/>
      <w:lang w:val="uk-UA"/>
    </w:rPr>
  </w:style>
  <w:style w:type="paragraph" w:customStyle="1" w:styleId="87">
    <w:name w:val="заголовок 8"/>
    <w:basedOn w:val="a7"/>
    <w:next w:val="a7"/>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7"/>
    <w:next w:val="a7"/>
    <w:pPr>
      <w:autoSpaceDE w:val="0"/>
      <w:ind w:firstLine="567"/>
      <w:jc w:val="both"/>
    </w:pPr>
    <w:rPr>
      <w:sz w:val="28"/>
      <w:szCs w:val="28"/>
      <w:lang w:val="uk-UA"/>
    </w:rPr>
  </w:style>
  <w:style w:type="paragraph" w:customStyle="1" w:styleId="affffffffffff9">
    <w:name w:val="[ ]"/>
    <w:basedOn w:val="a7"/>
    <w:pPr>
      <w:autoSpaceDE w:val="0"/>
      <w:spacing w:line="288" w:lineRule="auto"/>
    </w:pPr>
    <w:rPr>
      <w:color w:val="000000"/>
      <w:sz w:val="20"/>
      <w:lang w:val="uk-UA"/>
    </w:rPr>
  </w:style>
  <w:style w:type="paragraph" w:customStyle="1" w:styleId="-4">
    <w:name w:val="Нормальний-мій"/>
    <w:basedOn w:val="a7"/>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a">
    <w:name w:val="Звичайний (веб)"/>
    <w:basedOn w:val="a7"/>
    <w:pPr>
      <w:autoSpaceDE w:val="0"/>
      <w:spacing w:before="100" w:after="100"/>
    </w:pPr>
    <w:rPr>
      <w:sz w:val="20"/>
      <w:lang w:val="uk-UA"/>
    </w:rPr>
  </w:style>
  <w:style w:type="paragraph" w:customStyle="1" w:styleId="affffffffffffb">
    <w:name w:val="Текст виноски"/>
    <w:basedOn w:val="a7"/>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7"/>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c">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7"/>
    <w:pPr>
      <w:spacing w:line="280" w:lineRule="atLeast"/>
      <w:ind w:left="800" w:firstLine="400"/>
      <w:jc w:val="both"/>
    </w:pPr>
    <w:rPr>
      <w:color w:val="008000"/>
    </w:rPr>
  </w:style>
  <w:style w:type="paragraph" w:customStyle="1" w:styleId="just">
    <w:name w:val="just"/>
    <w:basedOn w:val="a7"/>
    <w:pPr>
      <w:spacing w:before="280" w:after="280"/>
      <w:jc w:val="both"/>
    </w:pPr>
    <w:rPr>
      <w:lang w:val="uk-UA"/>
    </w:rPr>
  </w:style>
  <w:style w:type="paragraph" w:customStyle="1" w:styleId="Nagwek2">
    <w:name w:val="Nagłówek2"/>
    <w:basedOn w:val="a7"/>
    <w:next w:val="afffffff1"/>
    <w:pPr>
      <w:keepNext/>
      <w:spacing w:before="240" w:after="120"/>
    </w:pPr>
    <w:rPr>
      <w:rFonts w:ascii="OpenSymbol" w:eastAsia="Arial" w:hAnsi="OpenSymbol" w:cs="Helvetica"/>
      <w:sz w:val="28"/>
      <w:szCs w:val="28"/>
    </w:rPr>
  </w:style>
  <w:style w:type="paragraph" w:customStyle="1" w:styleId="Podpis2">
    <w:name w:val="Podpis2"/>
    <w:basedOn w:val="a7"/>
    <w:pPr>
      <w:suppressLineNumbers/>
      <w:spacing w:before="120" w:after="120"/>
    </w:pPr>
    <w:rPr>
      <w:rFonts w:cs="Helvetica"/>
      <w:i/>
      <w:iCs/>
    </w:rPr>
  </w:style>
  <w:style w:type="paragraph" w:customStyle="1" w:styleId="Indeks">
    <w:name w:val="Indeks"/>
    <w:basedOn w:val="a7"/>
    <w:pPr>
      <w:suppressLineNumbers/>
    </w:pPr>
    <w:rPr>
      <w:rFonts w:cs="Helvetica"/>
    </w:rPr>
  </w:style>
  <w:style w:type="paragraph" w:customStyle="1" w:styleId="1ffff4">
    <w:name w:val="Текст примечания1"/>
    <w:basedOn w:val="a7"/>
    <w:rPr>
      <w:sz w:val="20"/>
      <w:szCs w:val="20"/>
    </w:rPr>
  </w:style>
  <w:style w:type="paragraph" w:customStyle="1" w:styleId="222">
    <w:name w:val="Основной текст 22"/>
    <w:basedOn w:val="a7"/>
    <w:pPr>
      <w:spacing w:after="120" w:line="480" w:lineRule="auto"/>
    </w:pPr>
  </w:style>
  <w:style w:type="paragraph" w:customStyle="1" w:styleId="3110">
    <w:name w:val="Основной текст с отступом 311"/>
    <w:basedOn w:val="a7"/>
    <w:pPr>
      <w:widowControl w:val="0"/>
      <w:ind w:firstLine="340"/>
      <w:jc w:val="both"/>
    </w:pPr>
    <w:rPr>
      <w:sz w:val="22"/>
      <w:szCs w:val="20"/>
      <w:lang w:val="uk-UA"/>
    </w:rPr>
  </w:style>
  <w:style w:type="paragraph" w:customStyle="1" w:styleId="Tekstpodstawowywcity21">
    <w:name w:val="Tekst podstawowy wcięty 21"/>
    <w:basedOn w:val="a7"/>
    <w:pPr>
      <w:spacing w:line="360" w:lineRule="auto"/>
      <w:ind w:right="-766" w:firstLine="425"/>
      <w:jc w:val="both"/>
    </w:pPr>
    <w:rPr>
      <w:sz w:val="28"/>
      <w:szCs w:val="20"/>
      <w:lang w:val="uk-UA"/>
    </w:rPr>
  </w:style>
  <w:style w:type="paragraph" w:customStyle="1" w:styleId="Tekstblokowy1">
    <w:name w:val="Tekst blokowy1"/>
    <w:basedOn w:val="a7"/>
    <w:pPr>
      <w:spacing w:line="360" w:lineRule="auto"/>
      <w:ind w:left="57" w:right="454" w:firstLine="426"/>
      <w:jc w:val="both"/>
    </w:pPr>
    <w:rPr>
      <w:sz w:val="28"/>
      <w:szCs w:val="20"/>
      <w:lang w:val="uk-UA"/>
    </w:rPr>
  </w:style>
  <w:style w:type="paragraph" w:customStyle="1" w:styleId="3fa">
    <w:name w:val="Основний текст з відступом 3"/>
    <w:basedOn w:val="a7"/>
    <w:pPr>
      <w:spacing w:line="360" w:lineRule="auto"/>
      <w:ind w:firstLine="680"/>
      <w:jc w:val="both"/>
    </w:pPr>
    <w:rPr>
      <w:i/>
      <w:iCs/>
      <w:sz w:val="28"/>
      <w:szCs w:val="28"/>
      <w:lang w:val="uk-UA"/>
    </w:rPr>
  </w:style>
  <w:style w:type="paragraph" w:customStyle="1" w:styleId="2fff">
    <w:name w:val="Продовження списку 2"/>
    <w:basedOn w:val="a7"/>
    <w:pPr>
      <w:autoSpaceDE w:val="0"/>
      <w:spacing w:after="120"/>
      <w:ind w:left="566"/>
    </w:pPr>
    <w:rPr>
      <w:sz w:val="22"/>
      <w:szCs w:val="22"/>
    </w:rPr>
  </w:style>
  <w:style w:type="paragraph" w:customStyle="1" w:styleId="219">
    <w:name w:val="Список 21"/>
    <w:basedOn w:val="a7"/>
    <w:pPr>
      <w:autoSpaceDE w:val="0"/>
      <w:ind w:left="566" w:hanging="283"/>
    </w:pPr>
    <w:rPr>
      <w:sz w:val="22"/>
      <w:szCs w:val="22"/>
    </w:rPr>
  </w:style>
  <w:style w:type="paragraph" w:customStyle="1" w:styleId="Tekstpodstawowywcity31">
    <w:name w:val="Tekst podstawowy wcięty 31"/>
    <w:basedOn w:val="a7"/>
    <w:pPr>
      <w:spacing w:line="360" w:lineRule="auto"/>
      <w:ind w:firstLine="720"/>
      <w:jc w:val="center"/>
    </w:pPr>
    <w:rPr>
      <w:b/>
      <w:sz w:val="28"/>
      <w:szCs w:val="20"/>
      <w:lang w:val="uk-UA"/>
    </w:rPr>
  </w:style>
  <w:style w:type="paragraph" w:customStyle="1" w:styleId="2fff0">
    <w:name w:val="Основний текст 2"/>
    <w:basedOn w:val="a7"/>
    <w:pPr>
      <w:spacing w:line="360" w:lineRule="auto"/>
      <w:jc w:val="both"/>
    </w:pPr>
    <w:rPr>
      <w:szCs w:val="20"/>
      <w:lang w:val="uk-UA"/>
    </w:rPr>
  </w:style>
  <w:style w:type="paragraph" w:customStyle="1" w:styleId="223">
    <w:name w:val="Основной текст с отступом 22"/>
    <w:basedOn w:val="a7"/>
    <w:pPr>
      <w:spacing w:line="360" w:lineRule="auto"/>
      <w:ind w:right="357" w:firstLine="902"/>
      <w:jc w:val="both"/>
    </w:pPr>
    <w:rPr>
      <w:sz w:val="28"/>
      <w:szCs w:val="28"/>
      <w:lang w:val="en-US"/>
    </w:rPr>
  </w:style>
  <w:style w:type="paragraph" w:customStyle="1" w:styleId="2111">
    <w:name w:val="Основной текст с отступом 211"/>
    <w:basedOn w:val="a7"/>
    <w:pPr>
      <w:spacing w:after="120" w:line="480" w:lineRule="auto"/>
      <w:ind w:left="283"/>
    </w:pPr>
    <w:rPr>
      <w:lang w:val="uk-UA"/>
    </w:rPr>
  </w:style>
  <w:style w:type="paragraph" w:customStyle="1" w:styleId="2fff1">
    <w:name w:val="Основний текст з відступом 2"/>
    <w:basedOn w:val="a7"/>
    <w:pPr>
      <w:spacing w:after="120" w:line="480" w:lineRule="auto"/>
      <w:ind w:left="283"/>
    </w:pPr>
    <w:rPr>
      <w:lang w:val="uk-UA"/>
    </w:rPr>
  </w:style>
  <w:style w:type="paragraph" w:customStyle="1" w:styleId="Zwykytekst1">
    <w:name w:val="Zwykły tekst1"/>
    <w:basedOn w:val="a7"/>
    <w:rPr>
      <w:rFonts w:ascii="ISOCPEUR" w:hAnsi="ISOCPEUR" w:cs="ISOCPEUR"/>
      <w:sz w:val="20"/>
      <w:szCs w:val="20"/>
      <w:lang w:val="uk-UA"/>
    </w:rPr>
  </w:style>
  <w:style w:type="paragraph" w:customStyle="1" w:styleId="11b">
    <w:name w:val="Текст11"/>
    <w:basedOn w:val="a7"/>
    <w:pPr>
      <w:spacing w:line="220" w:lineRule="exact"/>
      <w:ind w:firstLine="454"/>
      <w:jc w:val="both"/>
    </w:pPr>
    <w:rPr>
      <w:sz w:val="20"/>
      <w:szCs w:val="20"/>
      <w:lang w:val="uk-UA"/>
    </w:rPr>
  </w:style>
  <w:style w:type="paragraph" w:customStyle="1" w:styleId="affffffffffffd">
    <w:name w:val="дисертация"/>
    <w:basedOn w:val="a7"/>
    <w:pPr>
      <w:spacing w:line="360" w:lineRule="auto"/>
      <w:ind w:firstLine="720"/>
      <w:jc w:val="both"/>
    </w:pPr>
    <w:rPr>
      <w:sz w:val="28"/>
      <w:szCs w:val="20"/>
      <w:lang w:val="uk-UA"/>
    </w:rPr>
  </w:style>
  <w:style w:type="paragraph" w:customStyle="1" w:styleId="affffffffffffe">
    <w:name w:val="Звичайний відступ"/>
    <w:basedOn w:val="a7"/>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2">
    <w:name w:val="Цитата2"/>
    <w:basedOn w:val="a7"/>
    <w:pPr>
      <w:spacing w:line="360" w:lineRule="auto"/>
      <w:ind w:left="-170" w:right="-567" w:firstLine="720"/>
      <w:jc w:val="both"/>
    </w:pPr>
    <w:rPr>
      <w:sz w:val="28"/>
      <w:szCs w:val="20"/>
      <w:lang w:val="uk-UA"/>
    </w:rPr>
  </w:style>
  <w:style w:type="paragraph" w:customStyle="1" w:styleId="231">
    <w:name w:val="Основной текст с отступом 23"/>
    <w:basedOn w:val="a7"/>
    <w:pPr>
      <w:spacing w:after="120" w:line="480" w:lineRule="auto"/>
      <w:ind w:left="283"/>
    </w:pPr>
  </w:style>
  <w:style w:type="paragraph" w:customStyle="1" w:styleId="Nagwek1">
    <w:name w:val="Nagłówek1"/>
    <w:basedOn w:val="a7"/>
    <w:next w:val="afffffff1"/>
    <w:pPr>
      <w:keepNext/>
      <w:spacing w:before="240" w:after="120"/>
    </w:pPr>
    <w:rPr>
      <w:rFonts w:ascii="OpenSymbol" w:eastAsia="Arial" w:hAnsi="OpenSymbol" w:cs="Helvetica"/>
      <w:sz w:val="28"/>
      <w:szCs w:val="28"/>
    </w:rPr>
  </w:style>
  <w:style w:type="paragraph" w:customStyle="1" w:styleId="Podpis1">
    <w:name w:val="Podpis1"/>
    <w:basedOn w:val="a7"/>
    <w:pPr>
      <w:suppressLineNumbers/>
      <w:spacing w:before="120" w:after="120"/>
    </w:pPr>
    <w:rPr>
      <w:rFonts w:cs="Helvetica"/>
      <w:i/>
      <w:iCs/>
    </w:rPr>
  </w:style>
  <w:style w:type="paragraph" w:customStyle="1" w:styleId="1ffff5">
    <w:name w:val="Схема документа1"/>
    <w:basedOn w:val="a7"/>
    <w:pPr>
      <w:shd w:val="clear" w:color="auto" w:fill="000080"/>
    </w:pPr>
    <w:rPr>
      <w:rFonts w:ascii="Helvetica" w:hAnsi="Helvetica" w:cs="Helvetica"/>
      <w:sz w:val="20"/>
      <w:szCs w:val="20"/>
    </w:rPr>
  </w:style>
  <w:style w:type="paragraph" w:customStyle="1" w:styleId="Zawartolisty">
    <w:name w:val="Zawartość listy"/>
    <w:basedOn w:val="a7"/>
    <w:pPr>
      <w:ind w:left="567"/>
    </w:pPr>
  </w:style>
  <w:style w:type="paragraph" w:customStyle="1" w:styleId="Nagweklisty">
    <w:name w:val="Nagłówek listy"/>
    <w:basedOn w:val="a7"/>
    <w:next w:val="Zawartolisty"/>
  </w:style>
  <w:style w:type="paragraph" w:customStyle="1" w:styleId="Zawartotabeli">
    <w:name w:val="Zawartość tabeli"/>
    <w:basedOn w:val="a7"/>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7"/>
    <w:pPr>
      <w:tabs>
        <w:tab w:val="left" w:pos="0"/>
      </w:tabs>
      <w:spacing w:line="360" w:lineRule="auto"/>
      <w:ind w:firstLine="567"/>
      <w:jc w:val="both"/>
    </w:pPr>
    <w:rPr>
      <w:sz w:val="28"/>
      <w:szCs w:val="28"/>
      <w:lang w:val="pl-PL"/>
    </w:rPr>
  </w:style>
  <w:style w:type="paragraph" w:customStyle="1" w:styleId="Zawartoramki">
    <w:name w:val="Zawartość ramki"/>
    <w:basedOn w:val="afffffff1"/>
    <w:rPr>
      <w:sz w:val="24"/>
    </w:rPr>
  </w:style>
  <w:style w:type="paragraph" w:customStyle="1" w:styleId="11d">
    <w:name w:val="Цитата11"/>
    <w:basedOn w:val="a7"/>
    <w:pPr>
      <w:ind w:left="72" w:right="-766"/>
      <w:jc w:val="both"/>
    </w:pPr>
    <w:rPr>
      <w:sz w:val="28"/>
      <w:szCs w:val="20"/>
    </w:rPr>
  </w:style>
  <w:style w:type="paragraph" w:customStyle="1" w:styleId="3fb">
    <w:name w:val="Основний текст 3"/>
    <w:basedOn w:val="a7"/>
    <w:pPr>
      <w:ind w:right="-766"/>
      <w:jc w:val="both"/>
    </w:pPr>
    <w:rPr>
      <w:sz w:val="28"/>
      <w:szCs w:val="20"/>
      <w:lang w:val="en-US"/>
    </w:rPr>
  </w:style>
  <w:style w:type="paragraph" w:customStyle="1" w:styleId="BlockText1">
    <w:name w:val="Block Text1"/>
    <w:basedOn w:val="a7"/>
    <w:pPr>
      <w:spacing w:line="360" w:lineRule="auto"/>
      <w:ind w:firstLine="567"/>
      <w:jc w:val="both"/>
    </w:pPr>
    <w:rPr>
      <w:sz w:val="28"/>
      <w:szCs w:val="28"/>
    </w:rPr>
  </w:style>
  <w:style w:type="paragraph" w:customStyle="1" w:styleId="Nagwek">
    <w:name w:val="Nagłówek"/>
    <w:basedOn w:val="a7"/>
    <w:next w:val="afffffff1"/>
    <w:pPr>
      <w:keepNext/>
      <w:spacing w:before="240" w:after="120"/>
    </w:pPr>
    <w:rPr>
      <w:rFonts w:ascii="OpenSymbol" w:eastAsia="Arial" w:hAnsi="OpenSymbol" w:cs="Helvetica"/>
      <w:sz w:val="28"/>
      <w:szCs w:val="28"/>
    </w:rPr>
  </w:style>
  <w:style w:type="paragraph" w:customStyle="1" w:styleId="Podpis">
    <w:name w:val="Podpis"/>
    <w:basedOn w:val="a7"/>
    <w:pPr>
      <w:suppressLineNumbers/>
      <w:spacing w:before="120" w:after="120"/>
    </w:pPr>
    <w:rPr>
      <w:rFonts w:cs="Helvetica"/>
      <w:i/>
      <w:iCs/>
    </w:rPr>
  </w:style>
  <w:style w:type="paragraph" w:customStyle="1" w:styleId="Nagwek3">
    <w:name w:val="Nagłówek3"/>
    <w:basedOn w:val="a7"/>
    <w:next w:val="afffffff1"/>
    <w:pPr>
      <w:keepNext/>
      <w:spacing w:before="240" w:after="120"/>
    </w:pPr>
    <w:rPr>
      <w:rFonts w:ascii="OpenSymbol" w:eastAsia="Arial" w:hAnsi="OpenSymbol" w:cs="Helvetica"/>
      <w:sz w:val="28"/>
      <w:szCs w:val="28"/>
    </w:rPr>
  </w:style>
  <w:style w:type="paragraph" w:customStyle="1" w:styleId="Podpis3">
    <w:name w:val="Podpis3"/>
    <w:basedOn w:val="a7"/>
    <w:pPr>
      <w:suppressLineNumbers/>
      <w:spacing w:before="120" w:after="120"/>
    </w:pPr>
    <w:rPr>
      <w:rFonts w:cs="Helvetica"/>
      <w:i/>
      <w:iCs/>
    </w:rPr>
  </w:style>
  <w:style w:type="paragraph" w:customStyle="1" w:styleId="1ffff6">
    <w:name w:val="Название объекта1"/>
    <w:basedOn w:val="a7"/>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7"/>
    <w:pPr>
      <w:spacing w:line="360" w:lineRule="auto"/>
      <w:ind w:firstLine="360"/>
      <w:jc w:val="both"/>
    </w:pPr>
    <w:rPr>
      <w:sz w:val="28"/>
      <w:szCs w:val="28"/>
      <w:lang w:val="uk-UA"/>
    </w:rPr>
  </w:style>
  <w:style w:type="paragraph" w:customStyle="1" w:styleId="331">
    <w:name w:val="Основной текст с отступом 33"/>
    <w:basedOn w:val="a7"/>
    <w:pPr>
      <w:ind w:firstLine="397"/>
      <w:jc w:val="both"/>
    </w:pPr>
    <w:rPr>
      <w:sz w:val="28"/>
      <w:szCs w:val="28"/>
      <w:lang w:val="uk-UA"/>
    </w:rPr>
  </w:style>
  <w:style w:type="paragraph" w:customStyle="1" w:styleId="afffffffffffff">
    <w:name w:val="ЦитатаВірш"/>
    <w:basedOn w:val="a7"/>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7"/>
    <w:next w:val="a7"/>
    <w:uiPriority w:val="99"/>
    <w:pPr>
      <w:keepNext/>
      <w:tabs>
        <w:tab w:val="left" w:pos="5670"/>
      </w:tabs>
      <w:autoSpaceDE w:val="0"/>
      <w:ind w:firstLine="5387"/>
      <w:jc w:val="both"/>
    </w:pPr>
    <w:rPr>
      <w:b/>
      <w:bCs/>
      <w:sz w:val="28"/>
      <w:szCs w:val="28"/>
    </w:rPr>
  </w:style>
  <w:style w:type="paragraph" w:customStyle="1" w:styleId="afffffffffffff0">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7"/>
    <w:pPr>
      <w:spacing w:before="48" w:after="48"/>
      <w:ind w:firstLine="432"/>
      <w:jc w:val="both"/>
    </w:pPr>
  </w:style>
  <w:style w:type="paragraph" w:customStyle="1" w:styleId="fulltext">
    <w:name w:val="fulltext"/>
    <w:basedOn w:val="a7"/>
    <w:pPr>
      <w:spacing w:before="280" w:after="280"/>
    </w:pPr>
    <w:rPr>
      <w:rFonts w:ascii="Mangal" w:hAnsi="Mangal" w:cs="Mangal"/>
    </w:rPr>
  </w:style>
  <w:style w:type="paragraph" w:customStyle="1" w:styleId="2fff3">
    <w:name w:val="Подзаголовок2"/>
    <w:basedOn w:val="a7"/>
    <w:pPr>
      <w:spacing w:after="280"/>
    </w:pPr>
    <w:rPr>
      <w:sz w:val="27"/>
      <w:szCs w:val="27"/>
    </w:rPr>
  </w:style>
  <w:style w:type="paragraph" w:customStyle="1" w:styleId="316">
    <w:name w:val="Список 31"/>
    <w:basedOn w:val="a7"/>
    <w:pPr>
      <w:ind w:left="849" w:hanging="283"/>
    </w:pPr>
  </w:style>
  <w:style w:type="paragraph" w:customStyle="1" w:styleId="afffffffffffff1">
    <w:name w:val="Краткий обратный адрес"/>
    <w:basedOn w:val="a7"/>
  </w:style>
  <w:style w:type="paragraph" w:customStyle="1" w:styleId="Head">
    <w:name w:val="Head"/>
    <w:basedOn w:val="a7"/>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7"/>
    <w:pPr>
      <w:tabs>
        <w:tab w:val="left" w:pos="283"/>
      </w:tabs>
      <w:ind w:left="283" w:hanging="283"/>
      <w:jc w:val="both"/>
    </w:pPr>
    <w:rPr>
      <w:color w:val="000000"/>
      <w:sz w:val="16"/>
      <w:szCs w:val="20"/>
    </w:rPr>
  </w:style>
  <w:style w:type="paragraph" w:customStyle="1" w:styleId="BodyText31">
    <w:name w:val="Body Text 31"/>
    <w:basedOn w:val="a7"/>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2"/>
    <w:pPr>
      <w:pBdr>
        <w:top w:val="single" w:sz="4" w:space="10" w:color="000000"/>
      </w:pBdr>
      <w:ind w:firstLine="283"/>
      <w:jc w:val="both"/>
    </w:pPr>
    <w:rPr>
      <w:rFonts w:ascii="FreeSetCTT" w:hAnsi="FreeSetCTT" w:cs="FreeSetCTT"/>
      <w:sz w:val="18"/>
      <w:szCs w:val="18"/>
    </w:rPr>
  </w:style>
  <w:style w:type="paragraph" w:customStyle="1" w:styleId="afffffffffffff2">
    <w:name w:val="ЗНОСКА"/>
    <w:basedOn w:val="WyNOSKA"/>
    <w:pPr>
      <w:pBdr>
        <w:top w:val="none" w:sz="0" w:space="0" w:color="auto"/>
      </w:pBdr>
      <w:spacing w:line="200" w:lineRule="atLeast"/>
    </w:pPr>
  </w:style>
  <w:style w:type="paragraph" w:customStyle="1" w:styleId="zit">
    <w:name w:val="zit"/>
    <w:basedOn w:val="a7"/>
    <w:pPr>
      <w:shd w:val="clear" w:color="auto" w:fill="FFFFFF"/>
      <w:spacing w:before="284" w:line="320" w:lineRule="atLeast"/>
      <w:ind w:left="900" w:right="284" w:firstLine="284"/>
      <w:jc w:val="both"/>
    </w:pPr>
    <w:rPr>
      <w:color w:val="993300"/>
    </w:rPr>
  </w:style>
  <w:style w:type="paragraph" w:customStyle="1" w:styleId="m1">
    <w:name w:val="m1"/>
    <w:basedOn w:val="a7"/>
    <w:pPr>
      <w:shd w:val="clear" w:color="auto" w:fill="FFFFFF"/>
      <w:spacing w:line="320" w:lineRule="atLeast"/>
      <w:ind w:firstLine="284"/>
      <w:jc w:val="both"/>
    </w:pPr>
    <w:rPr>
      <w:color w:val="000000"/>
    </w:rPr>
  </w:style>
  <w:style w:type="paragraph" w:customStyle="1" w:styleId="small">
    <w:name w:val="small"/>
    <w:basedOn w:val="a7"/>
    <w:rPr>
      <w:rFonts w:ascii="FreeSetCTT" w:hAnsi="FreeSetCTT" w:cs="FreeSetCTT"/>
      <w:color w:val="808080"/>
    </w:rPr>
  </w:style>
  <w:style w:type="paragraph" w:customStyle="1" w:styleId="answer1">
    <w:name w:val="answer1"/>
    <w:basedOn w:val="a7"/>
    <w:pPr>
      <w:spacing w:after="240"/>
    </w:pPr>
  </w:style>
  <w:style w:type="paragraph" w:customStyle="1" w:styleId="pagenum">
    <w:name w:val="pagenum"/>
    <w:basedOn w:val="a7"/>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7"/>
    <w:pPr>
      <w:spacing w:before="180"/>
      <w:ind w:firstLine="432"/>
      <w:jc w:val="both"/>
    </w:pPr>
  </w:style>
  <w:style w:type="paragraph" w:customStyle="1" w:styleId="1111">
    <w:name w:val="Заголовок 111"/>
    <w:basedOn w:val="a7"/>
    <w:rPr>
      <w:b/>
      <w:bCs/>
      <w:color w:val="02125F"/>
      <w:kern w:val="1"/>
      <w:sz w:val="21"/>
      <w:szCs w:val="21"/>
    </w:rPr>
  </w:style>
  <w:style w:type="paragraph" w:customStyle="1" w:styleId="3111">
    <w:name w:val="Заголовок 311"/>
    <w:basedOn w:val="a7"/>
    <w:rPr>
      <w:rFonts w:ascii="Helvetica" w:hAnsi="Helvetica" w:cs="Helvetica"/>
      <w:b/>
      <w:bCs/>
      <w:color w:val="02125F"/>
      <w:sz w:val="18"/>
      <w:szCs w:val="18"/>
    </w:rPr>
  </w:style>
  <w:style w:type="paragraph" w:styleId="z-1">
    <w:name w:val="HTML Top of Form"/>
    <w:basedOn w:val="a7"/>
    <w:next w:val="a7"/>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7"/>
    <w:pPr>
      <w:spacing w:before="280" w:after="280"/>
      <w:jc w:val="both"/>
    </w:pPr>
    <w:rPr>
      <w:rFonts w:ascii="OpenSymbol" w:hAnsi="OpenSymbol" w:cs="OpenSymbol"/>
      <w:b/>
      <w:bCs/>
      <w:i/>
      <w:iCs/>
      <w:color w:val="000000"/>
      <w:sz w:val="18"/>
      <w:szCs w:val="18"/>
    </w:rPr>
  </w:style>
  <w:style w:type="paragraph" w:customStyle="1" w:styleId="11e">
    <w:name w:val="Название11"/>
    <w:basedOn w:val="a7"/>
    <w:pPr>
      <w:suppressLineNumbers/>
      <w:spacing w:before="120" w:after="120"/>
    </w:pPr>
    <w:rPr>
      <w:rFonts w:cs="Helvetica"/>
      <w:i/>
      <w:iCs/>
    </w:rPr>
  </w:style>
  <w:style w:type="paragraph" w:customStyle="1" w:styleId="1ffff8">
    <w:name w:val="Указатель1"/>
    <w:basedOn w:val="a7"/>
    <w:pPr>
      <w:suppressLineNumbers/>
    </w:pPr>
    <w:rPr>
      <w:rFonts w:cs="Helvetica"/>
    </w:rPr>
  </w:style>
  <w:style w:type="paragraph" w:customStyle="1" w:styleId="afffffffffffff3">
    <w:name w:val="Содержимое врезки"/>
    <w:basedOn w:val="afffffff1"/>
    <w:rPr>
      <w:sz w:val="24"/>
    </w:rPr>
  </w:style>
  <w:style w:type="paragraph" w:customStyle="1" w:styleId="H2">
    <w:name w:val="H2"/>
    <w:basedOn w:val="a7"/>
    <w:next w:val="a7"/>
    <w:pPr>
      <w:keepNext/>
      <w:spacing w:before="100" w:after="100"/>
    </w:pPr>
    <w:rPr>
      <w:b/>
      <w:sz w:val="36"/>
      <w:szCs w:val="20"/>
      <w:lang w:val="uk-UA"/>
    </w:rPr>
  </w:style>
  <w:style w:type="paragraph" w:customStyle="1" w:styleId="Blockquote">
    <w:name w:val="Blockquote"/>
    <w:basedOn w:val="a7"/>
    <w:pPr>
      <w:spacing w:before="100" w:after="100"/>
      <w:ind w:left="360" w:right="360"/>
    </w:pPr>
    <w:rPr>
      <w:szCs w:val="20"/>
      <w:lang w:val="uk-UA"/>
    </w:rPr>
  </w:style>
  <w:style w:type="paragraph" w:customStyle="1" w:styleId="DefinitionList">
    <w:name w:val="Definition List"/>
    <w:basedOn w:val="a7"/>
    <w:next w:val="a7"/>
    <w:pPr>
      <w:ind w:left="360"/>
    </w:pPr>
    <w:rPr>
      <w:szCs w:val="20"/>
      <w:lang w:val="uk-UA"/>
    </w:rPr>
  </w:style>
  <w:style w:type="paragraph" w:customStyle="1" w:styleId="H3">
    <w:name w:val="H3"/>
    <w:basedOn w:val="a7"/>
    <w:next w:val="a7"/>
    <w:pPr>
      <w:keepNext/>
      <w:spacing w:before="100" w:after="100"/>
    </w:pPr>
    <w:rPr>
      <w:b/>
      <w:sz w:val="28"/>
      <w:szCs w:val="20"/>
      <w:lang w:val="uk-UA"/>
    </w:rPr>
  </w:style>
  <w:style w:type="paragraph" w:customStyle="1" w:styleId="H5">
    <w:name w:val="H5"/>
    <w:basedOn w:val="a7"/>
    <w:next w:val="a7"/>
    <w:pPr>
      <w:keepNext/>
      <w:spacing w:before="100" w:after="100"/>
    </w:pPr>
    <w:rPr>
      <w:b/>
      <w:sz w:val="20"/>
      <w:szCs w:val="20"/>
      <w:lang w:val="uk-UA"/>
    </w:rPr>
  </w:style>
  <w:style w:type="paragraph" w:customStyle="1" w:styleId="H4">
    <w:name w:val="H4"/>
    <w:basedOn w:val="a7"/>
    <w:next w:val="a7"/>
    <w:pPr>
      <w:keepNext/>
      <w:spacing w:before="100" w:after="100"/>
    </w:pPr>
    <w:rPr>
      <w:b/>
      <w:szCs w:val="20"/>
      <w:lang w:val="uk-UA"/>
    </w:rPr>
  </w:style>
  <w:style w:type="paragraph" w:customStyle="1" w:styleId="PP">
    <w:name w:val="Строка PP"/>
    <w:basedOn w:val="affffffffffff5"/>
    <w:pPr>
      <w:widowControl/>
      <w:overflowPunct/>
      <w:autoSpaceDE/>
      <w:spacing w:before="0" w:after="0" w:line="240" w:lineRule="auto"/>
      <w:ind w:left="4252"/>
      <w:jc w:val="left"/>
      <w:textAlignment w:val="auto"/>
    </w:pPr>
    <w:rPr>
      <w:i w:val="0"/>
      <w:iCs w:val="0"/>
      <w:color w:val="auto"/>
      <w:szCs w:val="20"/>
    </w:rPr>
  </w:style>
  <w:style w:type="paragraph" w:customStyle="1" w:styleId="afffffffffffff4">
    <w:name w:val="Адресат"/>
    <w:basedOn w:val="a7"/>
    <w:rPr>
      <w:sz w:val="28"/>
      <w:szCs w:val="20"/>
      <w:lang w:val="uk-UA"/>
    </w:rPr>
  </w:style>
  <w:style w:type="paragraph" w:styleId="2fff4">
    <w:name w:val="index 2"/>
    <w:basedOn w:val="a7"/>
    <w:next w:val="a7"/>
    <w:pPr>
      <w:widowControl w:val="0"/>
      <w:autoSpaceDE w:val="0"/>
      <w:ind w:left="400" w:hanging="200"/>
    </w:pPr>
    <w:rPr>
      <w:sz w:val="18"/>
      <w:szCs w:val="18"/>
    </w:rPr>
  </w:style>
  <w:style w:type="paragraph" w:styleId="3fc">
    <w:name w:val="index 3"/>
    <w:basedOn w:val="a7"/>
    <w:next w:val="a7"/>
    <w:pPr>
      <w:widowControl w:val="0"/>
      <w:autoSpaceDE w:val="0"/>
      <w:ind w:left="600" w:hanging="200"/>
    </w:pPr>
    <w:rPr>
      <w:sz w:val="18"/>
      <w:szCs w:val="18"/>
    </w:rPr>
  </w:style>
  <w:style w:type="paragraph" w:customStyle="1" w:styleId="413">
    <w:name w:val="Указатель 41"/>
    <w:basedOn w:val="a7"/>
    <w:next w:val="a7"/>
    <w:pPr>
      <w:widowControl w:val="0"/>
      <w:autoSpaceDE w:val="0"/>
      <w:ind w:left="800" w:hanging="200"/>
    </w:pPr>
    <w:rPr>
      <w:sz w:val="18"/>
      <w:szCs w:val="18"/>
    </w:rPr>
  </w:style>
  <w:style w:type="paragraph" w:customStyle="1" w:styleId="512">
    <w:name w:val="Указатель 51"/>
    <w:basedOn w:val="a7"/>
    <w:next w:val="a7"/>
    <w:pPr>
      <w:widowControl w:val="0"/>
      <w:autoSpaceDE w:val="0"/>
      <w:ind w:left="1000" w:hanging="200"/>
    </w:pPr>
    <w:rPr>
      <w:sz w:val="18"/>
      <w:szCs w:val="18"/>
    </w:rPr>
  </w:style>
  <w:style w:type="paragraph" w:customStyle="1" w:styleId="611">
    <w:name w:val="Указатель 61"/>
    <w:basedOn w:val="a7"/>
    <w:next w:val="a7"/>
    <w:pPr>
      <w:widowControl w:val="0"/>
      <w:autoSpaceDE w:val="0"/>
      <w:ind w:left="1200" w:hanging="200"/>
    </w:pPr>
    <w:rPr>
      <w:sz w:val="18"/>
      <w:szCs w:val="18"/>
    </w:rPr>
  </w:style>
  <w:style w:type="paragraph" w:customStyle="1" w:styleId="711">
    <w:name w:val="Указатель 71"/>
    <w:basedOn w:val="a7"/>
    <w:next w:val="a7"/>
    <w:pPr>
      <w:widowControl w:val="0"/>
      <w:autoSpaceDE w:val="0"/>
      <w:ind w:left="1400" w:hanging="200"/>
    </w:pPr>
    <w:rPr>
      <w:sz w:val="18"/>
      <w:szCs w:val="18"/>
    </w:rPr>
  </w:style>
  <w:style w:type="paragraph" w:customStyle="1" w:styleId="810">
    <w:name w:val="Указатель 81"/>
    <w:basedOn w:val="a7"/>
    <w:next w:val="a7"/>
    <w:pPr>
      <w:widowControl w:val="0"/>
      <w:autoSpaceDE w:val="0"/>
      <w:ind w:left="1600" w:hanging="200"/>
    </w:pPr>
    <w:rPr>
      <w:sz w:val="18"/>
      <w:szCs w:val="18"/>
    </w:rPr>
  </w:style>
  <w:style w:type="paragraph" w:customStyle="1" w:styleId="910">
    <w:name w:val="Указатель 91"/>
    <w:basedOn w:val="a7"/>
    <w:next w:val="a7"/>
    <w:pPr>
      <w:widowControl w:val="0"/>
      <w:autoSpaceDE w:val="0"/>
      <w:ind w:left="1800" w:hanging="200"/>
    </w:pPr>
    <w:rPr>
      <w:sz w:val="18"/>
      <w:szCs w:val="18"/>
    </w:rPr>
  </w:style>
  <w:style w:type="paragraph" w:styleId="afffffffffffff5">
    <w:name w:val="index heading"/>
    <w:basedOn w:val="a7"/>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7"/>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8"/>
    <w:pPr>
      <w:ind w:firstLine="210"/>
    </w:pPr>
    <w:rPr>
      <w:sz w:val="24"/>
    </w:rPr>
  </w:style>
  <w:style w:type="paragraph" w:customStyle="1" w:styleId="Iauiueaennaoaoey">
    <w:name w:val="Iau?iue aenna?oaoey"/>
    <w:basedOn w:val="a7"/>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7"/>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7"/>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7"/>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7"/>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7"/>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7"/>
    <w:pPr>
      <w:tabs>
        <w:tab w:val="left" w:pos="360"/>
      </w:tabs>
      <w:spacing w:line="360" w:lineRule="auto"/>
      <w:ind w:firstLine="454"/>
      <w:jc w:val="both"/>
    </w:pPr>
    <w:rPr>
      <w:sz w:val="28"/>
      <w:szCs w:val="28"/>
      <w:lang w:val="uk-UA"/>
    </w:rPr>
  </w:style>
  <w:style w:type="paragraph" w:customStyle="1" w:styleId="BookPage0">
    <w:name w:val="BookPage Знак"/>
    <w:basedOn w:val="a7"/>
    <w:pPr>
      <w:widowControl w:val="0"/>
      <w:autoSpaceDE w:val="0"/>
      <w:spacing w:before="210"/>
    </w:pPr>
    <w:rPr>
      <w:rFonts w:ascii="OpenSymbol" w:hAnsi="OpenSymbol" w:cs="OpenSymbol"/>
      <w:b/>
      <w:bCs/>
      <w:color w:val="666699"/>
    </w:rPr>
  </w:style>
  <w:style w:type="paragraph" w:customStyle="1" w:styleId="BookPage1">
    <w:name w:val="BookPage"/>
    <w:basedOn w:val="a7"/>
    <w:pPr>
      <w:widowControl w:val="0"/>
      <w:autoSpaceDE w:val="0"/>
      <w:spacing w:before="210"/>
    </w:pPr>
    <w:rPr>
      <w:rFonts w:ascii="OpenSymbol" w:hAnsi="OpenSymbol" w:cs="OpenSymbol"/>
      <w:b/>
      <w:bCs/>
      <w:color w:val="666699"/>
    </w:rPr>
  </w:style>
  <w:style w:type="paragraph" w:customStyle="1" w:styleId="94">
    <w:name w:val="заголовок 9"/>
    <w:basedOn w:val="a7"/>
    <w:next w:val="a7"/>
    <w:uiPriority w:val="99"/>
    <w:pPr>
      <w:keepNext/>
      <w:autoSpaceDE w:val="0"/>
      <w:spacing w:line="360" w:lineRule="auto"/>
      <w:jc w:val="both"/>
    </w:pPr>
    <w:rPr>
      <w:sz w:val="28"/>
      <w:szCs w:val="28"/>
      <w:lang w:val="uk-UA"/>
    </w:rPr>
  </w:style>
  <w:style w:type="paragraph" w:customStyle="1" w:styleId="afffffffffffff6">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7">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8">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9">
    <w:name w:val="текст примечания"/>
    <w:basedOn w:val="a7"/>
    <w:pPr>
      <w:autoSpaceDE w:val="0"/>
    </w:pPr>
    <w:rPr>
      <w:sz w:val="20"/>
      <w:szCs w:val="20"/>
    </w:rPr>
  </w:style>
  <w:style w:type="paragraph" w:customStyle="1" w:styleId="afffffffffffffa">
    <w:name w:val="глава №"/>
    <w:basedOn w:val="a7"/>
    <w:next w:val="a7"/>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b">
    <w:name w:val="заголовок"/>
    <w:basedOn w:val="affffffffa"/>
    <w:pPr>
      <w:autoSpaceDE w:val="0"/>
      <w:spacing w:after="57" w:line="244" w:lineRule="atLeast"/>
      <w:ind w:firstLine="0"/>
      <w:jc w:val="center"/>
      <w:textAlignment w:val="center"/>
    </w:pPr>
    <w:rPr>
      <w:b/>
      <w:bCs/>
      <w:caps/>
      <w:color w:val="000000"/>
      <w:sz w:val="20"/>
    </w:rPr>
  </w:style>
  <w:style w:type="paragraph" w:customStyle="1" w:styleId="afffffffffffffc">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c"/>
    <w:next w:val="afffffffffffffc"/>
    <w:pPr>
      <w:keepNext/>
      <w:spacing w:before="240" w:after="60"/>
    </w:pPr>
    <w:rPr>
      <w:rFonts w:ascii="OpenSymbol" w:hAnsi="OpenSymbol" w:cs="OpenSymbol"/>
      <w:b/>
      <w:bCs/>
      <w:kern w:val="1"/>
      <w:lang w:val="uk-UA"/>
    </w:rPr>
  </w:style>
  <w:style w:type="paragraph" w:customStyle="1" w:styleId="Aenao-1">
    <w:name w:val="Aena?o-1"/>
    <w:basedOn w:val="afffffff1"/>
    <w:pPr>
      <w:autoSpaceDE w:val="0"/>
      <w:spacing w:after="0" w:line="360" w:lineRule="auto"/>
      <w:ind w:firstLine="720"/>
      <w:jc w:val="both"/>
    </w:pPr>
    <w:rPr>
      <w:szCs w:val="28"/>
    </w:rPr>
  </w:style>
  <w:style w:type="paragraph" w:customStyle="1" w:styleId="Noeeu1">
    <w:name w:val="Noeeu1"/>
    <w:basedOn w:val="a7"/>
    <w:pPr>
      <w:overflowPunct w:val="0"/>
      <w:autoSpaceDE w:val="0"/>
      <w:spacing w:line="360" w:lineRule="auto"/>
      <w:ind w:firstLine="567"/>
      <w:jc w:val="both"/>
      <w:textAlignment w:val="baseline"/>
    </w:pPr>
    <w:rPr>
      <w:sz w:val="28"/>
      <w:szCs w:val="28"/>
    </w:rPr>
  </w:style>
  <w:style w:type="paragraph" w:customStyle="1" w:styleId="rvps5">
    <w:name w:val="rvps5"/>
    <w:basedOn w:val="a7"/>
    <w:pPr>
      <w:spacing w:before="280" w:after="280"/>
    </w:pPr>
    <w:rPr>
      <w:rFonts w:eastAsia="Impact"/>
    </w:rPr>
  </w:style>
  <w:style w:type="paragraph" w:customStyle="1" w:styleId="1-liter">
    <w:name w:val="1-liter"/>
    <w:basedOn w:val="a7"/>
    <w:pPr>
      <w:numPr>
        <w:numId w:val="13"/>
      </w:numPr>
      <w:spacing w:line="230" w:lineRule="auto"/>
      <w:jc w:val="both"/>
    </w:pPr>
    <w:rPr>
      <w:rFonts w:eastAsia="Impact"/>
      <w:i/>
      <w:iCs/>
      <w:sz w:val="21"/>
      <w:szCs w:val="21"/>
      <w:lang w:val="uk-UA"/>
    </w:rPr>
  </w:style>
  <w:style w:type="paragraph" w:customStyle="1" w:styleId="afffffffffffffd">
    <w:name w:val="Текст_статті"/>
    <w:basedOn w:val="a7"/>
    <w:pPr>
      <w:ind w:firstLine="284"/>
      <w:jc w:val="both"/>
    </w:pPr>
    <w:rPr>
      <w:sz w:val="20"/>
      <w:szCs w:val="20"/>
      <w:lang w:val="uk-UA"/>
    </w:rPr>
  </w:style>
  <w:style w:type="paragraph" w:customStyle="1" w:styleId="WW-20">
    <w:name w:val="WW-Основной текст с отступом 2"/>
    <w:basedOn w:val="a7"/>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7"/>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7"/>
    <w:next w:val="a7"/>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1"/>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7"/>
    <w:pPr>
      <w:spacing w:line="343" w:lineRule="auto"/>
      <w:ind w:firstLine="709"/>
      <w:jc w:val="both"/>
    </w:pPr>
    <w:rPr>
      <w:rFonts w:ascii="Helvetica" w:hAnsi="Helvetica" w:cs="Helvetica"/>
      <w:sz w:val="16"/>
      <w:szCs w:val="16"/>
      <w:lang w:val="uk-UA"/>
    </w:rPr>
  </w:style>
  <w:style w:type="paragraph" w:customStyle="1" w:styleId="1-zbirnyk">
    <w:name w:val="1-zbirnyk"/>
    <w:basedOn w:val="a7"/>
    <w:pPr>
      <w:ind w:firstLine="567"/>
      <w:jc w:val="both"/>
    </w:pPr>
    <w:rPr>
      <w:sz w:val="21"/>
      <w:szCs w:val="20"/>
      <w:lang w:val="uk-UA"/>
    </w:rPr>
  </w:style>
  <w:style w:type="paragraph" w:customStyle="1" w:styleId="pfull">
    <w:name w:val="pfull"/>
    <w:basedOn w:val="a7"/>
    <w:pPr>
      <w:spacing w:before="280" w:after="280"/>
    </w:pPr>
  </w:style>
  <w:style w:type="paragraph" w:customStyle="1" w:styleId="bodytext">
    <w:name w:val="bodytext"/>
    <w:basedOn w:val="a7"/>
    <w:pPr>
      <w:spacing w:after="22"/>
      <w:ind w:firstLine="330"/>
    </w:pPr>
    <w:rPr>
      <w:sz w:val="26"/>
      <w:szCs w:val="26"/>
    </w:rPr>
  </w:style>
  <w:style w:type="paragraph" w:customStyle="1" w:styleId="docheader">
    <w:name w:val="docheader"/>
    <w:basedOn w:val="a7"/>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7"/>
    <w:pPr>
      <w:spacing w:before="280" w:after="280"/>
    </w:pPr>
  </w:style>
  <w:style w:type="paragraph" w:customStyle="1" w:styleId="afffffffffffffe">
    <w:name w:val="текст виноски"/>
    <w:basedOn w:val="afffffff3"/>
    <w:pPr>
      <w:spacing w:line="240" w:lineRule="auto"/>
    </w:pPr>
    <w:rPr>
      <w:sz w:val="20"/>
      <w:szCs w:val="20"/>
    </w:rPr>
  </w:style>
  <w:style w:type="paragraph" w:customStyle="1" w:styleId="0500286">
    <w:name w:val="Стиль Черный Первая строка:  05 см Справа:  002 см Перед:  86..."/>
    <w:basedOn w:val="a7"/>
    <w:pPr>
      <w:widowControl w:val="0"/>
      <w:shd w:val="clear" w:color="auto" w:fill="FFFFFF"/>
      <w:ind w:firstLine="340"/>
      <w:jc w:val="both"/>
    </w:pPr>
    <w:rPr>
      <w:color w:val="000000"/>
      <w:spacing w:val="1"/>
      <w:sz w:val="28"/>
      <w:szCs w:val="20"/>
      <w:lang w:val="en-GB"/>
    </w:rPr>
  </w:style>
  <w:style w:type="paragraph" w:customStyle="1" w:styleId="affffffffffffff">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7"/>
    <w:pPr>
      <w:widowControl w:val="0"/>
      <w:autoSpaceDE w:val="0"/>
      <w:spacing w:line="360" w:lineRule="auto"/>
      <w:ind w:firstLine="360"/>
      <w:jc w:val="both"/>
    </w:pPr>
    <w:rPr>
      <w:rFonts w:cs="Helvetica"/>
      <w:sz w:val="28"/>
      <w:szCs w:val="28"/>
    </w:rPr>
  </w:style>
  <w:style w:type="paragraph" w:customStyle="1" w:styleId="affffffffffffff0">
    <w:name w:val="Дисертація"/>
    <w:basedOn w:val="a7"/>
    <w:pPr>
      <w:spacing w:line="360" w:lineRule="auto"/>
      <w:ind w:firstLine="709"/>
      <w:jc w:val="both"/>
    </w:pPr>
    <w:rPr>
      <w:sz w:val="28"/>
      <w:szCs w:val="28"/>
    </w:rPr>
  </w:style>
  <w:style w:type="paragraph" w:customStyle="1" w:styleId="BodyText23">
    <w:name w:val="Body Text 23"/>
    <w:basedOn w:val="a7"/>
    <w:pPr>
      <w:tabs>
        <w:tab w:val="left" w:pos="3630"/>
      </w:tabs>
      <w:autoSpaceDE w:val="0"/>
      <w:spacing w:line="360" w:lineRule="auto"/>
      <w:jc w:val="both"/>
    </w:pPr>
  </w:style>
  <w:style w:type="paragraph" w:customStyle="1" w:styleId="BodyText22">
    <w:name w:val="Body Text 22"/>
    <w:basedOn w:val="a7"/>
    <w:pPr>
      <w:autoSpaceDE w:val="0"/>
      <w:spacing w:line="360" w:lineRule="auto"/>
      <w:ind w:firstLine="567"/>
      <w:jc w:val="both"/>
    </w:pPr>
    <w:rPr>
      <w:sz w:val="28"/>
      <w:szCs w:val="28"/>
    </w:rPr>
  </w:style>
  <w:style w:type="paragraph" w:customStyle="1" w:styleId="affffffffffffff1">
    <w:name w:val="????? ??????"/>
    <w:basedOn w:val="a7"/>
    <w:pPr>
      <w:widowControl w:val="0"/>
      <w:autoSpaceDE w:val="0"/>
    </w:pPr>
    <w:rPr>
      <w:sz w:val="20"/>
      <w:szCs w:val="20"/>
    </w:rPr>
  </w:style>
  <w:style w:type="paragraph" w:customStyle="1" w:styleId="60">
    <w:name w:val="Нумерованный список 6"/>
    <w:basedOn w:val="a7"/>
    <w:pPr>
      <w:numPr>
        <w:numId w:val="18"/>
      </w:numPr>
      <w:spacing w:line="192" w:lineRule="auto"/>
    </w:pPr>
  </w:style>
  <w:style w:type="paragraph" w:customStyle="1" w:styleId="outdent">
    <w:name w:val="outdent"/>
    <w:basedOn w:val="a7"/>
    <w:pPr>
      <w:spacing w:after="240"/>
      <w:ind w:left="480" w:right="240" w:hanging="240"/>
    </w:pPr>
  </w:style>
  <w:style w:type="paragraph" w:customStyle="1" w:styleId="firstpara">
    <w:name w:val="firstpara"/>
    <w:basedOn w:val="a7"/>
  </w:style>
  <w:style w:type="paragraph" w:customStyle="1" w:styleId="medium-normal1">
    <w:name w:val="medium-normal1"/>
    <w:basedOn w:val="a7"/>
    <w:pPr>
      <w:spacing w:before="280" w:after="280"/>
    </w:pPr>
    <w:rPr>
      <w:lang w:val="uk-UA"/>
    </w:rPr>
  </w:style>
  <w:style w:type="paragraph" w:customStyle="1" w:styleId="rvps6">
    <w:name w:val="rvps6"/>
    <w:basedOn w:val="a7"/>
    <w:pPr>
      <w:spacing w:before="280" w:after="280"/>
    </w:pPr>
  </w:style>
  <w:style w:type="paragraph" w:customStyle="1" w:styleId="Iniiaiieoaeno">
    <w:name w:val="Iniiaiie oaeno"/>
    <w:basedOn w:val="a7"/>
    <w:pPr>
      <w:spacing w:after="120"/>
    </w:pPr>
    <w:rPr>
      <w:sz w:val="20"/>
      <w:szCs w:val="20"/>
    </w:rPr>
  </w:style>
  <w:style w:type="paragraph" w:customStyle="1" w:styleId="censm">
    <w:name w:val="censm"/>
    <w:basedOn w:val="a7"/>
    <w:pPr>
      <w:spacing w:before="280" w:after="280"/>
    </w:pPr>
  </w:style>
  <w:style w:type="paragraph" w:customStyle="1" w:styleId="sm">
    <w:name w:val="sm"/>
    <w:basedOn w:val="a7"/>
    <w:pPr>
      <w:spacing w:before="280" w:after="280"/>
    </w:pPr>
    <w:rPr>
      <w:rFonts w:ascii="OpenSymbol" w:hAnsi="OpenSymbol" w:cs="OpenSymbol"/>
      <w:sz w:val="22"/>
      <w:szCs w:val="22"/>
    </w:rPr>
  </w:style>
  <w:style w:type="paragraph" w:customStyle="1" w:styleId="author0">
    <w:name w:val="author"/>
    <w:basedOn w:val="a7"/>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7"/>
    <w:pPr>
      <w:spacing w:before="120" w:after="120" w:line="360" w:lineRule="atLeast"/>
      <w:ind w:left="115" w:right="115"/>
      <w:jc w:val="both"/>
    </w:pPr>
    <w:rPr>
      <w:rFonts w:ascii="OpenSymbol" w:hAnsi="OpenSymbol" w:cs="OpenSymbol"/>
      <w:color w:val="000000"/>
    </w:rPr>
  </w:style>
  <w:style w:type="paragraph" w:customStyle="1" w:styleId="avtor0">
    <w:name w:val="avtor"/>
    <w:basedOn w:val="a7"/>
    <w:pPr>
      <w:spacing w:before="280" w:after="280"/>
    </w:pPr>
  </w:style>
  <w:style w:type="paragraph" w:customStyle="1" w:styleId="affffffffffffff2">
    <w:name w:val="Звезды"/>
    <w:basedOn w:val="a7"/>
    <w:next w:val="a7"/>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1"/>
    <w:pPr>
      <w:widowControl w:val="0"/>
      <w:spacing w:before="120" w:after="0" w:line="360" w:lineRule="auto"/>
      <w:ind w:firstLine="1134"/>
      <w:jc w:val="both"/>
    </w:pPr>
    <w:rPr>
      <w:szCs w:val="20"/>
    </w:rPr>
  </w:style>
  <w:style w:type="paragraph" w:customStyle="1" w:styleId="3f3f3f">
    <w:name w:val="Ч3fи3fп3f"/>
    <w:basedOn w:val="a7"/>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7"/>
    <w:pPr>
      <w:widowControl w:val="0"/>
      <w:spacing w:after="120" w:line="480" w:lineRule="auto"/>
    </w:pPr>
  </w:style>
  <w:style w:type="paragraph" w:customStyle="1" w:styleId="3f3f3f3f3f3f">
    <w:name w:val="М3fо3fй3f у3fк3fр3f"/>
    <w:basedOn w:val="a7"/>
    <w:pPr>
      <w:widowControl w:val="0"/>
      <w:ind w:firstLine="567"/>
      <w:jc w:val="both"/>
    </w:pPr>
    <w:rPr>
      <w:sz w:val="28"/>
      <w:szCs w:val="28"/>
      <w:lang w:val="uk-UA"/>
    </w:rPr>
  </w:style>
  <w:style w:type="paragraph" w:customStyle="1" w:styleId="affffffffffffff3">
    <w:name w:val="Мой укр"/>
    <w:basedOn w:val="a7"/>
    <w:pPr>
      <w:widowControl w:val="0"/>
      <w:ind w:firstLine="567"/>
      <w:jc w:val="both"/>
    </w:pPr>
    <w:rPr>
      <w:sz w:val="28"/>
      <w:szCs w:val="28"/>
      <w:lang w:val="uk-UA"/>
    </w:rPr>
  </w:style>
  <w:style w:type="paragraph" w:customStyle="1" w:styleId="11">
    <w:name w:val="11"/>
    <w:basedOn w:val="a7"/>
    <w:pPr>
      <w:numPr>
        <w:numId w:val="15"/>
      </w:numPr>
      <w:jc w:val="both"/>
    </w:pPr>
    <w:rPr>
      <w:sz w:val="28"/>
      <w:szCs w:val="28"/>
      <w:lang w:val="uk-UA"/>
    </w:rPr>
  </w:style>
  <w:style w:type="paragraph" w:customStyle="1" w:styleId="affffffffffffff4">
    <w:name w:val="Название.Название схем"/>
    <w:basedOn w:val="a7"/>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7"/>
    <w:next w:val="a7"/>
    <w:uiPriority w:val="99"/>
    <w:pPr>
      <w:keepNext/>
      <w:autoSpaceDE w:val="0"/>
      <w:jc w:val="right"/>
    </w:pPr>
    <w:rPr>
      <w:b/>
      <w:bCs/>
      <w:sz w:val="32"/>
      <w:szCs w:val="32"/>
      <w:lang w:val="uk-UA"/>
    </w:rPr>
  </w:style>
  <w:style w:type="paragraph" w:customStyle="1" w:styleId="affffffffffffff5">
    <w:name w:val="а"/>
    <w:basedOn w:val="a7"/>
    <w:pPr>
      <w:autoSpaceDE w:val="0"/>
      <w:ind w:firstLine="720"/>
      <w:jc w:val="both"/>
    </w:pPr>
    <w:rPr>
      <w:sz w:val="28"/>
      <w:szCs w:val="28"/>
      <w:lang w:val="uk-UA"/>
    </w:rPr>
  </w:style>
  <w:style w:type="paragraph" w:customStyle="1" w:styleId="68">
    <w:name w:val="заголовок 6"/>
    <w:basedOn w:val="a7"/>
    <w:next w:val="a7"/>
    <w:uiPriority w:val="99"/>
    <w:pPr>
      <w:keepNext/>
      <w:autoSpaceDE w:val="0"/>
      <w:spacing w:line="288" w:lineRule="auto"/>
      <w:jc w:val="center"/>
    </w:pPr>
    <w:rPr>
      <w:sz w:val="26"/>
      <w:szCs w:val="26"/>
      <w:lang w:val="en-US"/>
    </w:rPr>
  </w:style>
  <w:style w:type="paragraph" w:customStyle="1" w:styleId="affffffffffffff6">
    <w:name w:val="рабочий"/>
    <w:basedOn w:val="a7"/>
    <w:pPr>
      <w:spacing w:line="360" w:lineRule="auto"/>
      <w:ind w:right="-284" w:firstLine="709"/>
      <w:jc w:val="both"/>
    </w:pPr>
    <w:rPr>
      <w:sz w:val="28"/>
      <w:szCs w:val="20"/>
    </w:rPr>
  </w:style>
  <w:style w:type="paragraph" w:customStyle="1" w:styleId="1ffffd">
    <w:name w:val="Продолжение списка1"/>
    <w:basedOn w:val="a7"/>
    <w:pPr>
      <w:spacing w:after="120"/>
      <w:ind w:left="283"/>
    </w:pPr>
  </w:style>
  <w:style w:type="paragraph" w:customStyle="1" w:styleId="cnfheader">
    <w:name w:val="cnfheader"/>
    <w:basedOn w:val="a7"/>
    <w:pPr>
      <w:spacing w:before="280" w:after="280"/>
    </w:pPr>
    <w:rPr>
      <w:rFonts w:ascii="OpenSymbol" w:hAnsi="OpenSymbol" w:cs="OpenSymbol"/>
      <w:b/>
      <w:bCs/>
      <w:caps/>
      <w:sz w:val="20"/>
      <w:szCs w:val="20"/>
    </w:rPr>
  </w:style>
  <w:style w:type="paragraph" w:customStyle="1" w:styleId="titul">
    <w:name w:val="titul"/>
    <w:basedOn w:val="a7"/>
    <w:pPr>
      <w:spacing w:before="280" w:after="280"/>
      <w:jc w:val="center"/>
    </w:pPr>
    <w:rPr>
      <w:b/>
      <w:bCs/>
      <w:color w:val="333333"/>
      <w:sz w:val="14"/>
      <w:szCs w:val="14"/>
    </w:rPr>
  </w:style>
  <w:style w:type="paragraph" w:customStyle="1" w:styleId="sources">
    <w:name w:val="sources"/>
    <w:basedOn w:val="a7"/>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7">
    <w:name w:val="Âåðõíèé êîëîíòèòóë"/>
    <w:basedOn w:val="a7"/>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7"/>
    <w:next w:val="a7"/>
    <w:pPr>
      <w:keepNext/>
      <w:autoSpaceDE w:val="0"/>
      <w:jc w:val="center"/>
    </w:pPr>
    <w:rPr>
      <w:b/>
      <w:bCs/>
      <w:sz w:val="20"/>
      <w:szCs w:val="20"/>
      <w:lang w:val="uk-UA"/>
    </w:rPr>
  </w:style>
  <w:style w:type="paragraph" w:customStyle="1" w:styleId="d22">
    <w:name w:val="сdовной текст2 2"/>
    <w:basedOn w:val="a7"/>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8">
    <w:name w:val="абзац"/>
    <w:basedOn w:val="a7"/>
    <w:pPr>
      <w:spacing w:line="360" w:lineRule="auto"/>
      <w:jc w:val="both"/>
    </w:pPr>
    <w:rPr>
      <w:b/>
      <w:sz w:val="28"/>
      <w:szCs w:val="20"/>
    </w:rPr>
  </w:style>
  <w:style w:type="paragraph" w:customStyle="1" w:styleId="pt">
    <w:name w:val="pt"/>
    <w:basedOn w:val="a7"/>
    <w:pPr>
      <w:spacing w:before="280" w:after="280"/>
      <w:ind w:left="443" w:right="443" w:firstLine="400"/>
      <w:jc w:val="both"/>
    </w:pPr>
  </w:style>
  <w:style w:type="paragraph" w:customStyle="1" w:styleId="ht">
    <w:name w:val="ht"/>
    <w:basedOn w:val="a7"/>
    <w:pPr>
      <w:spacing w:before="280" w:after="280"/>
      <w:ind w:left="443" w:right="443"/>
      <w:jc w:val="center"/>
    </w:pPr>
    <w:rPr>
      <w:sz w:val="27"/>
      <w:szCs w:val="27"/>
    </w:rPr>
  </w:style>
  <w:style w:type="paragraph" w:customStyle="1" w:styleId="affffffffffffff9">
    <w:name w:val="Книги"/>
    <w:basedOn w:val="a7"/>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7"/>
    <w:pPr>
      <w:ind w:left="4252"/>
    </w:pPr>
    <w:rPr>
      <w:lang w:val="pl-PL"/>
    </w:rPr>
  </w:style>
  <w:style w:type="paragraph" w:customStyle="1" w:styleId="rvps17">
    <w:name w:val="rvps17"/>
    <w:basedOn w:val="a7"/>
    <w:pPr>
      <w:spacing w:before="280" w:after="280"/>
    </w:pPr>
  </w:style>
  <w:style w:type="paragraph" w:customStyle="1" w:styleId="rvps14">
    <w:name w:val="rvps14"/>
    <w:basedOn w:val="a7"/>
    <w:pPr>
      <w:spacing w:before="280" w:after="280"/>
    </w:pPr>
  </w:style>
  <w:style w:type="paragraph" w:customStyle="1" w:styleId="affffffffffffffa">
    <w:name w:val="без абзаца"/>
    <w:basedOn w:val="a7"/>
    <w:pPr>
      <w:jc w:val="center"/>
    </w:pPr>
    <w:rPr>
      <w:rFonts w:eastAsia="IzhTitl"/>
      <w:sz w:val="28"/>
      <w:szCs w:val="20"/>
      <w:lang w:val="uk-UA"/>
    </w:rPr>
  </w:style>
  <w:style w:type="paragraph" w:customStyle="1" w:styleId="Programmline2">
    <w:name w:val="Programmline2"/>
    <w:basedOn w:val="a7"/>
    <w:pPr>
      <w:spacing w:before="40" w:after="40" w:line="360" w:lineRule="auto"/>
      <w:ind w:left="488" w:right="-153" w:hanging="488"/>
      <w:jc w:val="center"/>
    </w:pPr>
    <w:rPr>
      <w:bCs/>
      <w:sz w:val="22"/>
      <w:szCs w:val="20"/>
      <w:lang w:val="en-US"/>
    </w:rPr>
  </w:style>
  <w:style w:type="paragraph" w:customStyle="1" w:styleId="reference2">
    <w:name w:val="reference2"/>
    <w:basedOn w:val="a7"/>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7"/>
    <w:pPr>
      <w:spacing w:line="220" w:lineRule="exact"/>
      <w:ind w:firstLine="187"/>
      <w:jc w:val="both"/>
    </w:pPr>
    <w:rPr>
      <w:rFonts w:ascii="Mangal" w:hAnsi="Mangal" w:cs="Mangal"/>
      <w:sz w:val="18"/>
      <w:szCs w:val="20"/>
      <w:lang w:val="en-US"/>
    </w:rPr>
  </w:style>
  <w:style w:type="paragraph" w:customStyle="1" w:styleId="VAFigureCaption0">
    <w:name w:val="VA_Figure_Caption"/>
    <w:basedOn w:val="a7"/>
    <w:next w:val="a7"/>
    <w:pPr>
      <w:spacing w:before="255" w:after="295" w:line="180" w:lineRule="exact"/>
      <w:jc w:val="both"/>
    </w:pPr>
    <w:rPr>
      <w:rFonts w:ascii="Mangal" w:hAnsi="Mangal" w:cs="Mangal"/>
      <w:sz w:val="16"/>
      <w:szCs w:val="20"/>
      <w:lang w:val="en-US"/>
    </w:rPr>
  </w:style>
  <w:style w:type="paragraph" w:customStyle="1" w:styleId="headersmall">
    <w:name w:val="headersmall"/>
    <w:basedOn w:val="a7"/>
    <w:pPr>
      <w:spacing w:before="280" w:after="280"/>
    </w:pPr>
  </w:style>
  <w:style w:type="paragraph" w:customStyle="1" w:styleId="TFReferencesSection">
    <w:name w:val="TF_References_Section"/>
    <w:basedOn w:val="a7"/>
    <w:pPr>
      <w:spacing w:line="150" w:lineRule="exact"/>
      <w:ind w:left="346" w:hanging="346"/>
      <w:jc w:val="both"/>
    </w:pPr>
    <w:rPr>
      <w:rFonts w:ascii="Mangal" w:hAnsi="Mangal" w:cs="Mangal"/>
      <w:sz w:val="15"/>
      <w:szCs w:val="20"/>
      <w:lang w:val="en-US"/>
    </w:rPr>
  </w:style>
  <w:style w:type="paragraph" w:customStyle="1" w:styleId="affffffffffffffb">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7"/>
    <w:pPr>
      <w:jc w:val="center"/>
    </w:pPr>
    <w:rPr>
      <w:sz w:val="28"/>
      <w:szCs w:val="20"/>
      <w:lang w:val="uk-UA"/>
    </w:rPr>
  </w:style>
  <w:style w:type="paragraph" w:customStyle="1" w:styleId="2fff5">
    <w:name w:val="Схема 2"/>
    <w:basedOn w:val="a7"/>
    <w:pPr>
      <w:jc w:val="center"/>
    </w:pPr>
    <w:rPr>
      <w:szCs w:val="20"/>
      <w:lang w:val="uk-UA"/>
    </w:rPr>
  </w:style>
  <w:style w:type="paragraph" w:customStyle="1" w:styleId="affffffffffffffc">
    <w:name w:val="Титул"/>
    <w:basedOn w:val="a7"/>
    <w:pPr>
      <w:jc w:val="center"/>
    </w:pPr>
    <w:rPr>
      <w:sz w:val="32"/>
      <w:szCs w:val="20"/>
      <w:lang w:val="uk-UA"/>
    </w:rPr>
  </w:style>
  <w:style w:type="paragraph" w:customStyle="1" w:styleId="affffffffffffffd">
    <w:name w:val="Формула"/>
    <w:basedOn w:val="a7"/>
    <w:pPr>
      <w:tabs>
        <w:tab w:val="left" w:pos="5954"/>
      </w:tabs>
      <w:spacing w:before="80" w:after="80"/>
      <w:ind w:right="851"/>
      <w:jc w:val="right"/>
    </w:pPr>
    <w:rPr>
      <w:sz w:val="28"/>
      <w:szCs w:val="20"/>
      <w:lang w:val="uk-UA"/>
    </w:rPr>
  </w:style>
  <w:style w:type="paragraph" w:customStyle="1" w:styleId="WW-21">
    <w:name w:val="WW-Основной текст 2"/>
    <w:basedOn w:val="a7"/>
    <w:pPr>
      <w:widowControl w:val="0"/>
      <w:spacing w:line="360" w:lineRule="auto"/>
      <w:jc w:val="both"/>
    </w:pPr>
    <w:rPr>
      <w:sz w:val="28"/>
      <w:szCs w:val="28"/>
      <w:lang w:val="uk-UA"/>
    </w:rPr>
  </w:style>
  <w:style w:type="paragraph" w:customStyle="1" w:styleId="1fffff2">
    <w:name w:val="Тема примечания1"/>
    <w:basedOn w:val="2ff1"/>
    <w:next w:val="2ff1"/>
    <w:rPr>
      <w:b/>
      <w:bCs/>
      <w:lang w:val="uk-UA"/>
    </w:rPr>
  </w:style>
  <w:style w:type="paragraph" w:customStyle="1" w:styleId="affffffffffffffe">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7"/>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2"/>
    <w:next w:val="a7"/>
    <w:pPr>
      <w:widowControl/>
      <w:tabs>
        <w:tab w:val="center" w:pos="4680"/>
        <w:tab w:val="right" w:pos="9360"/>
      </w:tabs>
      <w:suppressAutoHyphens w:val="0"/>
      <w:ind w:left="0" w:right="283" w:firstLine="851"/>
      <w:jc w:val="both"/>
    </w:pPr>
    <w:rPr>
      <w:lang w:val="en-US"/>
    </w:rPr>
  </w:style>
  <w:style w:type="paragraph" w:customStyle="1" w:styleId="afffffffffffffff">
    <w:name w:val="Таблица знак"/>
    <w:basedOn w:val="a7"/>
    <w:pPr>
      <w:jc w:val="center"/>
    </w:pPr>
    <w:rPr>
      <w:sz w:val="26"/>
      <w:szCs w:val="26"/>
    </w:rPr>
  </w:style>
  <w:style w:type="paragraph" w:customStyle="1" w:styleId="afffffffffffffff0">
    <w:name w:val="Ссылка"/>
    <w:basedOn w:val="a7"/>
    <w:pPr>
      <w:spacing w:line="360" w:lineRule="auto"/>
      <w:ind w:firstLine="709"/>
      <w:jc w:val="both"/>
    </w:pPr>
  </w:style>
  <w:style w:type="paragraph" w:customStyle="1" w:styleId="afffffffffffffff1">
    <w:name w:val="Рисунок Знак"/>
    <w:basedOn w:val="a7"/>
    <w:pPr>
      <w:spacing w:after="240"/>
      <w:jc w:val="center"/>
    </w:pPr>
  </w:style>
  <w:style w:type="paragraph" w:customStyle="1" w:styleId="afffffffffffffff2">
    <w:name w:val="Рисунок"/>
    <w:basedOn w:val="a7"/>
    <w:pPr>
      <w:spacing w:after="120"/>
      <w:ind w:firstLine="709"/>
      <w:jc w:val="both"/>
    </w:pPr>
  </w:style>
  <w:style w:type="paragraph" w:customStyle="1" w:styleId="afffffffffffffff3">
    <w:name w:val="Таблица центр"/>
    <w:next w:val="afffffffffa"/>
    <w:pPr>
      <w:suppressAutoHyphens/>
      <w:spacing w:after="120"/>
      <w:jc w:val="center"/>
    </w:pPr>
    <w:rPr>
      <w:rFonts w:ascii="Garamond" w:eastAsia="Garamond" w:hAnsi="Garamond" w:cs="Garamond"/>
      <w:sz w:val="28"/>
      <w:lang w:eastAsia="ar-SA"/>
    </w:rPr>
  </w:style>
  <w:style w:type="paragraph" w:customStyle="1" w:styleId="afffffffffffffff4">
    <w:name w:val="Таблица назв"/>
    <w:next w:val="afffffffffffffff3"/>
    <w:pPr>
      <w:suppressAutoHyphens/>
      <w:jc w:val="right"/>
    </w:pPr>
    <w:rPr>
      <w:rFonts w:ascii="Garamond" w:eastAsia="Garamond" w:hAnsi="Garamond" w:cs="Garamond"/>
      <w:sz w:val="28"/>
      <w:szCs w:val="24"/>
      <w:lang w:eastAsia="ar-SA"/>
    </w:rPr>
  </w:style>
  <w:style w:type="paragraph" w:customStyle="1" w:styleId="afffffffffffffff5">
    <w:name w:val="Стиль Таблица"/>
    <w:basedOn w:val="a7"/>
    <w:next w:val="a7"/>
    <w:pPr>
      <w:ind w:left="3240"/>
      <w:jc w:val="right"/>
    </w:pPr>
    <w:rPr>
      <w:sz w:val="28"/>
      <w:szCs w:val="20"/>
    </w:rPr>
  </w:style>
  <w:style w:type="paragraph" w:customStyle="1" w:styleId="afffffffffffffff6">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1"/>
    <w:pPr>
      <w:spacing w:after="0"/>
    </w:pPr>
    <w:rPr>
      <w:sz w:val="26"/>
    </w:rPr>
  </w:style>
  <w:style w:type="paragraph" w:customStyle="1" w:styleId="1310">
    <w:name w:val="Стиль Рисунок Знак + 13 пт1"/>
    <w:basedOn w:val="afffffffffffffff1"/>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7"/>
    <w:pPr>
      <w:spacing w:line="360" w:lineRule="auto"/>
      <w:ind w:firstLine="709"/>
      <w:jc w:val="both"/>
    </w:pPr>
    <w:rPr>
      <w:sz w:val="28"/>
      <w:szCs w:val="28"/>
      <w:lang w:val="uk-UA"/>
    </w:rPr>
  </w:style>
  <w:style w:type="paragraph" w:customStyle="1" w:styleId="2fff6">
    <w:name w:val="оглавление 2"/>
    <w:basedOn w:val="a7"/>
    <w:next w:val="a7"/>
    <w:pPr>
      <w:ind w:left="200"/>
    </w:pPr>
    <w:rPr>
      <w:sz w:val="20"/>
      <w:szCs w:val="20"/>
    </w:rPr>
  </w:style>
  <w:style w:type="paragraph" w:customStyle="1" w:styleId="1fffff3">
    <w:name w:val="оглавление 1"/>
    <w:basedOn w:val="a7"/>
    <w:next w:val="a7"/>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7"/>
    <w:next w:val="a7"/>
    <w:pPr>
      <w:ind w:left="400"/>
    </w:pPr>
    <w:rPr>
      <w:sz w:val="20"/>
      <w:szCs w:val="20"/>
    </w:rPr>
  </w:style>
  <w:style w:type="paragraph" w:customStyle="1" w:styleId="afffffffffffffff7">
    <w:name w:val="&quot;він"/>
    <w:basedOn w:val="a7"/>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7"/>
    <w:next w:val="a7"/>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7"/>
    <w:pPr>
      <w:spacing w:line="384" w:lineRule="auto"/>
      <w:ind w:firstLine="709"/>
      <w:jc w:val="both"/>
    </w:pPr>
    <w:rPr>
      <w:sz w:val="28"/>
      <w:szCs w:val="20"/>
      <w:lang w:val="en-US"/>
    </w:rPr>
  </w:style>
  <w:style w:type="paragraph" w:customStyle="1" w:styleId="D">
    <w:name w:val="D БезОтступа"/>
    <w:basedOn w:val="a7"/>
    <w:pPr>
      <w:spacing w:line="384" w:lineRule="auto"/>
      <w:jc w:val="both"/>
    </w:pPr>
    <w:rPr>
      <w:sz w:val="28"/>
      <w:szCs w:val="20"/>
      <w:lang w:val="en-US"/>
    </w:rPr>
  </w:style>
  <w:style w:type="paragraph" w:customStyle="1" w:styleId="f">
    <w:name w:val="f"/>
    <w:basedOn w:val="a7"/>
    <w:pPr>
      <w:autoSpaceDE w:val="0"/>
      <w:spacing w:before="100" w:after="100"/>
    </w:pPr>
    <w:rPr>
      <w:rFonts w:ascii="MS Reference Specialty" w:hAnsi="MS Reference Specialty" w:cs="MS Reference Specialty"/>
      <w:sz w:val="18"/>
      <w:szCs w:val="18"/>
    </w:rPr>
  </w:style>
  <w:style w:type="paragraph" w:customStyle="1" w:styleId="afffffffffffffff8">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9">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7"/>
    <w:next w:val="a7"/>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7"/>
    <w:pPr>
      <w:autoSpaceDE w:val="0"/>
      <w:spacing w:line="360" w:lineRule="auto"/>
    </w:pPr>
    <w:rPr>
      <w:sz w:val="28"/>
      <w:szCs w:val="28"/>
    </w:rPr>
  </w:style>
  <w:style w:type="paragraph" w:customStyle="1" w:styleId="afffffffffffffffa">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b">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7"/>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c">
    <w:name w:val="Revision"/>
    <w:pPr>
      <w:suppressAutoHyphens/>
    </w:pPr>
    <w:rPr>
      <w:rFonts w:ascii="IzhTitl" w:eastAsia="IzhTitl" w:hAnsi="IzhTitl" w:cs="IzhTitl"/>
      <w:sz w:val="22"/>
      <w:szCs w:val="22"/>
      <w:lang w:eastAsia="ar-SA"/>
    </w:rPr>
  </w:style>
  <w:style w:type="paragraph" w:customStyle="1" w:styleId="f10">
    <w:name w:val="лсно$f1т"/>
    <w:basedOn w:val="a7"/>
    <w:pPr>
      <w:widowControl w:val="0"/>
      <w:jc w:val="both"/>
    </w:pPr>
    <w:rPr>
      <w:sz w:val="28"/>
      <w:szCs w:val="20"/>
    </w:rPr>
  </w:style>
  <w:style w:type="paragraph" w:customStyle="1" w:styleId="afffffffffffffffd">
    <w:name w:val="н"/>
    <w:basedOn w:val="a7"/>
    <w:pPr>
      <w:spacing w:line="360" w:lineRule="auto"/>
      <w:ind w:firstLine="284"/>
      <w:jc w:val="both"/>
    </w:pPr>
    <w:rPr>
      <w:sz w:val="28"/>
      <w:szCs w:val="20"/>
      <w:lang w:val="uk-UA"/>
    </w:rPr>
  </w:style>
  <w:style w:type="paragraph" w:customStyle="1" w:styleId="1fffff5">
    <w:name w:val="çàãîëîâîê 1"/>
    <w:basedOn w:val="a7"/>
    <w:next w:val="a7"/>
    <w:pPr>
      <w:keepNext/>
      <w:spacing w:line="360" w:lineRule="auto"/>
      <w:jc w:val="both"/>
    </w:pPr>
    <w:rPr>
      <w:sz w:val="28"/>
      <w:szCs w:val="20"/>
      <w:lang w:val="uk-UA"/>
    </w:rPr>
  </w:style>
  <w:style w:type="paragraph" w:customStyle="1" w:styleId="afffffffffffffffe">
    <w:name w:val="Ос"/>
    <w:basedOn w:val="afffffff8"/>
    <w:pPr>
      <w:tabs>
        <w:tab w:val="left" w:pos="709"/>
        <w:tab w:val="left" w:pos="3969"/>
      </w:tabs>
      <w:spacing w:after="0"/>
      <w:ind w:left="0" w:firstLine="708"/>
      <w:jc w:val="both"/>
    </w:pPr>
    <w:rPr>
      <w:rFonts w:eastAsia="Impact"/>
      <w:sz w:val="32"/>
      <w:szCs w:val="32"/>
      <w:lang w:val="uk-UA"/>
    </w:rPr>
  </w:style>
  <w:style w:type="paragraph" w:customStyle="1" w:styleId="2fff7">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7"/>
    <w:pPr>
      <w:widowControl w:val="0"/>
      <w:numPr>
        <w:numId w:val="35"/>
      </w:numPr>
      <w:jc w:val="both"/>
    </w:pPr>
    <w:rPr>
      <w:rFonts w:ascii="UkrainianPeterburg" w:hAnsi="UkrainianPeterburg" w:cs="UkrainianPeterburg"/>
      <w:sz w:val="19"/>
      <w:szCs w:val="20"/>
    </w:rPr>
  </w:style>
  <w:style w:type="paragraph" w:customStyle="1" w:styleId="affffffffffffffff">
    <w:name w:val="Пример"/>
    <w:basedOn w:val="a7"/>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0">
    <w:name w:val="Итоговая информация"/>
    <w:basedOn w:val="a7"/>
    <w:pPr>
      <w:tabs>
        <w:tab w:val="left" w:pos="1134"/>
        <w:tab w:val="right" w:pos="9072"/>
      </w:tabs>
      <w:spacing w:line="360" w:lineRule="auto"/>
      <w:jc w:val="both"/>
    </w:pPr>
    <w:rPr>
      <w:sz w:val="28"/>
      <w:szCs w:val="20"/>
      <w:lang w:val="en-US"/>
    </w:rPr>
  </w:style>
  <w:style w:type="paragraph" w:customStyle="1" w:styleId="affffffffffffffff1">
    <w:name w:val="Подпись к рисунку"/>
    <w:basedOn w:val="a7"/>
    <w:pPr>
      <w:keepLines/>
      <w:spacing w:after="360" w:line="360" w:lineRule="auto"/>
      <w:jc w:val="center"/>
    </w:pPr>
    <w:rPr>
      <w:szCs w:val="20"/>
    </w:rPr>
  </w:style>
  <w:style w:type="paragraph" w:customStyle="1" w:styleId="affffffffffffffff2">
    <w:name w:val="Подпись к таблице"/>
    <w:basedOn w:val="a7"/>
    <w:link w:val="affffffffffffffff3"/>
    <w:pPr>
      <w:spacing w:line="360" w:lineRule="auto"/>
      <w:jc w:val="right"/>
    </w:pPr>
    <w:rPr>
      <w:sz w:val="28"/>
      <w:szCs w:val="20"/>
    </w:rPr>
  </w:style>
  <w:style w:type="paragraph" w:customStyle="1" w:styleId="affffffffffffffff4">
    <w:name w:val="Экспликация"/>
    <w:basedOn w:val="a7"/>
    <w:next w:val="a7"/>
    <w:pPr>
      <w:tabs>
        <w:tab w:val="left" w:pos="1276"/>
      </w:tabs>
      <w:spacing w:line="360" w:lineRule="auto"/>
      <w:ind w:left="907"/>
      <w:jc w:val="both"/>
    </w:pPr>
    <w:rPr>
      <w:sz w:val="20"/>
      <w:szCs w:val="20"/>
      <w:lang w:val="en-US"/>
    </w:rPr>
  </w:style>
  <w:style w:type="paragraph" w:customStyle="1" w:styleId="aaieiaie1">
    <w:name w:val="aaieiaie 1"/>
    <w:basedOn w:val="a7"/>
    <w:next w:val="a7"/>
    <w:pPr>
      <w:keepNext/>
      <w:jc w:val="center"/>
    </w:pPr>
    <w:rPr>
      <w:szCs w:val="20"/>
      <w:lang w:val="uk-UA"/>
    </w:rPr>
  </w:style>
  <w:style w:type="paragraph" w:customStyle="1" w:styleId="rvps1">
    <w:name w:val="rvps1"/>
    <w:basedOn w:val="a7"/>
    <w:pPr>
      <w:jc w:val="center"/>
    </w:pPr>
  </w:style>
  <w:style w:type="paragraph" w:customStyle="1" w:styleId="rvps2">
    <w:name w:val="rvps2"/>
    <w:basedOn w:val="a7"/>
    <w:pPr>
      <w:keepNext/>
      <w:jc w:val="right"/>
    </w:pPr>
  </w:style>
  <w:style w:type="paragraph" w:customStyle="1" w:styleId="rvps3">
    <w:name w:val="rvps3"/>
    <w:basedOn w:val="a7"/>
    <w:pPr>
      <w:ind w:left="2880" w:hanging="2880"/>
    </w:pPr>
  </w:style>
  <w:style w:type="paragraph" w:customStyle="1" w:styleId="rvps4">
    <w:name w:val="rvps4"/>
    <w:basedOn w:val="a7"/>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7"/>
    <w:pPr>
      <w:spacing w:before="280" w:after="280"/>
    </w:pPr>
  </w:style>
  <w:style w:type="paragraph" w:customStyle="1" w:styleId="affffffffffffffff5">
    <w:name w:val="Обычн_основн"/>
    <w:basedOn w:val="a7"/>
    <w:pPr>
      <w:spacing w:line="360" w:lineRule="auto"/>
      <w:ind w:firstLine="539"/>
      <w:jc w:val="both"/>
    </w:pPr>
    <w:rPr>
      <w:sz w:val="28"/>
      <w:szCs w:val="20"/>
      <w:lang w:val="uk-UA"/>
    </w:rPr>
  </w:style>
  <w:style w:type="paragraph" w:customStyle="1" w:styleId="auto">
    <w:name w:val="auto"/>
    <w:basedOn w:val="a7"/>
    <w:pPr>
      <w:spacing w:line="312" w:lineRule="atLeast"/>
    </w:pPr>
    <w:rPr>
      <w:rFonts w:ascii="MS Reference Specialty" w:hAnsi="MS Reference Specialty" w:cs="MS Reference Specialty"/>
    </w:rPr>
  </w:style>
  <w:style w:type="paragraph" w:customStyle="1" w:styleId="rvps23">
    <w:name w:val="rvps23"/>
    <w:basedOn w:val="a7"/>
    <w:pPr>
      <w:ind w:firstLine="720"/>
      <w:jc w:val="both"/>
    </w:pPr>
    <w:rPr>
      <w:lang w:val="uk-UA"/>
    </w:rPr>
  </w:style>
  <w:style w:type="paragraph" w:customStyle="1" w:styleId="wwwstas">
    <w:name w:val="wwwstas"/>
    <w:basedOn w:val="a7"/>
    <w:pPr>
      <w:spacing w:before="96" w:after="288"/>
      <w:ind w:left="284" w:right="284"/>
      <w:jc w:val="both"/>
    </w:pPr>
    <w:rPr>
      <w:lang w:val="uk-UA"/>
    </w:rPr>
  </w:style>
  <w:style w:type="paragraph" w:customStyle="1" w:styleId="affffffffffffffff6">
    <w:name w:val="Стаття"/>
    <w:basedOn w:val="a7"/>
    <w:pPr>
      <w:autoSpaceDE w:val="0"/>
      <w:spacing w:before="120" w:after="120"/>
      <w:ind w:firstLine="720"/>
      <w:jc w:val="both"/>
    </w:pPr>
    <w:rPr>
      <w:sz w:val="28"/>
      <w:szCs w:val="28"/>
      <w:lang w:val="uk-UA"/>
    </w:rPr>
  </w:style>
  <w:style w:type="paragraph" w:customStyle="1" w:styleId="broken">
    <w:name w:val="broken"/>
    <w:basedOn w:val="a7"/>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7">
    <w:name w:val="Òåêñò êîíöåâîé ñíîñêè"/>
    <w:basedOn w:val="a7"/>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7"/>
    <w:pPr>
      <w:widowControl w:val="0"/>
      <w:ind w:firstLine="397"/>
      <w:jc w:val="both"/>
    </w:pPr>
    <w:rPr>
      <w:rFonts w:ascii="UkrainianPeterburg" w:hAnsi="UkrainianPeterburg" w:cs="UkrainianPeterburg"/>
      <w:szCs w:val="20"/>
    </w:rPr>
  </w:style>
  <w:style w:type="paragraph" w:customStyle="1" w:styleId="2fff8">
    <w:name w:val="Адрес 2"/>
    <w:basedOn w:val="a7"/>
    <w:pPr>
      <w:spacing w:line="200" w:lineRule="atLeast"/>
    </w:pPr>
    <w:rPr>
      <w:sz w:val="16"/>
      <w:szCs w:val="20"/>
    </w:rPr>
  </w:style>
  <w:style w:type="paragraph" w:customStyle="1" w:styleId="affffffffffffffff8">
    <w:name w:val="Підзаголовок"/>
    <w:basedOn w:val="a7"/>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7"/>
    <w:pPr>
      <w:spacing w:before="280" w:after="280"/>
    </w:pPr>
  </w:style>
  <w:style w:type="paragraph" w:customStyle="1" w:styleId="msonormalbullet2gif">
    <w:name w:val="msonormalbullet2.gif"/>
    <w:basedOn w:val="a7"/>
    <w:pPr>
      <w:spacing w:before="280" w:after="280"/>
    </w:pPr>
    <w:rPr>
      <w:rFonts w:eastAsia="IzhTitl"/>
    </w:rPr>
  </w:style>
  <w:style w:type="paragraph" w:customStyle="1" w:styleId="msonormalbullet3gif">
    <w:name w:val="msonormalbullet3.gif"/>
    <w:basedOn w:val="a7"/>
    <w:pPr>
      <w:spacing w:before="280" w:after="280"/>
    </w:pPr>
    <w:rPr>
      <w:rFonts w:eastAsia="IzhTitl"/>
    </w:rPr>
  </w:style>
  <w:style w:type="paragraph" w:customStyle="1" w:styleId="msobodytextindent2bullet1gif">
    <w:name w:val="msobodytextindent2bullet1.gif"/>
    <w:basedOn w:val="a7"/>
    <w:pPr>
      <w:spacing w:before="280" w:after="280"/>
    </w:pPr>
    <w:rPr>
      <w:rFonts w:eastAsia="IzhTitl"/>
    </w:rPr>
  </w:style>
  <w:style w:type="paragraph" w:customStyle="1" w:styleId="msobodytextindent2bullet2gif">
    <w:name w:val="msobodytextindent2bullet2.gif"/>
    <w:basedOn w:val="a7"/>
    <w:pPr>
      <w:spacing w:before="280" w:after="280"/>
    </w:pPr>
    <w:rPr>
      <w:rFonts w:eastAsia="IzhTitl"/>
    </w:rPr>
  </w:style>
  <w:style w:type="paragraph" w:customStyle="1" w:styleId="msonormalbullet2gifcxspmiddle">
    <w:name w:val="msonormalbullet2gifcxspmiddle"/>
    <w:basedOn w:val="a7"/>
    <w:pPr>
      <w:spacing w:before="280" w:after="280"/>
    </w:pPr>
    <w:rPr>
      <w:rFonts w:eastAsia="IzhTitl"/>
      <w:szCs w:val="20"/>
    </w:rPr>
  </w:style>
  <w:style w:type="paragraph" w:customStyle="1" w:styleId="msonormalbullet2gifcxsplast">
    <w:name w:val="msonormalbullet2gifcxsplast"/>
    <w:basedOn w:val="a7"/>
    <w:pPr>
      <w:spacing w:before="280" w:after="280"/>
    </w:pPr>
    <w:rPr>
      <w:rFonts w:eastAsia="IzhTitl"/>
      <w:szCs w:val="20"/>
    </w:rPr>
  </w:style>
  <w:style w:type="paragraph" w:customStyle="1" w:styleId="msonormalbullet3gifcxsplast">
    <w:name w:val="msonormalbullet3gifcxsplast"/>
    <w:basedOn w:val="a7"/>
    <w:pPr>
      <w:spacing w:before="280" w:after="280"/>
    </w:pPr>
    <w:rPr>
      <w:rFonts w:eastAsia="IzhTitl"/>
    </w:rPr>
  </w:style>
  <w:style w:type="paragraph" w:customStyle="1" w:styleId="msobodytextindent2bullet2gifcxspmiddle">
    <w:name w:val="msobodytextindent2bullet2gifcxspmiddle"/>
    <w:basedOn w:val="a7"/>
    <w:pPr>
      <w:spacing w:before="280" w:after="280"/>
    </w:pPr>
    <w:rPr>
      <w:rFonts w:eastAsia="IzhTitl"/>
    </w:rPr>
  </w:style>
  <w:style w:type="paragraph" w:customStyle="1" w:styleId="msotitlebullet1gif">
    <w:name w:val="msotitlebullet1.gif"/>
    <w:basedOn w:val="a7"/>
    <w:pPr>
      <w:spacing w:before="280" w:after="280"/>
    </w:pPr>
    <w:rPr>
      <w:rFonts w:eastAsia="IzhTitl"/>
    </w:rPr>
  </w:style>
  <w:style w:type="paragraph" w:customStyle="1" w:styleId="msonormalbullet1gif">
    <w:name w:val="msonormalbullet1.gif"/>
    <w:basedOn w:val="a7"/>
    <w:pPr>
      <w:spacing w:before="280" w:after="280"/>
    </w:pPr>
    <w:rPr>
      <w:rFonts w:eastAsia="IzhTitl"/>
    </w:rPr>
  </w:style>
  <w:style w:type="paragraph" w:customStyle="1" w:styleId="msonormalbullet2gifbullet1gif">
    <w:name w:val="msonormalbullet2gifbullet1.gif"/>
    <w:basedOn w:val="a7"/>
    <w:pPr>
      <w:spacing w:before="280" w:after="280"/>
    </w:pPr>
    <w:rPr>
      <w:rFonts w:eastAsia="IzhTitl"/>
    </w:rPr>
  </w:style>
  <w:style w:type="paragraph" w:customStyle="1" w:styleId="msonormalbullet2gifbullet2gif">
    <w:name w:val="msonormalbullet2gifbullet2.gif"/>
    <w:basedOn w:val="a7"/>
    <w:pPr>
      <w:spacing w:before="280" w:after="280"/>
    </w:pPr>
    <w:rPr>
      <w:rFonts w:eastAsia="IzhTitl"/>
    </w:rPr>
  </w:style>
  <w:style w:type="paragraph" w:customStyle="1" w:styleId="msobodytextindent2bullet3gif">
    <w:name w:val="msobodytextindent2bullet3.gif"/>
    <w:basedOn w:val="a7"/>
    <w:pPr>
      <w:spacing w:before="280" w:after="280"/>
    </w:pPr>
    <w:rPr>
      <w:rFonts w:eastAsia="IzhTitl"/>
    </w:rPr>
  </w:style>
  <w:style w:type="paragraph" w:customStyle="1" w:styleId="msotitlebullet3gif">
    <w:name w:val="msotitlebullet3.gif"/>
    <w:basedOn w:val="a7"/>
    <w:pPr>
      <w:spacing w:before="280" w:after="280"/>
    </w:pPr>
    <w:rPr>
      <w:rFonts w:eastAsia="IzhTitl"/>
    </w:rPr>
  </w:style>
  <w:style w:type="paragraph" w:customStyle="1" w:styleId="nofootspace">
    <w:name w:val="nofootspace"/>
    <w:basedOn w:val="a7"/>
    <w:pPr>
      <w:ind w:firstLine="720"/>
      <w:jc w:val="both"/>
    </w:pPr>
    <w:rPr>
      <w:rFonts w:eastAsia="IzhTitl"/>
      <w:color w:val="000000"/>
    </w:rPr>
  </w:style>
  <w:style w:type="paragraph" w:customStyle="1" w:styleId="msonormalbullet2gifbullet3gif">
    <w:name w:val="msonormalbullet2gifbullet3.gif"/>
    <w:basedOn w:val="a7"/>
    <w:pPr>
      <w:spacing w:before="280" w:after="280"/>
    </w:pPr>
    <w:rPr>
      <w:rFonts w:eastAsia="IzhTitl"/>
    </w:rPr>
  </w:style>
  <w:style w:type="paragraph" w:customStyle="1" w:styleId="msonormalbullet2gifbullet2gifbullet2gif">
    <w:name w:val="msonormalbullet2gifbullet2gifbullet2.gif"/>
    <w:basedOn w:val="a7"/>
    <w:pPr>
      <w:spacing w:before="280" w:after="280"/>
    </w:pPr>
    <w:rPr>
      <w:rFonts w:eastAsia="IzhTitl"/>
    </w:rPr>
  </w:style>
  <w:style w:type="paragraph" w:customStyle="1" w:styleId="msobodytextbullet1gif">
    <w:name w:val="msobodytextbullet1.gif"/>
    <w:basedOn w:val="a7"/>
    <w:pPr>
      <w:spacing w:before="280" w:after="280"/>
    </w:pPr>
    <w:rPr>
      <w:rFonts w:eastAsia="IzhTitl"/>
    </w:rPr>
  </w:style>
  <w:style w:type="paragraph" w:customStyle="1" w:styleId="msobodytextbullet3gif">
    <w:name w:val="msobodytextbullet3.gif"/>
    <w:basedOn w:val="a7"/>
    <w:pPr>
      <w:spacing w:before="280" w:after="280"/>
    </w:pPr>
    <w:rPr>
      <w:rFonts w:eastAsia="IzhTitl"/>
    </w:rPr>
  </w:style>
  <w:style w:type="paragraph" w:customStyle="1" w:styleId="msonormalbullet2gifbullet1gifbullet3gif">
    <w:name w:val="msonormalbullet2gifbullet1gifbullet3.gif"/>
    <w:basedOn w:val="a7"/>
    <w:pPr>
      <w:spacing w:before="280" w:after="280"/>
    </w:pPr>
    <w:rPr>
      <w:rFonts w:eastAsia="IzhTitl"/>
    </w:rPr>
  </w:style>
  <w:style w:type="paragraph" w:customStyle="1" w:styleId="msonormalbullet1gifbullet1gif">
    <w:name w:val="msonormalbullet1gifbullet1.gif"/>
    <w:basedOn w:val="a7"/>
    <w:pPr>
      <w:spacing w:before="280" w:after="280"/>
    </w:pPr>
    <w:rPr>
      <w:rFonts w:eastAsia="IzhTitl"/>
    </w:rPr>
  </w:style>
  <w:style w:type="paragraph" w:customStyle="1" w:styleId="msonormalbullet1gifbullet3gif">
    <w:name w:val="msonormalbullet1gifbullet3.gif"/>
    <w:basedOn w:val="a7"/>
    <w:pPr>
      <w:spacing w:before="280" w:after="280"/>
    </w:pPr>
    <w:rPr>
      <w:rFonts w:eastAsia="IzhTitl"/>
    </w:rPr>
  </w:style>
  <w:style w:type="paragraph" w:customStyle="1" w:styleId="msonormalbullet2gifbullet2gifbullet1gif">
    <w:name w:val="msonormalbullet2gifbullet2gifbullet1.gif"/>
    <w:basedOn w:val="a7"/>
    <w:pPr>
      <w:spacing w:before="280" w:after="280"/>
    </w:pPr>
    <w:rPr>
      <w:rFonts w:eastAsia="IzhTitl"/>
    </w:rPr>
  </w:style>
  <w:style w:type="paragraph" w:customStyle="1" w:styleId="msonormalbullet2gifbullet2gifbullet3gif">
    <w:name w:val="msonormalbullet2gifbullet2gifbullet3.gif"/>
    <w:basedOn w:val="a7"/>
    <w:pPr>
      <w:spacing w:before="280" w:after="280"/>
    </w:pPr>
    <w:rPr>
      <w:rFonts w:eastAsia="IzhTitl"/>
    </w:rPr>
  </w:style>
  <w:style w:type="paragraph" w:customStyle="1" w:styleId="msofootnotetextbullet1gif">
    <w:name w:val="msofootnotetextbullet1.gif"/>
    <w:basedOn w:val="a7"/>
    <w:pPr>
      <w:spacing w:before="280" w:after="280"/>
    </w:pPr>
    <w:rPr>
      <w:rFonts w:eastAsia="IzhTitl"/>
    </w:rPr>
  </w:style>
  <w:style w:type="paragraph" w:customStyle="1" w:styleId="msofootnotetextbullet2gif">
    <w:name w:val="msofootnotetextbullet2.gif"/>
    <w:basedOn w:val="a7"/>
    <w:pPr>
      <w:spacing w:before="280" w:after="280"/>
    </w:pPr>
    <w:rPr>
      <w:rFonts w:eastAsia="IzhTitl"/>
    </w:rPr>
  </w:style>
  <w:style w:type="paragraph" w:customStyle="1" w:styleId="1fffff7">
    <w:name w:val="Заголовок оглавления1"/>
    <w:basedOn w:val="1"/>
    <w:next w:val="a7"/>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7"/>
    <w:pPr>
      <w:spacing w:before="280" w:after="280"/>
    </w:pPr>
    <w:rPr>
      <w:rFonts w:eastAsia="IzhTitl"/>
    </w:rPr>
  </w:style>
  <w:style w:type="paragraph" w:customStyle="1" w:styleId="msobodytextcxspmiddle">
    <w:name w:val="msobodytextcxspmiddle"/>
    <w:basedOn w:val="a7"/>
    <w:pPr>
      <w:spacing w:before="280" w:after="280"/>
    </w:pPr>
    <w:rPr>
      <w:rFonts w:eastAsia="IzhTitl"/>
      <w:szCs w:val="20"/>
    </w:rPr>
  </w:style>
  <w:style w:type="paragraph" w:customStyle="1" w:styleId="msobodytextcxsplast">
    <w:name w:val="msobodytextcxsplast"/>
    <w:basedOn w:val="a7"/>
    <w:pPr>
      <w:spacing w:before="280" w:after="280"/>
    </w:pPr>
    <w:rPr>
      <w:rFonts w:eastAsia="IzhTitl"/>
      <w:szCs w:val="20"/>
    </w:rPr>
  </w:style>
  <w:style w:type="paragraph" w:customStyle="1" w:styleId="msonormalcxsplast">
    <w:name w:val="msonormalcxsplast"/>
    <w:basedOn w:val="a7"/>
    <w:pPr>
      <w:spacing w:before="280" w:after="280"/>
    </w:pPr>
    <w:rPr>
      <w:rFonts w:eastAsia="IzhTitl"/>
      <w:szCs w:val="20"/>
    </w:rPr>
  </w:style>
  <w:style w:type="paragraph" w:customStyle="1" w:styleId="msonormalbullet2gifcxspmiddlecxspmiddle">
    <w:name w:val="msonormalbullet2gifcxspmiddlecxspmiddle"/>
    <w:basedOn w:val="a7"/>
    <w:pPr>
      <w:spacing w:before="280" w:after="280"/>
    </w:pPr>
    <w:rPr>
      <w:rFonts w:eastAsia="IzhTitl"/>
      <w:szCs w:val="20"/>
    </w:rPr>
  </w:style>
  <w:style w:type="paragraph" w:customStyle="1" w:styleId="msonormalbullet2gifcxspmiddlecxsplast">
    <w:name w:val="msonormalbullet2gifcxspmiddlecxsplast"/>
    <w:basedOn w:val="a7"/>
    <w:pPr>
      <w:spacing w:before="280" w:after="280"/>
    </w:pPr>
    <w:rPr>
      <w:rFonts w:eastAsia="IzhTitl"/>
      <w:szCs w:val="20"/>
    </w:rPr>
  </w:style>
  <w:style w:type="paragraph" w:customStyle="1" w:styleId="msobodytextindent2bullet2gifcxspmiddlecxspmiddle">
    <w:name w:val="msobodytextindent2bullet2gifcxspmiddlecxspmiddle"/>
    <w:basedOn w:val="a7"/>
    <w:pPr>
      <w:spacing w:before="280" w:after="280"/>
    </w:pPr>
    <w:rPr>
      <w:rFonts w:eastAsia="IzhTitl"/>
      <w:szCs w:val="20"/>
    </w:rPr>
  </w:style>
  <w:style w:type="paragraph" w:customStyle="1" w:styleId="msonormalbullet2gifbullet1gifcxspmiddle">
    <w:name w:val="msonormalbullet2gifbullet1gifcxspmiddle"/>
    <w:basedOn w:val="a7"/>
    <w:pPr>
      <w:spacing w:before="280" w:after="280"/>
    </w:pPr>
    <w:rPr>
      <w:rFonts w:eastAsia="IzhTitl"/>
      <w:szCs w:val="20"/>
    </w:rPr>
  </w:style>
  <w:style w:type="paragraph" w:customStyle="1" w:styleId="msonormalbullet2gifbullet1gifcxsplast">
    <w:name w:val="msonormalbullet2gifbullet1gifcxsplast"/>
    <w:basedOn w:val="a7"/>
    <w:pPr>
      <w:spacing w:before="280" w:after="280"/>
    </w:pPr>
    <w:rPr>
      <w:rFonts w:eastAsia="IzhTitl"/>
      <w:szCs w:val="20"/>
    </w:rPr>
  </w:style>
  <w:style w:type="paragraph" w:customStyle="1" w:styleId="msonormalbullet2gifbullet2gifbullet2gifcxspmiddle">
    <w:name w:val="msonormalbullet2gifbullet2gifbullet2gifcxspmiddle"/>
    <w:basedOn w:val="a7"/>
    <w:pPr>
      <w:spacing w:before="280" w:after="280"/>
    </w:pPr>
    <w:rPr>
      <w:rFonts w:eastAsia="IzhTitl"/>
      <w:szCs w:val="20"/>
    </w:rPr>
  </w:style>
  <w:style w:type="paragraph" w:customStyle="1" w:styleId="msonormalbullet2gifbullet2gifbullet2gifcxsplast">
    <w:name w:val="msonormalbullet2gifbullet2gifbullet2gifcxsplast"/>
    <w:basedOn w:val="a7"/>
    <w:pPr>
      <w:spacing w:before="280" w:after="280"/>
    </w:pPr>
    <w:rPr>
      <w:rFonts w:eastAsia="IzhTitl"/>
      <w:szCs w:val="20"/>
    </w:rPr>
  </w:style>
  <w:style w:type="paragraph" w:customStyle="1" w:styleId="msonormalbullet2gifbullet2gifcxspmiddle">
    <w:name w:val="msonormalbullet2gifbullet2gifcxspmiddle"/>
    <w:basedOn w:val="a7"/>
    <w:pPr>
      <w:spacing w:before="280" w:after="280"/>
    </w:pPr>
    <w:rPr>
      <w:rFonts w:eastAsia="IzhTitl"/>
      <w:szCs w:val="20"/>
    </w:rPr>
  </w:style>
  <w:style w:type="paragraph" w:customStyle="1" w:styleId="msonormalbullet2gifbullet2gifcxsplast">
    <w:name w:val="msonormalbullet2gifbullet2gifcxsplast"/>
    <w:basedOn w:val="a7"/>
    <w:pPr>
      <w:spacing w:before="280" w:after="280"/>
    </w:pPr>
    <w:rPr>
      <w:rFonts w:eastAsia="IzhTitl"/>
      <w:szCs w:val="20"/>
    </w:rPr>
  </w:style>
  <w:style w:type="paragraph" w:customStyle="1" w:styleId="msonormalbullet2gifbullet2gifbullet3gifcxspmiddle">
    <w:name w:val="msonormalbullet2gifbullet2gifbullet3gifcxspmiddle"/>
    <w:basedOn w:val="a7"/>
    <w:pPr>
      <w:spacing w:before="280" w:after="280"/>
    </w:pPr>
    <w:rPr>
      <w:rFonts w:eastAsia="IzhTitl"/>
      <w:szCs w:val="20"/>
    </w:rPr>
  </w:style>
  <w:style w:type="paragraph" w:customStyle="1" w:styleId="msonormalbullet2gifbullet2gifbullet3gifcxsplast">
    <w:name w:val="msonormalbullet2gifbullet2gifbullet3gifcxsplast"/>
    <w:basedOn w:val="a7"/>
    <w:pPr>
      <w:spacing w:before="280" w:after="280"/>
    </w:pPr>
    <w:rPr>
      <w:rFonts w:eastAsia="IzhTitl"/>
      <w:szCs w:val="20"/>
    </w:rPr>
  </w:style>
  <w:style w:type="paragraph" w:customStyle="1" w:styleId="msonormalbullet2gifbullet3gifcxspmiddle">
    <w:name w:val="msonormalbullet2gifbullet3gifcxspmiddle"/>
    <w:basedOn w:val="a7"/>
    <w:pPr>
      <w:spacing w:before="280" w:after="280"/>
    </w:pPr>
    <w:rPr>
      <w:rFonts w:eastAsia="IzhTitl"/>
      <w:szCs w:val="20"/>
    </w:rPr>
  </w:style>
  <w:style w:type="paragraph" w:customStyle="1" w:styleId="msonormalbullet2gifbullet3gifcxsplast">
    <w:name w:val="msonormalbullet2gifbullet3gifcxsplast"/>
    <w:basedOn w:val="a7"/>
    <w:pPr>
      <w:spacing w:before="280" w:after="280"/>
    </w:pPr>
    <w:rPr>
      <w:rFonts w:eastAsia="IzhTitl"/>
      <w:szCs w:val="20"/>
    </w:rPr>
  </w:style>
  <w:style w:type="paragraph" w:customStyle="1" w:styleId="msonormalbullet1gifcxsplast">
    <w:name w:val="msonormalbullet1gifcxsplast"/>
    <w:basedOn w:val="a7"/>
    <w:pPr>
      <w:spacing w:before="280" w:after="280"/>
    </w:pPr>
    <w:rPr>
      <w:rFonts w:eastAsia="IzhTitl"/>
      <w:szCs w:val="20"/>
    </w:rPr>
  </w:style>
  <w:style w:type="paragraph" w:customStyle="1" w:styleId="text-ks">
    <w:name w:val="text-ks"/>
    <w:basedOn w:val="a7"/>
    <w:pPr>
      <w:spacing w:before="48" w:after="48"/>
      <w:ind w:firstLine="360"/>
      <w:jc w:val="both"/>
    </w:pPr>
    <w:rPr>
      <w:rFonts w:eastAsia="IzhTitl"/>
    </w:rPr>
  </w:style>
  <w:style w:type="paragraph" w:customStyle="1" w:styleId="Style2">
    <w:name w:val="Style2"/>
    <w:basedOn w:val="a7"/>
    <w:pPr>
      <w:widowControl w:val="0"/>
      <w:autoSpaceDE w:val="0"/>
      <w:spacing w:line="252" w:lineRule="exact"/>
      <w:ind w:firstLine="334"/>
      <w:jc w:val="both"/>
    </w:pPr>
    <w:rPr>
      <w:rFonts w:eastAsia="IzhTitl"/>
      <w:lang w:val="uk-UA"/>
    </w:rPr>
  </w:style>
  <w:style w:type="paragraph" w:customStyle="1" w:styleId="Style4">
    <w:name w:val="Style4"/>
    <w:basedOn w:val="a7"/>
    <w:pPr>
      <w:widowControl w:val="0"/>
      <w:autoSpaceDE w:val="0"/>
      <w:spacing w:line="248" w:lineRule="exact"/>
      <w:ind w:firstLine="404"/>
      <w:jc w:val="both"/>
    </w:pPr>
    <w:rPr>
      <w:rFonts w:eastAsia="IzhTitl"/>
      <w:lang w:val="uk-UA"/>
    </w:rPr>
  </w:style>
  <w:style w:type="paragraph" w:customStyle="1" w:styleId="Style5">
    <w:name w:val="Style5"/>
    <w:basedOn w:val="a7"/>
    <w:pPr>
      <w:widowControl w:val="0"/>
      <w:autoSpaceDE w:val="0"/>
      <w:spacing w:line="238" w:lineRule="exact"/>
      <w:jc w:val="both"/>
    </w:pPr>
    <w:rPr>
      <w:rFonts w:eastAsia="IzhTitl"/>
      <w:lang w:val="uk-UA"/>
    </w:rPr>
  </w:style>
  <w:style w:type="paragraph" w:customStyle="1" w:styleId="rvps8">
    <w:name w:val="rvps8"/>
    <w:basedOn w:val="a7"/>
    <w:pPr>
      <w:keepNext/>
      <w:jc w:val="both"/>
    </w:pPr>
  </w:style>
  <w:style w:type="paragraph" w:customStyle="1" w:styleId="rvps10">
    <w:name w:val="rvps10"/>
    <w:basedOn w:val="a7"/>
    <w:uiPriority w:val="99"/>
    <w:pPr>
      <w:ind w:left="2880" w:firstLine="720"/>
      <w:jc w:val="both"/>
    </w:pPr>
  </w:style>
  <w:style w:type="paragraph" w:customStyle="1" w:styleId="rvps11">
    <w:name w:val="rvps11"/>
    <w:basedOn w:val="a7"/>
    <w:pPr>
      <w:ind w:left="4320" w:firstLine="720"/>
      <w:jc w:val="both"/>
    </w:pPr>
  </w:style>
  <w:style w:type="paragraph" w:customStyle="1" w:styleId="rvps12">
    <w:name w:val="rvps12"/>
    <w:basedOn w:val="a7"/>
    <w:pPr>
      <w:ind w:left="3600"/>
      <w:jc w:val="both"/>
    </w:pPr>
  </w:style>
  <w:style w:type="paragraph" w:customStyle="1" w:styleId="rvps13">
    <w:name w:val="rvps13"/>
    <w:basedOn w:val="a7"/>
    <w:pPr>
      <w:ind w:left="2130" w:hanging="2130"/>
      <w:jc w:val="both"/>
    </w:pPr>
  </w:style>
  <w:style w:type="paragraph" w:customStyle="1" w:styleId="affffffffffffffff9">
    <w:name w:val="Òåêñò"/>
    <w:basedOn w:val="a7"/>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a">
    <w:name w:val="текст дисера"/>
    <w:basedOn w:val="a7"/>
    <w:pPr>
      <w:widowControl w:val="0"/>
      <w:autoSpaceDE w:val="0"/>
      <w:spacing w:line="360" w:lineRule="auto"/>
      <w:ind w:firstLine="567"/>
      <w:jc w:val="both"/>
    </w:pPr>
    <w:rPr>
      <w:sz w:val="28"/>
      <w:szCs w:val="28"/>
      <w:lang w:val="uk-UA"/>
    </w:rPr>
  </w:style>
  <w:style w:type="paragraph" w:customStyle="1" w:styleId="iNormalText0">
    <w:name w:val="iNormalText"/>
    <w:basedOn w:val="a7"/>
    <w:pPr>
      <w:widowControl w:val="0"/>
      <w:shd w:val="clear" w:color="auto" w:fill="FFFFFF"/>
      <w:autoSpaceDE w:val="0"/>
      <w:ind w:firstLine="567"/>
      <w:jc w:val="both"/>
    </w:pPr>
    <w:rPr>
      <w:color w:val="000000"/>
      <w:sz w:val="28"/>
      <w:szCs w:val="28"/>
      <w:lang w:val="uk-UA"/>
    </w:rPr>
  </w:style>
  <w:style w:type="paragraph" w:customStyle="1" w:styleId="affffffffffffffffb">
    <w:name w:val="Без інтервалів"/>
    <w:basedOn w:val="a7"/>
    <w:rPr>
      <w:lang w:val="uk-UA"/>
    </w:rPr>
  </w:style>
  <w:style w:type="paragraph" w:customStyle="1" w:styleId="affffffffffffffffc">
    <w:name w:val="Абзац списку"/>
    <w:basedOn w:val="a7"/>
    <w:pPr>
      <w:ind w:left="720"/>
    </w:pPr>
    <w:rPr>
      <w:lang w:val="uk-UA"/>
    </w:rPr>
  </w:style>
  <w:style w:type="paragraph" w:customStyle="1" w:styleId="affffffffffffffffd">
    <w:name w:val="Цитація"/>
    <w:basedOn w:val="a7"/>
    <w:next w:val="a7"/>
    <w:pPr>
      <w:spacing w:before="200"/>
      <w:ind w:left="360" w:right="360"/>
    </w:pPr>
    <w:rPr>
      <w:i/>
      <w:iCs/>
      <w:lang w:val="uk-UA"/>
    </w:rPr>
  </w:style>
  <w:style w:type="paragraph" w:customStyle="1" w:styleId="affffffffffffffffe">
    <w:name w:val="Насичена цитата"/>
    <w:basedOn w:val="a7"/>
    <w:next w:val="a7"/>
    <w:pPr>
      <w:pBdr>
        <w:bottom w:val="single" w:sz="4" w:space="1" w:color="000000"/>
      </w:pBdr>
      <w:spacing w:before="200" w:after="280"/>
      <w:ind w:left="1008" w:right="1152"/>
    </w:pPr>
    <w:rPr>
      <w:b/>
      <w:bCs/>
      <w:i/>
      <w:iCs/>
      <w:lang w:val="uk-UA"/>
    </w:rPr>
  </w:style>
  <w:style w:type="paragraph" w:customStyle="1" w:styleId="afffffffffffffffff">
    <w:name w:val="Стандартный"/>
    <w:basedOn w:val="a7"/>
    <w:pPr>
      <w:ind w:firstLine="709"/>
    </w:pPr>
    <w:rPr>
      <w:sz w:val="28"/>
      <w:szCs w:val="28"/>
      <w:lang w:val="uk-UA"/>
    </w:rPr>
  </w:style>
  <w:style w:type="paragraph" w:customStyle="1" w:styleId="caaieiaie8">
    <w:name w:val="caaieiaie 8"/>
    <w:basedOn w:val="a7"/>
    <w:next w:val="a7"/>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7"/>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9"/>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0">
    <w:name w:val="Лит"/>
    <w:basedOn w:val="a7"/>
    <w:pPr>
      <w:keepNext/>
      <w:keepLines/>
      <w:autoSpaceDE w:val="0"/>
      <w:spacing w:before="240"/>
      <w:jc w:val="center"/>
    </w:pPr>
    <w:rPr>
      <w:caps/>
      <w:sz w:val="28"/>
      <w:szCs w:val="28"/>
    </w:rPr>
  </w:style>
  <w:style w:type="paragraph" w:customStyle="1" w:styleId="afffffffffffffffff1">
    <w:name w:val="текст сноски Знак"/>
    <w:basedOn w:val="a7"/>
    <w:pPr>
      <w:autoSpaceDE w:val="0"/>
      <w:ind w:firstLine="709"/>
      <w:jc w:val="both"/>
    </w:pPr>
    <w:rPr>
      <w:sz w:val="16"/>
      <w:szCs w:val="20"/>
    </w:rPr>
  </w:style>
  <w:style w:type="paragraph" w:customStyle="1" w:styleId="afffffffffffffffff2">
    <w:name w:val="автор"/>
    <w:basedOn w:val="a7"/>
    <w:pPr>
      <w:jc w:val="center"/>
    </w:pPr>
    <w:rPr>
      <w:sz w:val="28"/>
      <w:szCs w:val="20"/>
    </w:rPr>
  </w:style>
  <w:style w:type="paragraph" w:customStyle="1" w:styleId="5--0">
    <w:name w:val="5-Текст статьи-укр"/>
    <w:basedOn w:val="a7"/>
    <w:pPr>
      <w:widowControl w:val="0"/>
      <w:spacing w:line="216" w:lineRule="auto"/>
      <w:ind w:firstLine="397"/>
      <w:jc w:val="both"/>
    </w:pPr>
    <w:rPr>
      <w:sz w:val="19"/>
      <w:szCs w:val="18"/>
      <w:lang w:val="uk-UA"/>
    </w:rPr>
  </w:style>
  <w:style w:type="paragraph" w:styleId="afffffffffffffffff3">
    <w:name w:val="envelope address"/>
    <w:basedOn w:val="a7"/>
    <w:pPr>
      <w:widowControl w:val="0"/>
      <w:ind w:left="2880"/>
    </w:pPr>
    <w:rPr>
      <w:rFonts w:ascii="OpenSymbol" w:hAnsi="OpenSymbol" w:cs="OpenSymbol"/>
    </w:rPr>
  </w:style>
  <w:style w:type="paragraph" w:customStyle="1" w:styleId="11f1">
    <w:name w:val="Дата11"/>
    <w:basedOn w:val="a7"/>
    <w:next w:val="a7"/>
    <w:pPr>
      <w:widowControl w:val="0"/>
    </w:pPr>
    <w:rPr>
      <w:szCs w:val="20"/>
    </w:rPr>
  </w:style>
  <w:style w:type="paragraph" w:customStyle="1" w:styleId="41">
    <w:name w:val="Маркированный список 41"/>
    <w:basedOn w:val="a7"/>
    <w:pPr>
      <w:widowControl w:val="0"/>
      <w:numPr>
        <w:numId w:val="3"/>
      </w:numPr>
    </w:pPr>
    <w:rPr>
      <w:szCs w:val="20"/>
    </w:rPr>
  </w:style>
  <w:style w:type="paragraph" w:customStyle="1" w:styleId="51">
    <w:name w:val="Маркированный список 51"/>
    <w:basedOn w:val="a7"/>
    <w:pPr>
      <w:widowControl w:val="0"/>
      <w:numPr>
        <w:numId w:val="2"/>
      </w:numPr>
    </w:pPr>
    <w:rPr>
      <w:szCs w:val="20"/>
    </w:rPr>
  </w:style>
  <w:style w:type="paragraph" w:styleId="2fff9">
    <w:name w:val="envelope return"/>
    <w:basedOn w:val="a7"/>
    <w:pPr>
      <w:widowControl w:val="0"/>
    </w:pPr>
    <w:rPr>
      <w:rFonts w:ascii="OpenSymbol" w:hAnsi="OpenSymbol" w:cs="OpenSymbol"/>
      <w:sz w:val="20"/>
      <w:szCs w:val="20"/>
    </w:rPr>
  </w:style>
  <w:style w:type="paragraph" w:customStyle="1" w:styleId="1fffff9">
    <w:name w:val="Приветствие1"/>
    <w:basedOn w:val="a7"/>
    <w:next w:val="a7"/>
    <w:pPr>
      <w:widowControl w:val="0"/>
    </w:pPr>
    <w:rPr>
      <w:szCs w:val="20"/>
    </w:rPr>
  </w:style>
  <w:style w:type="paragraph" w:customStyle="1" w:styleId="415">
    <w:name w:val="Продолжение списка 41"/>
    <w:basedOn w:val="a7"/>
    <w:pPr>
      <w:widowControl w:val="0"/>
      <w:spacing w:after="120"/>
      <w:ind w:left="1132"/>
    </w:pPr>
    <w:rPr>
      <w:szCs w:val="20"/>
    </w:rPr>
  </w:style>
  <w:style w:type="paragraph" w:customStyle="1" w:styleId="514">
    <w:name w:val="Продолжение списка 51"/>
    <w:basedOn w:val="a7"/>
    <w:pPr>
      <w:widowControl w:val="0"/>
      <w:spacing w:after="120"/>
      <w:ind w:left="1415"/>
    </w:pPr>
    <w:rPr>
      <w:szCs w:val="20"/>
    </w:rPr>
  </w:style>
  <w:style w:type="paragraph" w:customStyle="1" w:styleId="515">
    <w:name w:val="Список 51"/>
    <w:basedOn w:val="a7"/>
    <w:pPr>
      <w:widowControl w:val="0"/>
      <w:ind w:left="1415" w:hanging="283"/>
    </w:pPr>
    <w:rPr>
      <w:szCs w:val="20"/>
    </w:rPr>
  </w:style>
  <w:style w:type="paragraph" w:customStyle="1" w:styleId="1fffffa">
    <w:name w:val="Шапка1"/>
    <w:basedOn w:val="a7"/>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4">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7"/>
    <w:pPr>
      <w:ind w:firstLine="709"/>
      <w:jc w:val="both"/>
    </w:pPr>
    <w:rPr>
      <w:color w:val="000000"/>
      <w:sz w:val="18"/>
      <w:szCs w:val="20"/>
    </w:rPr>
  </w:style>
  <w:style w:type="paragraph" w:customStyle="1" w:styleId="2-0">
    <w:name w:val="2а-Город"/>
    <w:basedOn w:val="2"/>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5">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7"/>
    <w:pPr>
      <w:spacing w:before="280" w:after="280"/>
      <w:jc w:val="center"/>
    </w:pPr>
  </w:style>
  <w:style w:type="paragraph" w:customStyle="1" w:styleId="Arial15pt125">
    <w:name w:val="Стиль Arial 15 pt Черный по ширине Первая строка:  125 см"/>
    <w:basedOn w:val="a7"/>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7"/>
    <w:pPr>
      <w:spacing w:after="221"/>
    </w:pPr>
    <w:rPr>
      <w:rFonts w:ascii="OpenSymbol" w:hAnsi="OpenSymbol" w:cs="OpenSymbol"/>
    </w:rPr>
  </w:style>
  <w:style w:type="paragraph" w:customStyle="1" w:styleId="afffffffffffffffff6">
    <w:name w:val="керивн"/>
    <w:basedOn w:val="a7"/>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7">
    <w:name w:val="Обложка"/>
    <w:basedOn w:val="afffffffffffffffff6"/>
    <w:pPr>
      <w:spacing w:line="288" w:lineRule="auto"/>
      <w:ind w:left="0" w:firstLine="0"/>
      <w:jc w:val="center"/>
    </w:pPr>
    <w:rPr>
      <w:rFonts w:ascii="OpenSymbol" w:hAnsi="OpenSymbol" w:cs="OpenSymbol"/>
      <w:spacing w:val="0"/>
    </w:rPr>
  </w:style>
  <w:style w:type="paragraph" w:customStyle="1" w:styleId="afffffffffffffffff8">
    <w:name w:val="Рукопись"/>
    <w:basedOn w:val="a7"/>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7"/>
    <w:pPr>
      <w:widowControl w:val="0"/>
      <w:numPr>
        <w:numId w:val="22"/>
      </w:numPr>
      <w:spacing w:line="360" w:lineRule="auto"/>
    </w:pPr>
    <w:rPr>
      <w:sz w:val="28"/>
      <w:szCs w:val="20"/>
      <w:lang w:val="uk-UA"/>
    </w:rPr>
  </w:style>
  <w:style w:type="paragraph" w:customStyle="1" w:styleId="Foot">
    <w:name w:val="Foot"/>
    <w:basedOn w:val="afffffff3"/>
    <w:pPr>
      <w:spacing w:line="240" w:lineRule="auto"/>
      <w:ind w:firstLine="720"/>
    </w:pPr>
    <w:rPr>
      <w:rFonts w:ascii="ISOCPEUR" w:hAnsi="ISOCPEUR" w:cs="ISOCPEUR"/>
      <w:lang w:val="en-GB"/>
    </w:rPr>
  </w:style>
  <w:style w:type="paragraph" w:customStyle="1" w:styleId="NormalWeb1">
    <w:name w:val="Normal (Web)1"/>
    <w:basedOn w:val="a7"/>
    <w:pPr>
      <w:spacing w:before="280" w:after="280"/>
    </w:pPr>
    <w:rPr>
      <w:lang w:val="uk-UA"/>
    </w:rPr>
  </w:style>
  <w:style w:type="paragraph" w:customStyle="1" w:styleId="Exampl">
    <w:name w:val="Exampl"/>
    <w:basedOn w:val="a7"/>
    <w:pPr>
      <w:ind w:firstLine="851"/>
      <w:jc w:val="both"/>
    </w:pPr>
    <w:rPr>
      <w:rFonts w:ascii="ISOCPEUR" w:hAnsi="ISOCPEUR" w:cs="ISOCPEUR"/>
    </w:rPr>
  </w:style>
  <w:style w:type="paragraph" w:customStyle="1" w:styleId="148">
    <w:name w:val="14Полуторный"/>
    <w:basedOn w:val="a7"/>
    <w:pPr>
      <w:spacing w:line="360" w:lineRule="auto"/>
      <w:ind w:firstLine="709"/>
      <w:jc w:val="both"/>
    </w:pPr>
    <w:rPr>
      <w:sz w:val="28"/>
      <w:szCs w:val="28"/>
      <w:lang w:val="uk-UA"/>
    </w:rPr>
  </w:style>
  <w:style w:type="paragraph" w:customStyle="1" w:styleId="2fffa">
    <w:name w:val="Сноска (2)"/>
    <w:basedOn w:val="a7"/>
    <w:pPr>
      <w:widowControl w:val="0"/>
      <w:shd w:val="clear" w:color="auto" w:fill="FFFFFF"/>
      <w:spacing w:before="60" w:line="0" w:lineRule="atLeast"/>
      <w:jc w:val="right"/>
    </w:pPr>
    <w:rPr>
      <w:i/>
      <w:iCs/>
      <w:sz w:val="17"/>
      <w:szCs w:val="17"/>
    </w:rPr>
  </w:style>
  <w:style w:type="paragraph" w:customStyle="1" w:styleId="317">
    <w:name w:val="Основной текст31"/>
    <w:basedOn w:val="a7"/>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7"/>
    <w:pPr>
      <w:widowControl w:val="0"/>
      <w:shd w:val="clear" w:color="auto" w:fill="FFFFFF"/>
      <w:spacing w:before="960" w:after="600" w:line="0" w:lineRule="atLeast"/>
      <w:jc w:val="center"/>
    </w:pPr>
    <w:rPr>
      <w:b/>
      <w:bCs/>
      <w:spacing w:val="-20"/>
      <w:sz w:val="38"/>
      <w:szCs w:val="38"/>
    </w:rPr>
  </w:style>
  <w:style w:type="paragraph" w:customStyle="1" w:styleId="2fffb">
    <w:name w:val="Заголовок №2"/>
    <w:basedOn w:val="a7"/>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7"/>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7"/>
    <w:pPr>
      <w:widowControl w:val="0"/>
      <w:shd w:val="clear" w:color="auto" w:fill="FFFFFF"/>
      <w:spacing w:before="420" w:after="300" w:line="0" w:lineRule="atLeast"/>
    </w:pPr>
    <w:rPr>
      <w:i/>
      <w:iCs/>
      <w:sz w:val="17"/>
      <w:szCs w:val="17"/>
    </w:rPr>
  </w:style>
  <w:style w:type="paragraph" w:customStyle="1" w:styleId="324">
    <w:name w:val="Заголовок №3 (2)"/>
    <w:basedOn w:val="a7"/>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7"/>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7"/>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c">
    <w:name w:val="Оглавление (2)"/>
    <w:basedOn w:val="a7"/>
    <w:pPr>
      <w:widowControl w:val="0"/>
      <w:shd w:val="clear" w:color="auto" w:fill="FFFFFF"/>
      <w:spacing w:line="0" w:lineRule="atLeast"/>
      <w:jc w:val="both"/>
    </w:pPr>
    <w:rPr>
      <w:i/>
      <w:iCs/>
      <w:sz w:val="17"/>
      <w:szCs w:val="17"/>
    </w:rPr>
  </w:style>
  <w:style w:type="paragraph" w:customStyle="1" w:styleId="3ff5">
    <w:name w:val="Заголовок №3"/>
    <w:basedOn w:val="a7"/>
    <w:pPr>
      <w:widowControl w:val="0"/>
      <w:shd w:val="clear" w:color="auto" w:fill="FFFFFF"/>
      <w:spacing w:after="180" w:line="0" w:lineRule="atLeast"/>
      <w:jc w:val="center"/>
    </w:pPr>
    <w:rPr>
      <w:b/>
      <w:bCs/>
      <w:sz w:val="23"/>
      <w:szCs w:val="23"/>
    </w:rPr>
  </w:style>
  <w:style w:type="paragraph" w:customStyle="1" w:styleId="79">
    <w:name w:val="Основной текст (7)"/>
    <w:basedOn w:val="a7"/>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7"/>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7"/>
    <w:pPr>
      <w:widowControl w:val="0"/>
      <w:shd w:val="clear" w:color="auto" w:fill="FFFFFF"/>
      <w:spacing w:after="660" w:line="0" w:lineRule="atLeast"/>
      <w:jc w:val="right"/>
    </w:pPr>
    <w:rPr>
      <w:sz w:val="26"/>
      <w:szCs w:val="26"/>
    </w:rPr>
  </w:style>
  <w:style w:type="paragraph" w:customStyle="1" w:styleId="516">
    <w:name w:val="Основной текст51"/>
    <w:basedOn w:val="a7"/>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7"/>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7"/>
    <w:pPr>
      <w:widowControl w:val="0"/>
      <w:shd w:val="clear" w:color="auto" w:fill="FFFFFF"/>
      <w:spacing w:line="451" w:lineRule="exact"/>
    </w:pPr>
    <w:rPr>
      <w:sz w:val="26"/>
      <w:szCs w:val="26"/>
    </w:rPr>
  </w:style>
  <w:style w:type="paragraph" w:customStyle="1" w:styleId="105">
    <w:name w:val="Основной текст (10)"/>
    <w:basedOn w:val="a7"/>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7"/>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7"/>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7"/>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9">
    <w:name w:val="Подпись к картинке"/>
    <w:basedOn w:val="a7"/>
    <w:link w:val="afffffffffffffffffa"/>
    <w:pPr>
      <w:widowControl w:val="0"/>
      <w:shd w:val="clear" w:color="auto" w:fill="FFFFFF"/>
      <w:spacing w:line="0" w:lineRule="atLeast"/>
    </w:pPr>
    <w:rPr>
      <w:spacing w:val="-2"/>
      <w:sz w:val="26"/>
      <w:szCs w:val="26"/>
    </w:rPr>
  </w:style>
  <w:style w:type="paragraph" w:customStyle="1" w:styleId="7a">
    <w:name w:val="Заголовок №7"/>
    <w:basedOn w:val="a7"/>
    <w:pPr>
      <w:widowControl w:val="0"/>
      <w:shd w:val="clear" w:color="auto" w:fill="FFFFFF"/>
      <w:spacing w:before="480" w:after="600" w:line="0" w:lineRule="atLeast"/>
      <w:ind w:firstLine="680"/>
      <w:jc w:val="both"/>
    </w:pPr>
    <w:rPr>
      <w:b/>
      <w:bCs/>
      <w:sz w:val="28"/>
      <w:szCs w:val="28"/>
    </w:rPr>
  </w:style>
  <w:style w:type="paragraph" w:customStyle="1" w:styleId="2fffd">
    <w:name w:val="????????? 2"/>
    <w:basedOn w:val="afffffff1"/>
    <w:next w:val="afffffff1"/>
    <w:pPr>
      <w:keepNext/>
      <w:autoSpaceDE w:val="0"/>
      <w:spacing w:after="0" w:line="480" w:lineRule="auto"/>
      <w:ind w:firstLine="720"/>
      <w:jc w:val="center"/>
    </w:pPr>
    <w:rPr>
      <w:b/>
      <w:bCs/>
      <w:szCs w:val="28"/>
    </w:rPr>
  </w:style>
  <w:style w:type="paragraph" w:customStyle="1" w:styleId="3ff6">
    <w:name w:val="????????? 3"/>
    <w:basedOn w:val="afffffff1"/>
    <w:next w:val="afffffff1"/>
    <w:pPr>
      <w:keepNext/>
      <w:autoSpaceDE w:val="0"/>
      <w:spacing w:after="0" w:line="480" w:lineRule="auto"/>
      <w:ind w:firstLine="720"/>
      <w:jc w:val="both"/>
    </w:pPr>
    <w:rPr>
      <w:b/>
      <w:bCs/>
      <w:szCs w:val="28"/>
    </w:rPr>
  </w:style>
  <w:style w:type="paragraph" w:customStyle="1" w:styleId="4f5">
    <w:name w:val="????????? 4"/>
    <w:basedOn w:val="afffffff1"/>
    <w:next w:val="afffffff1"/>
    <w:pPr>
      <w:keepNext/>
      <w:autoSpaceDE w:val="0"/>
      <w:spacing w:after="0" w:line="480" w:lineRule="auto"/>
      <w:ind w:firstLine="993"/>
      <w:jc w:val="both"/>
    </w:pPr>
    <w:rPr>
      <w:b/>
      <w:bCs/>
      <w:szCs w:val="28"/>
    </w:rPr>
  </w:style>
  <w:style w:type="paragraph" w:customStyle="1" w:styleId="5f0">
    <w:name w:val="????????? 5"/>
    <w:basedOn w:val="afffffff1"/>
    <w:next w:val="afffffff1"/>
    <w:pPr>
      <w:keepNext/>
      <w:autoSpaceDE w:val="0"/>
      <w:spacing w:after="0"/>
      <w:jc w:val="both"/>
    </w:pPr>
    <w:rPr>
      <w:szCs w:val="28"/>
    </w:rPr>
  </w:style>
  <w:style w:type="paragraph" w:customStyle="1" w:styleId="6b">
    <w:name w:val="????????? 6"/>
    <w:basedOn w:val="afffffff1"/>
    <w:next w:val="afffffff1"/>
    <w:pPr>
      <w:keepNext/>
      <w:autoSpaceDE w:val="0"/>
      <w:spacing w:after="0"/>
      <w:ind w:firstLine="720"/>
      <w:jc w:val="center"/>
    </w:pPr>
    <w:rPr>
      <w:szCs w:val="28"/>
    </w:rPr>
  </w:style>
  <w:style w:type="paragraph" w:customStyle="1" w:styleId="7b">
    <w:name w:val="????????? 7"/>
    <w:basedOn w:val="afffffff1"/>
    <w:next w:val="afffffff1"/>
    <w:pPr>
      <w:keepNext/>
      <w:autoSpaceDE w:val="0"/>
      <w:spacing w:after="0"/>
      <w:jc w:val="center"/>
    </w:pPr>
    <w:rPr>
      <w:b/>
      <w:bCs/>
      <w:caps/>
      <w:szCs w:val="28"/>
    </w:rPr>
  </w:style>
  <w:style w:type="paragraph" w:customStyle="1" w:styleId="88">
    <w:name w:val="????????? 8"/>
    <w:basedOn w:val="afffffff1"/>
    <w:next w:val="afffffff1"/>
    <w:pPr>
      <w:keepNext/>
      <w:autoSpaceDE w:val="0"/>
      <w:spacing w:before="120" w:line="480" w:lineRule="auto"/>
      <w:ind w:firstLine="709"/>
    </w:pPr>
    <w:rPr>
      <w:b/>
      <w:bCs/>
      <w:szCs w:val="28"/>
    </w:rPr>
  </w:style>
  <w:style w:type="paragraph" w:customStyle="1" w:styleId="97">
    <w:name w:val="????????? 9"/>
    <w:basedOn w:val="afffffff1"/>
    <w:next w:val="afffffff1"/>
    <w:pPr>
      <w:keepNext/>
      <w:widowControl w:val="0"/>
      <w:autoSpaceDE w:val="0"/>
      <w:spacing w:after="0" w:line="360" w:lineRule="auto"/>
      <w:ind w:left="2126" w:right="2404"/>
      <w:jc w:val="center"/>
    </w:pPr>
    <w:rPr>
      <w:b/>
      <w:bCs/>
      <w:szCs w:val="28"/>
    </w:rPr>
  </w:style>
  <w:style w:type="paragraph" w:customStyle="1" w:styleId="afffffffffffffffffb">
    <w:name w:val="??????? ??????????"/>
    <w:basedOn w:val="afffffff1"/>
    <w:pPr>
      <w:tabs>
        <w:tab w:val="center" w:pos="4536"/>
        <w:tab w:val="right" w:pos="9072"/>
      </w:tabs>
      <w:autoSpaceDE w:val="0"/>
      <w:spacing w:after="0"/>
    </w:pPr>
    <w:rPr>
      <w:szCs w:val="28"/>
    </w:rPr>
  </w:style>
  <w:style w:type="paragraph" w:customStyle="1" w:styleId="afffffffffffffffffc">
    <w:name w:val="????????????"/>
    <w:basedOn w:val="afffffff1"/>
    <w:pPr>
      <w:autoSpaceDE w:val="0"/>
      <w:spacing w:before="240" w:after="0" w:line="480" w:lineRule="auto"/>
      <w:ind w:firstLine="720"/>
      <w:jc w:val="both"/>
    </w:pPr>
    <w:rPr>
      <w:szCs w:val="28"/>
    </w:rPr>
  </w:style>
  <w:style w:type="paragraph" w:customStyle="1" w:styleId="afffffffffffffffffd">
    <w:name w:val="???????? ????? ? ????????"/>
    <w:basedOn w:val="afffffff1"/>
    <w:pPr>
      <w:tabs>
        <w:tab w:val="left" w:pos="567"/>
      </w:tabs>
      <w:autoSpaceDE w:val="0"/>
      <w:spacing w:after="0" w:line="376" w:lineRule="auto"/>
      <w:ind w:firstLine="567"/>
      <w:jc w:val="both"/>
    </w:pPr>
    <w:rPr>
      <w:szCs w:val="28"/>
    </w:rPr>
  </w:style>
  <w:style w:type="paragraph" w:customStyle="1" w:styleId="2fffe">
    <w:name w:val="???????? ????? ? ???????? 2"/>
    <w:basedOn w:val="afffffff1"/>
    <w:pPr>
      <w:tabs>
        <w:tab w:val="left" w:pos="360"/>
      </w:tabs>
      <w:autoSpaceDE w:val="0"/>
      <w:spacing w:after="0" w:line="376" w:lineRule="auto"/>
      <w:ind w:firstLine="357"/>
      <w:jc w:val="both"/>
    </w:pPr>
    <w:rPr>
      <w:szCs w:val="28"/>
    </w:rPr>
  </w:style>
  <w:style w:type="paragraph" w:customStyle="1" w:styleId="afffffffffffffffffe">
    <w:name w:val="???????? ?????"/>
    <w:basedOn w:val="afffffff1"/>
    <w:pPr>
      <w:autoSpaceDE w:val="0"/>
      <w:spacing w:after="0"/>
    </w:pPr>
    <w:rPr>
      <w:szCs w:val="28"/>
    </w:rPr>
  </w:style>
  <w:style w:type="paragraph" w:customStyle="1" w:styleId="affffffffffffffffff">
    <w:name w:val="????????"/>
    <w:basedOn w:val="afffffff1"/>
    <w:pPr>
      <w:autoSpaceDE w:val="0"/>
      <w:spacing w:after="0" w:line="480" w:lineRule="auto"/>
      <w:ind w:firstLine="720"/>
      <w:jc w:val="center"/>
    </w:pPr>
    <w:rPr>
      <w:b/>
      <w:bCs/>
      <w:caps/>
      <w:szCs w:val="28"/>
    </w:rPr>
  </w:style>
  <w:style w:type="paragraph" w:customStyle="1" w:styleId="2ffff">
    <w:name w:val="???????? ????? 2"/>
    <w:basedOn w:val="afffffff1"/>
    <w:pPr>
      <w:widowControl w:val="0"/>
      <w:autoSpaceDE w:val="0"/>
      <w:spacing w:after="0"/>
      <w:jc w:val="center"/>
    </w:pPr>
    <w:rPr>
      <w:b/>
      <w:bCs/>
      <w:caps/>
      <w:sz w:val="32"/>
      <w:szCs w:val="32"/>
    </w:rPr>
  </w:style>
  <w:style w:type="paragraph" w:customStyle="1" w:styleId="affffffffffffffffff0">
    <w:name w:val="?????? ??????????"/>
    <w:basedOn w:val="afffffff1"/>
    <w:pPr>
      <w:tabs>
        <w:tab w:val="center" w:pos="4153"/>
        <w:tab w:val="right" w:pos="8306"/>
      </w:tabs>
      <w:autoSpaceDE w:val="0"/>
      <w:spacing w:after="0"/>
    </w:pPr>
    <w:rPr>
      <w:szCs w:val="28"/>
    </w:rPr>
  </w:style>
  <w:style w:type="paragraph" w:customStyle="1" w:styleId="1fffffc">
    <w:name w:val="??????? ??????????1"/>
    <w:basedOn w:val="afffffffffffffc"/>
    <w:pPr>
      <w:tabs>
        <w:tab w:val="center" w:pos="4536"/>
        <w:tab w:val="right" w:pos="9072"/>
      </w:tabs>
      <w:overflowPunct/>
      <w:textAlignment w:val="auto"/>
    </w:pPr>
    <w:rPr>
      <w:sz w:val="20"/>
      <w:szCs w:val="20"/>
      <w:lang w:val="ru-RU"/>
    </w:rPr>
  </w:style>
  <w:style w:type="paragraph" w:customStyle="1" w:styleId="1fffffd">
    <w:name w:val="?????? ??????????1"/>
    <w:basedOn w:val="afffffffffffffc"/>
    <w:pPr>
      <w:tabs>
        <w:tab w:val="center" w:pos="4153"/>
        <w:tab w:val="right" w:pos="8306"/>
      </w:tabs>
      <w:overflowPunct/>
      <w:textAlignment w:val="auto"/>
    </w:pPr>
    <w:rPr>
      <w:sz w:val="20"/>
      <w:szCs w:val="20"/>
      <w:lang w:val="ru-RU"/>
    </w:rPr>
  </w:style>
  <w:style w:type="paragraph" w:customStyle="1" w:styleId="1fffffe">
    <w:name w:val="???????? ????? ? ????????1"/>
    <w:basedOn w:val="afffffffffffffc"/>
    <w:pPr>
      <w:overflowPunct/>
      <w:spacing w:line="360" w:lineRule="auto"/>
      <w:ind w:firstLine="709"/>
      <w:jc w:val="both"/>
      <w:textAlignment w:val="auto"/>
    </w:pPr>
    <w:rPr>
      <w:sz w:val="24"/>
      <w:szCs w:val="24"/>
      <w:lang w:val="ru-RU"/>
    </w:rPr>
  </w:style>
  <w:style w:type="paragraph" w:customStyle="1" w:styleId="224">
    <w:name w:val="Заголовок №2 (2)"/>
    <w:basedOn w:val="a7"/>
    <w:pPr>
      <w:widowControl w:val="0"/>
      <w:shd w:val="clear" w:color="auto" w:fill="FFFFFF"/>
      <w:spacing w:after="1500" w:line="0" w:lineRule="atLeast"/>
      <w:jc w:val="right"/>
    </w:pPr>
    <w:rPr>
      <w:sz w:val="28"/>
      <w:szCs w:val="28"/>
    </w:rPr>
  </w:style>
  <w:style w:type="paragraph" w:customStyle="1" w:styleId="521">
    <w:name w:val="Заголовок №5 (2)"/>
    <w:basedOn w:val="a7"/>
    <w:pPr>
      <w:widowControl w:val="0"/>
      <w:shd w:val="clear" w:color="auto" w:fill="FFFFFF"/>
      <w:spacing w:before="300" w:line="322" w:lineRule="exact"/>
      <w:jc w:val="center"/>
    </w:pPr>
    <w:rPr>
      <w:b/>
      <w:bCs/>
      <w:sz w:val="28"/>
      <w:szCs w:val="28"/>
    </w:rPr>
  </w:style>
  <w:style w:type="paragraph" w:customStyle="1" w:styleId="531">
    <w:name w:val="Заголовок №5 (3)"/>
    <w:basedOn w:val="a7"/>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7"/>
    <w:pPr>
      <w:widowControl w:val="0"/>
      <w:shd w:val="clear" w:color="auto" w:fill="FFFFFF"/>
      <w:spacing w:before="1620" w:after="540" w:line="0" w:lineRule="atLeast"/>
      <w:jc w:val="both"/>
    </w:pPr>
    <w:rPr>
      <w:b/>
      <w:bCs/>
      <w:sz w:val="28"/>
      <w:szCs w:val="28"/>
    </w:rPr>
  </w:style>
  <w:style w:type="paragraph" w:customStyle="1" w:styleId="Zagolowok">
    <w:name w:val="Zagolowok"/>
    <w:basedOn w:val="a7"/>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7"/>
    <w:pPr>
      <w:widowControl w:val="0"/>
      <w:spacing w:line="360" w:lineRule="auto"/>
      <w:ind w:firstLine="567"/>
      <w:jc w:val="both"/>
    </w:pPr>
    <w:rPr>
      <w:sz w:val="28"/>
      <w:szCs w:val="28"/>
    </w:rPr>
  </w:style>
  <w:style w:type="paragraph" w:customStyle="1" w:styleId="1ffffff">
    <w:name w:val="заголовок дисера 1"/>
    <w:basedOn w:val="affffffffffffffffa"/>
    <w:pPr>
      <w:widowControl/>
      <w:ind w:firstLine="0"/>
      <w:jc w:val="center"/>
    </w:pPr>
    <w:rPr>
      <w:rFonts w:cs="Mangal"/>
      <w:b/>
      <w:bCs/>
      <w:caps/>
    </w:rPr>
  </w:style>
  <w:style w:type="paragraph" w:customStyle="1" w:styleId="2ffff0">
    <w:name w:val="заголовок дисера 2"/>
    <w:basedOn w:val="1ffffff"/>
    <w:pPr>
      <w:spacing w:before="360"/>
      <w:ind w:firstLine="706"/>
      <w:jc w:val="left"/>
    </w:pPr>
    <w:rPr>
      <w:caps w:val="0"/>
    </w:rPr>
  </w:style>
  <w:style w:type="paragraph" w:customStyle="1" w:styleId="3text">
    <w:name w:val="3text"/>
    <w:basedOn w:val="a7"/>
    <w:pPr>
      <w:spacing w:before="280" w:after="280"/>
    </w:pPr>
  </w:style>
  <w:style w:type="paragraph" w:customStyle="1" w:styleId="affffffffffffffffff1">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2">
    <w:name w:val="нова"/>
    <w:basedOn w:val="a7"/>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7"/>
    <w:pPr>
      <w:pageBreakBefore/>
      <w:overflowPunct w:val="0"/>
      <w:autoSpaceDE w:val="0"/>
      <w:spacing w:line="20" w:lineRule="exact"/>
      <w:ind w:firstLine="284"/>
      <w:jc w:val="both"/>
      <w:textAlignment w:val="baseline"/>
    </w:pPr>
    <w:rPr>
      <w:sz w:val="32"/>
      <w:szCs w:val="20"/>
      <w:lang w:val="en-US"/>
    </w:rPr>
  </w:style>
  <w:style w:type="paragraph" w:customStyle="1" w:styleId="affffffffffffffffff3">
    <w:name w:val="Нова"/>
    <w:basedOn w:val="a7"/>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4">
    <w:name w:val="Виноска"/>
    <w:basedOn w:val="a7"/>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4"/>
    <w:pPr>
      <w:spacing w:line="240" w:lineRule="auto"/>
    </w:pPr>
    <w:rPr>
      <w:lang w:val="en-US"/>
    </w:rPr>
  </w:style>
  <w:style w:type="paragraph" w:customStyle="1" w:styleId="00000">
    <w:name w:val="00000"/>
    <w:basedOn w:val="a7"/>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5">
    <w:name w:val="Розд."/>
    <w:basedOn w:val="a7"/>
    <w:pPr>
      <w:widowControl w:val="0"/>
      <w:spacing w:line="360" w:lineRule="auto"/>
      <w:ind w:firstLine="567"/>
      <w:jc w:val="center"/>
    </w:pPr>
    <w:rPr>
      <w:b/>
      <w:sz w:val="28"/>
      <w:szCs w:val="20"/>
      <w:lang w:val="uk-UA"/>
    </w:rPr>
  </w:style>
  <w:style w:type="paragraph" w:customStyle="1" w:styleId="affffffffffffffffff6">
    <w:name w:val="Переменные"/>
    <w:basedOn w:val="afffffff1"/>
    <w:pPr>
      <w:tabs>
        <w:tab w:val="left" w:pos="482"/>
      </w:tabs>
      <w:spacing w:after="0" w:line="336" w:lineRule="auto"/>
      <w:ind w:left="482" w:hanging="482"/>
      <w:jc w:val="both"/>
    </w:pPr>
    <w:rPr>
      <w:sz w:val="18"/>
      <w:szCs w:val="18"/>
      <w:lang w:val="uk-UA"/>
    </w:rPr>
  </w:style>
  <w:style w:type="paragraph" w:customStyle="1" w:styleId="affffffffffffffffff7">
    <w:name w:val="Чертежный"/>
    <w:pPr>
      <w:suppressAutoHyphens/>
      <w:jc w:val="both"/>
    </w:pPr>
    <w:rPr>
      <w:rFonts w:ascii="Mincho" w:eastAsia="Garamond" w:hAnsi="Mincho" w:cs="Garamond"/>
      <w:i/>
      <w:sz w:val="28"/>
      <w:lang w:val="uk-UA" w:eastAsia="ar-SA"/>
    </w:rPr>
  </w:style>
  <w:style w:type="paragraph" w:customStyle="1" w:styleId="affffffffffffffffff8">
    <w:name w:val="Листинг программы"/>
    <w:pPr>
      <w:suppressAutoHyphens/>
    </w:pPr>
    <w:rPr>
      <w:rFonts w:ascii="Garamond" w:eastAsia="Garamond" w:hAnsi="Garamond" w:cs="Garamond"/>
      <w:lang w:eastAsia="ar-SA"/>
    </w:rPr>
  </w:style>
  <w:style w:type="paragraph" w:customStyle="1" w:styleId="fila">
    <w:name w:val="fila"/>
    <w:basedOn w:val="a7"/>
    <w:pPr>
      <w:widowControl w:val="0"/>
      <w:spacing w:line="360" w:lineRule="auto"/>
      <w:ind w:firstLine="708"/>
      <w:jc w:val="both"/>
    </w:pPr>
    <w:rPr>
      <w:sz w:val="28"/>
      <w:szCs w:val="28"/>
      <w:lang w:val="uk-UA"/>
    </w:rPr>
  </w:style>
  <w:style w:type="paragraph" w:customStyle="1" w:styleId="fila1">
    <w:name w:val="fila1"/>
    <w:basedOn w:val="a7"/>
    <w:pPr>
      <w:keepNext/>
      <w:spacing w:before="120" w:after="120" w:line="360" w:lineRule="auto"/>
      <w:ind w:firstLine="709"/>
      <w:jc w:val="both"/>
    </w:pPr>
    <w:rPr>
      <w:b/>
      <w:bCs/>
      <w:sz w:val="28"/>
      <w:lang w:val="uk-UA"/>
    </w:rPr>
  </w:style>
  <w:style w:type="paragraph" w:customStyle="1" w:styleId="SL">
    <w:name w:val="SL"/>
    <w:basedOn w:val="a7"/>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7"/>
    <w:pPr>
      <w:widowControl w:val="0"/>
      <w:tabs>
        <w:tab w:val="left" w:pos="539"/>
      </w:tabs>
      <w:ind w:left="454" w:hanging="227"/>
      <w:jc w:val="both"/>
    </w:pPr>
    <w:rPr>
      <w:color w:val="000000"/>
      <w:sz w:val="30"/>
      <w:szCs w:val="22"/>
      <w:lang w:val="uk-UA"/>
    </w:rPr>
  </w:style>
  <w:style w:type="paragraph" w:customStyle="1" w:styleId="fs">
    <w:name w:val="fs"/>
    <w:basedOn w:val="a7"/>
    <w:pPr>
      <w:widowControl w:val="0"/>
      <w:tabs>
        <w:tab w:val="left" w:pos="360"/>
        <w:tab w:val="left" w:pos="454"/>
      </w:tabs>
      <w:ind w:left="357" w:hanging="357"/>
    </w:pPr>
    <w:rPr>
      <w:color w:val="000000"/>
      <w:sz w:val="30"/>
      <w:szCs w:val="20"/>
      <w:lang w:val="uk-UA"/>
    </w:rPr>
  </w:style>
  <w:style w:type="paragraph" w:customStyle="1" w:styleId="6c">
    <w:name w:val="Стиль6"/>
    <w:basedOn w:val="2ffe"/>
    <w:pPr>
      <w:widowControl w:val="0"/>
      <w:ind w:left="357" w:hanging="357"/>
      <w:jc w:val="left"/>
    </w:pPr>
    <w:rPr>
      <w:rFonts w:cs="Garamond"/>
      <w:color w:val="000000"/>
      <w:sz w:val="22"/>
      <w:szCs w:val="20"/>
    </w:rPr>
  </w:style>
  <w:style w:type="paragraph" w:customStyle="1" w:styleId="L">
    <w:name w:val="СтильL"/>
    <w:basedOn w:val="a7"/>
    <w:pPr>
      <w:widowControl w:val="0"/>
      <w:ind w:left="284" w:hanging="284"/>
      <w:jc w:val="both"/>
    </w:pPr>
    <w:rPr>
      <w:color w:val="000000"/>
      <w:sz w:val="20"/>
      <w:szCs w:val="20"/>
    </w:rPr>
  </w:style>
  <w:style w:type="paragraph" w:customStyle="1" w:styleId="fill">
    <w:name w:val="fill"/>
    <w:basedOn w:val="a7"/>
    <w:pPr>
      <w:widowControl w:val="0"/>
      <w:spacing w:line="360" w:lineRule="auto"/>
      <w:jc w:val="both"/>
    </w:pPr>
    <w:rPr>
      <w:sz w:val="28"/>
      <w:szCs w:val="28"/>
    </w:rPr>
  </w:style>
  <w:style w:type="paragraph" w:customStyle="1" w:styleId="2ffff1">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1"/>
    <w:pPr>
      <w:ind w:firstLine="0"/>
      <w:jc w:val="center"/>
    </w:pPr>
    <w:rPr>
      <w:b/>
      <w:bCs/>
      <w:color w:val="auto"/>
    </w:rPr>
  </w:style>
  <w:style w:type="paragraph" w:customStyle="1" w:styleId="3ff7">
    <w:name w:val="Лит 3"/>
    <w:basedOn w:val="a7"/>
    <w:pPr>
      <w:widowControl w:val="0"/>
      <w:tabs>
        <w:tab w:val="left" w:pos="1287"/>
      </w:tabs>
      <w:spacing w:after="120"/>
      <w:ind w:left="851" w:hanging="851"/>
    </w:pPr>
    <w:rPr>
      <w:sz w:val="28"/>
      <w:lang w:val="uk-UA"/>
    </w:rPr>
  </w:style>
  <w:style w:type="paragraph" w:customStyle="1" w:styleId="rvps25">
    <w:name w:val="rvps25"/>
    <w:basedOn w:val="a7"/>
    <w:pPr>
      <w:keepNext/>
      <w:shd w:val="clear" w:color="auto" w:fill="FFFFFF"/>
      <w:jc w:val="center"/>
    </w:pPr>
  </w:style>
  <w:style w:type="paragraph" w:customStyle="1" w:styleId="1007">
    <w:name w:val="Стиль 10 пт По ширине Первая строка:  07 см"/>
    <w:basedOn w:val="a7"/>
    <w:pPr>
      <w:ind w:firstLine="397"/>
      <w:jc w:val="both"/>
    </w:pPr>
    <w:rPr>
      <w:sz w:val="20"/>
      <w:szCs w:val="20"/>
      <w:lang w:val="uk-UA"/>
    </w:rPr>
  </w:style>
  <w:style w:type="paragraph" w:customStyle="1" w:styleId="affffffffffffffffff9">
    <w:name w:val="КУ_литература"/>
    <w:basedOn w:val="afffffff8"/>
    <w:pPr>
      <w:suppressLineNumbers/>
      <w:tabs>
        <w:tab w:val="left" w:pos="284"/>
      </w:tabs>
      <w:spacing w:after="0"/>
      <w:ind w:left="720" w:hanging="360"/>
      <w:jc w:val="both"/>
    </w:pPr>
    <w:rPr>
      <w:spacing w:val="-2"/>
      <w:sz w:val="18"/>
      <w:szCs w:val="18"/>
    </w:rPr>
  </w:style>
  <w:style w:type="paragraph" w:customStyle="1" w:styleId="affffffffffffffffffa">
    <w:name w:val="Сергей"/>
    <w:basedOn w:val="a7"/>
    <w:pPr>
      <w:ind w:firstLine="425"/>
      <w:jc w:val="both"/>
    </w:pPr>
    <w:rPr>
      <w:sz w:val="28"/>
      <w:szCs w:val="28"/>
    </w:rPr>
  </w:style>
  <w:style w:type="paragraph" w:customStyle="1" w:styleId="21c">
    <w:name w:val="Основний текст з відступом 21"/>
    <w:basedOn w:val="a7"/>
    <w:pPr>
      <w:spacing w:after="120" w:line="480" w:lineRule="auto"/>
      <w:ind w:left="283" w:firstLine="425"/>
    </w:pPr>
    <w:rPr>
      <w:sz w:val="28"/>
      <w:szCs w:val="28"/>
    </w:rPr>
  </w:style>
  <w:style w:type="paragraph" w:customStyle="1" w:styleId="bodytextnoindent">
    <w:name w:val="bodytextnoindent"/>
    <w:basedOn w:val="a7"/>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7"/>
    <w:pPr>
      <w:widowControl w:val="0"/>
      <w:autoSpaceDE w:val="0"/>
      <w:spacing w:line="322" w:lineRule="exact"/>
      <w:ind w:firstLine="778"/>
      <w:jc w:val="both"/>
    </w:pPr>
  </w:style>
  <w:style w:type="paragraph" w:customStyle="1" w:styleId="Style14">
    <w:name w:val="Style14"/>
    <w:basedOn w:val="a7"/>
    <w:pPr>
      <w:widowControl w:val="0"/>
      <w:autoSpaceDE w:val="0"/>
      <w:spacing w:line="326" w:lineRule="exact"/>
      <w:ind w:hanging="355"/>
      <w:jc w:val="both"/>
    </w:pPr>
  </w:style>
  <w:style w:type="paragraph" w:customStyle="1" w:styleId="Style16">
    <w:name w:val="Style16"/>
    <w:basedOn w:val="a7"/>
    <w:pPr>
      <w:widowControl w:val="0"/>
      <w:autoSpaceDE w:val="0"/>
      <w:spacing w:line="326" w:lineRule="exact"/>
      <w:ind w:firstLine="365"/>
      <w:jc w:val="both"/>
    </w:pPr>
  </w:style>
  <w:style w:type="paragraph" w:customStyle="1" w:styleId="42">
    <w:name w:val="Заг 4"/>
    <w:basedOn w:val="a7"/>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b">
    <w:name w:val="Обычный центр"/>
    <w:basedOn w:val="a7"/>
    <w:pPr>
      <w:ind w:left="1701" w:right="1701"/>
      <w:jc w:val="both"/>
    </w:pPr>
    <w:rPr>
      <w:sz w:val="28"/>
      <w:szCs w:val="20"/>
      <w:lang w:val="uk-UA"/>
    </w:rPr>
  </w:style>
  <w:style w:type="paragraph" w:customStyle="1" w:styleId="-8">
    <w:name w:val="Цитата-ижица"/>
    <w:basedOn w:val="a7"/>
    <w:next w:val="a7"/>
    <w:pPr>
      <w:spacing w:before="120" w:after="120" w:line="360" w:lineRule="auto"/>
      <w:ind w:left="567" w:right="567"/>
      <w:jc w:val="both"/>
    </w:pPr>
    <w:rPr>
      <w:rFonts w:ascii="IzhTitl" w:hAnsi="IzhTitl"/>
      <w:sz w:val="28"/>
      <w:szCs w:val="20"/>
    </w:rPr>
  </w:style>
  <w:style w:type="paragraph" w:customStyle="1" w:styleId="-9">
    <w:name w:val="Цитита-латиница"/>
    <w:basedOn w:val="a7"/>
    <w:next w:val="a7"/>
    <w:pPr>
      <w:spacing w:before="120" w:after="120" w:line="360" w:lineRule="auto"/>
      <w:ind w:left="567" w:right="567"/>
      <w:jc w:val="both"/>
    </w:pPr>
    <w:rPr>
      <w:iCs/>
      <w:sz w:val="28"/>
      <w:szCs w:val="20"/>
      <w:lang w:val="en-US"/>
    </w:rPr>
  </w:style>
  <w:style w:type="paragraph" w:customStyle="1" w:styleId="Hellenikos">
    <w:name w:val="Hellenikos"/>
    <w:basedOn w:val="a7"/>
    <w:next w:val="a7"/>
    <w:pPr>
      <w:spacing w:before="60" w:after="60"/>
      <w:ind w:left="567" w:right="567"/>
      <w:jc w:val="both"/>
    </w:pPr>
    <w:rPr>
      <w:rFonts w:ascii="OpenSymbol" w:hAnsi="OpenSymbol"/>
      <w:sz w:val="28"/>
      <w:lang w:val="en-GB"/>
    </w:rPr>
  </w:style>
  <w:style w:type="paragraph" w:customStyle="1" w:styleId="affffffffffffffffffc">
    <w:name w:val="Эпиграф"/>
    <w:basedOn w:val="a7"/>
    <w:pPr>
      <w:spacing w:line="360" w:lineRule="auto"/>
      <w:ind w:left="3828" w:right="758"/>
      <w:jc w:val="both"/>
    </w:pPr>
    <w:rPr>
      <w:b/>
      <w:sz w:val="28"/>
      <w:szCs w:val="20"/>
      <w:lang w:val="uk-UA"/>
    </w:rPr>
  </w:style>
  <w:style w:type="paragraph" w:customStyle="1" w:styleId="a3">
    <w:name w:val="Список литератури"/>
    <w:basedOn w:val="a7"/>
    <w:next w:val="a7"/>
    <w:pPr>
      <w:numPr>
        <w:numId w:val="14"/>
      </w:numPr>
      <w:spacing w:before="120" w:line="360" w:lineRule="auto"/>
      <w:jc w:val="both"/>
    </w:pPr>
    <w:rPr>
      <w:sz w:val="28"/>
    </w:rPr>
  </w:style>
  <w:style w:type="paragraph" w:customStyle="1" w:styleId="affffffffffffffffffd">
    <w:name w:val="Памятник"/>
    <w:basedOn w:val="a7"/>
    <w:next w:val="a7"/>
    <w:pPr>
      <w:spacing w:line="360" w:lineRule="auto"/>
      <w:jc w:val="both"/>
    </w:pPr>
    <w:rPr>
      <w:sz w:val="28"/>
      <w:szCs w:val="20"/>
      <w:lang w:val="uk-UA"/>
    </w:rPr>
  </w:style>
  <w:style w:type="paragraph" w:customStyle="1" w:styleId="affffffffffffffffffe">
    <w:name w:val="Колонки"/>
    <w:basedOn w:val="a7"/>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7"/>
    <w:next w:val="a7"/>
    <w:pPr>
      <w:spacing w:line="360" w:lineRule="auto"/>
      <w:ind w:left="440" w:hanging="440"/>
      <w:jc w:val="both"/>
    </w:pPr>
    <w:rPr>
      <w:sz w:val="28"/>
      <w:szCs w:val="20"/>
      <w:lang w:val="uk-UA"/>
    </w:rPr>
  </w:style>
  <w:style w:type="paragraph" w:customStyle="1" w:styleId="1ffffff3">
    <w:name w:val="Таблица ссылок1"/>
    <w:basedOn w:val="a7"/>
    <w:next w:val="a7"/>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7"/>
    <w:pPr>
      <w:spacing w:line="360" w:lineRule="auto"/>
    </w:pPr>
    <w:rPr>
      <w:rFonts w:ascii="IzhTitl" w:hAnsi="IzhTitl"/>
      <w:sz w:val="28"/>
      <w:szCs w:val="20"/>
    </w:rPr>
  </w:style>
  <w:style w:type="paragraph" w:customStyle="1" w:styleId="HellenikaPM6">
    <w:name w:val="HellenikaPM6"/>
    <w:basedOn w:val="a7"/>
    <w:pPr>
      <w:autoSpaceDE w:val="0"/>
      <w:spacing w:line="360" w:lineRule="auto"/>
      <w:jc w:val="both"/>
    </w:pPr>
    <w:rPr>
      <w:rFonts w:ascii="Impact" w:hAnsi="Impact" w:cs="Impact"/>
      <w:sz w:val="28"/>
      <w:szCs w:val="20"/>
      <w:lang w:val="en-US"/>
    </w:rPr>
  </w:style>
  <w:style w:type="paragraph" w:customStyle="1" w:styleId="afffffffffffffffffff">
    <w:name w:val="Аркуш"/>
    <w:basedOn w:val="a7"/>
    <w:next w:val="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2">
    <w:name w:val="Обычный2"/>
    <w:basedOn w:val="afffffff1"/>
    <w:pPr>
      <w:spacing w:after="0" w:line="360" w:lineRule="auto"/>
      <w:ind w:firstLine="709"/>
      <w:jc w:val="both"/>
    </w:pPr>
    <w:rPr>
      <w:color w:val="000000"/>
      <w:szCs w:val="28"/>
      <w:lang w:val="uk-UA"/>
    </w:rPr>
  </w:style>
  <w:style w:type="paragraph" w:customStyle="1" w:styleId="afffffffffffffffffff0">
    <w:name w:val="Основной текст дисертации"/>
    <w:basedOn w:val="a7"/>
    <w:pPr>
      <w:spacing w:line="360" w:lineRule="auto"/>
      <w:ind w:firstLine="709"/>
      <w:jc w:val="both"/>
    </w:pPr>
    <w:rPr>
      <w:sz w:val="28"/>
      <w:szCs w:val="20"/>
    </w:rPr>
  </w:style>
  <w:style w:type="paragraph" w:customStyle="1" w:styleId="a0">
    <w:name w:val="Нумерованный текст дисертации"/>
    <w:basedOn w:val="a7"/>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1">
    <w:name w:val="Сноска в дисертации"/>
    <w:basedOn w:val="afffffff3"/>
    <w:pPr>
      <w:spacing w:line="240" w:lineRule="auto"/>
      <w:ind w:firstLine="284"/>
    </w:pPr>
    <w:rPr>
      <w:sz w:val="18"/>
      <w:szCs w:val="20"/>
    </w:rPr>
  </w:style>
  <w:style w:type="paragraph" w:customStyle="1" w:styleId="1ffffff5">
    <w:name w:val="Дисертация Заголовок1 без номера"/>
    <w:basedOn w:val="1"/>
    <w:next w:val="afffffffffffffffffff0"/>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2">
    <w:name w:val="Диссертация Знак"/>
    <w:basedOn w:val="a7"/>
    <w:pPr>
      <w:spacing w:line="360" w:lineRule="auto"/>
      <w:ind w:firstLine="709"/>
      <w:jc w:val="both"/>
    </w:pPr>
    <w:rPr>
      <w:sz w:val="28"/>
      <w:szCs w:val="20"/>
    </w:rPr>
  </w:style>
  <w:style w:type="paragraph" w:customStyle="1" w:styleId="autor">
    <w:name w:val="autor"/>
    <w:basedOn w:val="a7"/>
    <w:pPr>
      <w:spacing w:after="120"/>
      <w:ind w:firstLine="680"/>
      <w:jc w:val="both"/>
    </w:pPr>
    <w:rPr>
      <w:b/>
      <w:sz w:val="20"/>
      <w:szCs w:val="20"/>
      <w:lang w:val="uk-UA"/>
    </w:rPr>
  </w:style>
  <w:style w:type="paragraph" w:customStyle="1" w:styleId="4f6">
    <w:name w:val="Стиль4"/>
    <w:basedOn w:val="afffffff8"/>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7"/>
    <w:pPr>
      <w:spacing w:before="280" w:after="280"/>
    </w:pPr>
  </w:style>
  <w:style w:type="paragraph" w:customStyle="1" w:styleId="textitalic">
    <w:name w:val="text_italic"/>
    <w:basedOn w:val="a7"/>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3">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4">
    <w:name w:val="ЗаголовокСборник"/>
    <w:basedOn w:val="a7"/>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7"/>
    <w:pPr>
      <w:spacing w:line="22" w:lineRule="atLeast"/>
      <w:ind w:firstLine="567"/>
      <w:jc w:val="both"/>
    </w:pPr>
    <w:rPr>
      <w:rFonts w:ascii="Helvetica" w:hAnsi="Helvetica"/>
      <w:sz w:val="20"/>
      <w:szCs w:val="20"/>
    </w:rPr>
  </w:style>
  <w:style w:type="paragraph" w:customStyle="1" w:styleId="BiblioTitleSbornik">
    <w:name w:val="BiblioTitleSbornik"/>
    <w:basedOn w:val="a7"/>
    <w:pPr>
      <w:spacing w:before="120" w:after="120" w:line="22" w:lineRule="atLeast"/>
      <w:jc w:val="center"/>
    </w:pPr>
    <w:rPr>
      <w:rFonts w:ascii="Helvetica" w:hAnsi="Helvetica"/>
      <w:b/>
      <w:smallCaps/>
      <w:sz w:val="18"/>
      <w:szCs w:val="20"/>
    </w:rPr>
  </w:style>
  <w:style w:type="paragraph" w:customStyle="1" w:styleId="BiblioSbornik">
    <w:name w:val="BiblioSbornik"/>
    <w:basedOn w:val="a7"/>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7"/>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7"/>
    <w:pPr>
      <w:spacing w:line="209" w:lineRule="exact"/>
      <w:jc w:val="both"/>
    </w:pPr>
    <w:rPr>
      <w:rFonts w:ascii="MS Reference Specialty" w:hAnsi="MS Reference Specialty"/>
      <w:sz w:val="20"/>
      <w:szCs w:val="20"/>
      <w:lang w:val="uk-UA"/>
    </w:rPr>
  </w:style>
  <w:style w:type="paragraph" w:customStyle="1" w:styleId="Normal14pt">
    <w:name w:val="Normal + 14 pt"/>
    <w:basedOn w:val="a7"/>
    <w:pPr>
      <w:shd w:val="clear" w:color="auto" w:fill="000080"/>
      <w:spacing w:line="360" w:lineRule="auto"/>
      <w:jc w:val="both"/>
    </w:pPr>
    <w:rPr>
      <w:sz w:val="28"/>
      <w:lang w:val="uk-UA"/>
    </w:rPr>
  </w:style>
  <w:style w:type="paragraph" w:customStyle="1" w:styleId="SOSBLUE">
    <w:name w:val="SOS_BLUE"/>
    <w:basedOn w:val="Normal14pt"/>
    <w:next w:val="a7"/>
    <w:pPr>
      <w:shd w:val="clear" w:color="auto" w:fill="auto"/>
      <w:jc w:val="left"/>
    </w:pPr>
    <w:rPr>
      <w:szCs w:val="28"/>
    </w:rPr>
  </w:style>
  <w:style w:type="paragraph" w:customStyle="1" w:styleId="Heading">
    <w:name w:val="Heading"/>
    <w:basedOn w:val="a7"/>
    <w:next w:val="afffffff1"/>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1"/>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7"/>
    <w:pPr>
      <w:suppressLineNumbers/>
      <w:spacing w:before="120" w:after="120"/>
    </w:pPr>
    <w:rPr>
      <w:i/>
      <w:iCs/>
      <w:sz w:val="20"/>
      <w:szCs w:val="20"/>
      <w:lang w:val="uk-UA"/>
    </w:rPr>
  </w:style>
  <w:style w:type="paragraph" w:customStyle="1" w:styleId="Framecontents">
    <w:name w:val="Frame contents"/>
    <w:basedOn w:val="afffffff1"/>
    <w:rPr>
      <w:sz w:val="24"/>
      <w:lang w:val="uk-UA"/>
    </w:rPr>
  </w:style>
  <w:style w:type="paragraph" w:customStyle="1" w:styleId="Index">
    <w:name w:val="Index"/>
    <w:basedOn w:val="a7"/>
    <w:pPr>
      <w:suppressLineNumbers/>
    </w:pPr>
    <w:rPr>
      <w:lang w:val="uk-UA"/>
    </w:rPr>
  </w:style>
  <w:style w:type="paragraph" w:customStyle="1" w:styleId="WW-30">
    <w:name w:val="WW-Основной текст с отступом 3"/>
    <w:basedOn w:val="a7"/>
    <w:pPr>
      <w:spacing w:after="120"/>
      <w:ind w:left="283"/>
    </w:pPr>
    <w:rPr>
      <w:sz w:val="16"/>
      <w:szCs w:val="16"/>
      <w:lang w:val="uk-UA"/>
    </w:rPr>
  </w:style>
  <w:style w:type="paragraph" w:customStyle="1" w:styleId="WW-4">
    <w:name w:val="WW-Обычный (веб)"/>
    <w:basedOn w:val="a7"/>
    <w:pPr>
      <w:spacing w:before="280" w:after="280"/>
    </w:pPr>
    <w:rPr>
      <w:lang w:val="uk-UA"/>
    </w:rPr>
  </w:style>
  <w:style w:type="paragraph" w:customStyle="1" w:styleId="WW-5">
    <w:name w:val="WW-Схема документа"/>
    <w:basedOn w:val="a7"/>
    <w:pPr>
      <w:shd w:val="clear" w:color="auto" w:fill="000080"/>
    </w:pPr>
    <w:rPr>
      <w:lang w:val="uk-UA"/>
    </w:rPr>
  </w:style>
  <w:style w:type="paragraph" w:customStyle="1" w:styleId="a6">
    <w:name w:val="Маркер"/>
    <w:basedOn w:val="a7"/>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7"/>
    <w:pPr>
      <w:spacing w:before="280" w:after="280"/>
      <w:ind w:firstLine="397"/>
      <w:jc w:val="both"/>
    </w:pPr>
    <w:rPr>
      <w:rFonts w:ascii="Symbol" w:hAnsi="Symbol" w:cs="Symbol"/>
      <w:sz w:val="26"/>
      <w:szCs w:val="26"/>
    </w:rPr>
  </w:style>
  <w:style w:type="paragraph" w:customStyle="1" w:styleId="Kursiv">
    <w:name w:val="Kursiv"/>
    <w:basedOn w:val="2ff6"/>
    <w:next w:val="2ff6"/>
    <w:pPr>
      <w:ind w:firstLine="283"/>
    </w:pPr>
    <w:rPr>
      <w:rFonts w:ascii="IzhTitl" w:hAnsi="IzhTitl" w:cs="Garamond"/>
      <w:i/>
      <w:iCs/>
      <w:color w:val="auto"/>
      <w:sz w:val="18"/>
      <w:szCs w:val="18"/>
    </w:rPr>
  </w:style>
  <w:style w:type="paragraph" w:customStyle="1" w:styleId="1ffffff6">
    <w:name w:val="Текст сноски 1"/>
    <w:basedOn w:val="afffffff3"/>
    <w:pPr>
      <w:widowControl w:val="0"/>
      <w:spacing w:line="240" w:lineRule="auto"/>
      <w:ind w:left="170" w:hanging="170"/>
    </w:pPr>
    <w:rPr>
      <w:sz w:val="20"/>
      <w:szCs w:val="20"/>
      <w:lang w:val="uk-UA"/>
    </w:rPr>
  </w:style>
  <w:style w:type="paragraph" w:customStyle="1" w:styleId="a">
    <w:name w:val="Загол_маркир"/>
    <w:basedOn w:val="2"/>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7"/>
    <w:next w:val="a7"/>
    <w:pPr>
      <w:widowControl w:val="0"/>
      <w:spacing w:before="240" w:line="360" w:lineRule="auto"/>
      <w:ind w:firstLine="720"/>
      <w:jc w:val="both"/>
    </w:pPr>
    <w:rPr>
      <w:sz w:val="28"/>
      <w:szCs w:val="20"/>
      <w:lang w:val="uk-UA"/>
    </w:rPr>
  </w:style>
  <w:style w:type="paragraph" w:customStyle="1" w:styleId="WW-6">
    <w:name w:val="WW-Цитата"/>
    <w:basedOn w:val="a7"/>
    <w:pPr>
      <w:spacing w:line="360" w:lineRule="auto"/>
      <w:ind w:left="-513" w:right="225" w:firstLine="456"/>
      <w:jc w:val="both"/>
    </w:pPr>
    <w:rPr>
      <w:sz w:val="28"/>
      <w:szCs w:val="28"/>
      <w:lang w:val="uk-UA"/>
    </w:rPr>
  </w:style>
  <w:style w:type="paragraph" w:customStyle="1" w:styleId="1ffffff7">
    <w:name w:val="Заголовок_1"/>
    <w:basedOn w:val="1"/>
    <w:next w:val="a7"/>
    <w:pPr>
      <w:numPr>
        <w:numId w:val="0"/>
      </w:numPr>
      <w:spacing w:before="0" w:after="0" w:line="360" w:lineRule="auto"/>
      <w:jc w:val="center"/>
    </w:pPr>
    <w:rPr>
      <w:rFonts w:ascii="Garamond" w:hAnsi="Garamond"/>
      <w:bCs w:val="0"/>
      <w:sz w:val="28"/>
      <w:szCs w:val="28"/>
      <w:lang w:val="uk-UA"/>
    </w:rPr>
  </w:style>
  <w:style w:type="paragraph" w:customStyle="1" w:styleId="2ffff3">
    <w:name w:val="Заголовок_2"/>
    <w:basedOn w:val="2"/>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7"/>
    <w:pPr>
      <w:spacing w:after="60"/>
      <w:jc w:val="both"/>
    </w:pPr>
    <w:rPr>
      <w:sz w:val="22"/>
      <w:lang w:val="en-GB"/>
    </w:rPr>
  </w:style>
  <w:style w:type="paragraph" w:customStyle="1" w:styleId="2ffff4">
    <w:name w:val="Абзац 2А"/>
    <w:basedOn w:val="a7"/>
    <w:pPr>
      <w:tabs>
        <w:tab w:val="left" w:pos="482"/>
      </w:tabs>
      <w:spacing w:after="60"/>
      <w:ind w:left="482"/>
      <w:jc w:val="both"/>
    </w:pPr>
    <w:rPr>
      <w:sz w:val="22"/>
      <w:lang w:val="en-GB"/>
    </w:rPr>
  </w:style>
  <w:style w:type="paragraph" w:customStyle="1" w:styleId="3ff8">
    <w:name w:val="Абзац 3А"/>
    <w:basedOn w:val="a7"/>
    <w:pPr>
      <w:tabs>
        <w:tab w:val="left" w:pos="964"/>
      </w:tabs>
      <w:spacing w:after="60"/>
      <w:ind w:left="964"/>
      <w:jc w:val="both"/>
    </w:pPr>
    <w:rPr>
      <w:sz w:val="22"/>
      <w:lang w:val="en-GB"/>
    </w:rPr>
  </w:style>
  <w:style w:type="paragraph" w:customStyle="1" w:styleId="4f7">
    <w:name w:val="Абзац 4А"/>
    <w:basedOn w:val="a7"/>
    <w:pPr>
      <w:tabs>
        <w:tab w:val="left" w:pos="1446"/>
      </w:tabs>
      <w:spacing w:after="60"/>
      <w:ind w:left="1446"/>
      <w:jc w:val="both"/>
    </w:pPr>
    <w:rPr>
      <w:sz w:val="22"/>
      <w:lang w:val="en-GB"/>
    </w:rPr>
  </w:style>
  <w:style w:type="paragraph" w:customStyle="1" w:styleId="10">
    <w:name w:val="Абисок 1АНум"/>
    <w:basedOn w:val="a7"/>
    <w:pPr>
      <w:numPr>
        <w:numId w:val="26"/>
      </w:numPr>
      <w:tabs>
        <w:tab w:val="left" w:pos="482"/>
        <w:tab w:val="left" w:pos="1800"/>
      </w:tabs>
      <w:spacing w:after="60"/>
      <w:ind w:left="1321" w:hanging="241"/>
      <w:jc w:val="both"/>
    </w:pPr>
    <w:rPr>
      <w:sz w:val="22"/>
      <w:lang w:val="en-GB"/>
    </w:rPr>
  </w:style>
  <w:style w:type="paragraph" w:customStyle="1" w:styleId="2ffff5">
    <w:name w:val="Абисок 2АМар"/>
    <w:basedOn w:val="a7"/>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7"/>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7"/>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7"/>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7"/>
    <w:pPr>
      <w:keepNext/>
      <w:spacing w:before="280" w:after="280"/>
      <w:jc w:val="both"/>
    </w:pPr>
    <w:rPr>
      <w:rFonts w:ascii="FreeSetCTT" w:hAnsi="FreeSetCTT" w:cs="FreeSetCTT"/>
      <w:b/>
      <w:caps/>
      <w:color w:val="5F5F5F"/>
      <w:sz w:val="32"/>
      <w:lang w:val="en-GB"/>
    </w:rPr>
  </w:style>
  <w:style w:type="paragraph" w:customStyle="1" w:styleId="2ffff6">
    <w:name w:val="Заголовок 2А"/>
    <w:basedOn w:val="a7"/>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7"/>
    <w:pPr>
      <w:keepNext/>
      <w:spacing w:before="240" w:after="120"/>
      <w:jc w:val="both"/>
    </w:pPr>
    <w:rPr>
      <w:b/>
      <w:color w:val="5F5F5F"/>
      <w:sz w:val="28"/>
      <w:lang w:val="en-GB"/>
    </w:rPr>
  </w:style>
  <w:style w:type="paragraph" w:customStyle="1" w:styleId="4f8">
    <w:name w:val="Заголовок 4А"/>
    <w:basedOn w:val="a7"/>
    <w:pPr>
      <w:keepNext/>
      <w:spacing w:before="240" w:after="120"/>
      <w:jc w:val="both"/>
    </w:pPr>
    <w:rPr>
      <w:rFonts w:ascii="IzhTitl" w:hAnsi="IzhTitl" w:cs="FreeSetCTT"/>
      <w:b/>
      <w:color w:val="333333"/>
      <w:lang w:val="en-GB"/>
    </w:rPr>
  </w:style>
  <w:style w:type="paragraph" w:customStyle="1" w:styleId="5f3">
    <w:name w:val="Заголовок 5А"/>
    <w:basedOn w:val="a7"/>
    <w:pPr>
      <w:keepNext/>
      <w:spacing w:before="240" w:after="120"/>
      <w:jc w:val="both"/>
    </w:pPr>
    <w:rPr>
      <w:rFonts w:ascii="IzhTitl" w:hAnsi="IzhTitl" w:cs="FreeSetCTT"/>
      <w:b/>
      <w:color w:val="333333"/>
      <w:sz w:val="22"/>
      <w:lang w:val="en-GB"/>
    </w:rPr>
  </w:style>
  <w:style w:type="paragraph" w:customStyle="1" w:styleId="6d">
    <w:name w:val="Заголовок 6А"/>
    <w:basedOn w:val="a7"/>
    <w:pPr>
      <w:keepNext/>
      <w:spacing w:before="240" w:after="120"/>
      <w:jc w:val="both"/>
    </w:pPr>
    <w:rPr>
      <w:rFonts w:cs="FreeSetCTT"/>
      <w:b/>
      <w:color w:val="333333"/>
      <w:sz w:val="22"/>
      <w:lang w:val="en-GB"/>
    </w:rPr>
  </w:style>
  <w:style w:type="paragraph" w:customStyle="1" w:styleId="afffffffffffffffffff5">
    <w:name w:val="Основний А"/>
    <w:basedOn w:val="a7"/>
    <w:pPr>
      <w:jc w:val="both"/>
    </w:pPr>
    <w:rPr>
      <w:sz w:val="22"/>
      <w:lang w:val="en-GB"/>
    </w:rPr>
  </w:style>
  <w:style w:type="paragraph" w:customStyle="1" w:styleId="afffffffffffffffffff6">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7"/>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7"/>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7"/>
    <w:rPr>
      <w:rFonts w:ascii="Symbol" w:hAnsi="Symbol" w:cs="Symbol"/>
      <w:sz w:val="20"/>
      <w:szCs w:val="20"/>
    </w:rPr>
  </w:style>
  <w:style w:type="paragraph" w:customStyle="1" w:styleId="WW-31">
    <w:name w:val="WW-Основной текст 3"/>
    <w:basedOn w:val="a7"/>
    <w:pPr>
      <w:spacing w:after="120"/>
    </w:pPr>
    <w:rPr>
      <w:sz w:val="16"/>
      <w:szCs w:val="16"/>
    </w:rPr>
  </w:style>
  <w:style w:type="paragraph" w:customStyle="1" w:styleId="afffffffffffffffffff7">
    <w:name w:val="Дисертация"/>
    <w:basedOn w:val="a7"/>
    <w:pPr>
      <w:spacing w:line="360" w:lineRule="auto"/>
      <w:ind w:firstLine="709"/>
      <w:jc w:val="both"/>
    </w:pPr>
    <w:rPr>
      <w:sz w:val="28"/>
      <w:szCs w:val="28"/>
    </w:rPr>
  </w:style>
  <w:style w:type="paragraph" w:customStyle="1" w:styleId="afffffffffffffffffff8">
    <w:name w:val="БИБЛИОГРАФИЯ"/>
    <w:basedOn w:val="a7"/>
    <w:pPr>
      <w:tabs>
        <w:tab w:val="left" w:pos="360"/>
      </w:tabs>
      <w:spacing w:line="360" w:lineRule="auto"/>
      <w:jc w:val="both"/>
    </w:pPr>
    <w:rPr>
      <w:sz w:val="28"/>
      <w:szCs w:val="20"/>
    </w:rPr>
  </w:style>
  <w:style w:type="paragraph" w:customStyle="1" w:styleId="14a">
    <w:name w:val="Стиль Основной текст + 14 пт"/>
    <w:basedOn w:val="afffffff1"/>
    <w:pPr>
      <w:spacing w:after="0" w:line="360" w:lineRule="auto"/>
      <w:ind w:firstLine="454"/>
      <w:jc w:val="both"/>
    </w:pPr>
    <w:rPr>
      <w:szCs w:val="28"/>
    </w:rPr>
  </w:style>
  <w:style w:type="paragraph" w:customStyle="1" w:styleId="WW-210">
    <w:name w:val="WW-Основной текст с отступом 21"/>
    <w:basedOn w:val="a7"/>
    <w:pPr>
      <w:widowControl w:val="0"/>
      <w:ind w:firstLine="5670"/>
      <w:jc w:val="both"/>
    </w:pPr>
    <w:rPr>
      <w:b/>
      <w:bCs/>
      <w:sz w:val="28"/>
      <w:szCs w:val="28"/>
      <w:lang w:val="uk-UA"/>
    </w:rPr>
  </w:style>
  <w:style w:type="paragraph" w:customStyle="1" w:styleId="Head10">
    <w:name w:val="Head 1"/>
    <w:basedOn w:val="afffffff1"/>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7"/>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9">
    <w:name w:val="òåêñò ñíîñêè"/>
    <w:basedOn w:val="a7"/>
    <w:rPr>
      <w:sz w:val="20"/>
      <w:szCs w:val="20"/>
      <w:lang w:val="en-GB"/>
    </w:rPr>
  </w:style>
  <w:style w:type="paragraph" w:customStyle="1" w:styleId="390">
    <w:name w:val="Основной текст (39)"/>
    <w:basedOn w:val="a7"/>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7"/>
    <w:pPr>
      <w:widowControl w:val="0"/>
      <w:shd w:val="clear" w:color="auto" w:fill="FFFFFF"/>
      <w:spacing w:before="180" w:after="180" w:line="0" w:lineRule="atLeast"/>
    </w:pPr>
    <w:rPr>
      <w:b/>
      <w:bCs/>
      <w:sz w:val="18"/>
      <w:szCs w:val="18"/>
    </w:rPr>
  </w:style>
  <w:style w:type="paragraph" w:customStyle="1" w:styleId="351">
    <w:name w:val="Основной текст (35)"/>
    <w:basedOn w:val="a7"/>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7"/>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7"/>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7"/>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7"/>
    <w:pPr>
      <w:widowControl w:val="0"/>
      <w:shd w:val="clear" w:color="auto" w:fill="FFFFFF"/>
      <w:spacing w:line="0" w:lineRule="atLeast"/>
      <w:jc w:val="center"/>
    </w:pPr>
    <w:rPr>
      <w:b/>
      <w:bCs/>
      <w:sz w:val="17"/>
      <w:szCs w:val="17"/>
    </w:rPr>
  </w:style>
  <w:style w:type="paragraph" w:customStyle="1" w:styleId="416">
    <w:name w:val="Основной текст (4)1"/>
    <w:basedOn w:val="a7"/>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7"/>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7"/>
    <w:pPr>
      <w:widowControl w:val="0"/>
      <w:shd w:val="clear" w:color="auto" w:fill="FFFFFF"/>
      <w:spacing w:after="240" w:line="0" w:lineRule="atLeast"/>
    </w:pPr>
    <w:rPr>
      <w:b/>
      <w:bCs/>
      <w:spacing w:val="80"/>
      <w:sz w:val="32"/>
      <w:szCs w:val="32"/>
    </w:rPr>
  </w:style>
  <w:style w:type="paragraph" w:customStyle="1" w:styleId="342">
    <w:name w:val="Заголовок №3 (4)"/>
    <w:basedOn w:val="a7"/>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8"/>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0"/>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7"/>
    <w:pPr>
      <w:widowControl w:val="0"/>
      <w:autoSpaceDE w:val="0"/>
      <w:spacing w:after="120"/>
    </w:pPr>
    <w:rPr>
      <w:sz w:val="20"/>
      <w:szCs w:val="20"/>
    </w:rPr>
  </w:style>
  <w:style w:type="paragraph" w:customStyle="1" w:styleId="afffffffffffffffffffa">
    <w:name w:val="Светлана"/>
    <w:basedOn w:val="a7"/>
    <w:pPr>
      <w:overflowPunct w:val="0"/>
      <w:autoSpaceDE w:val="0"/>
      <w:textAlignment w:val="baseline"/>
    </w:pPr>
    <w:rPr>
      <w:rFonts w:ascii="Alpha000" w:hAnsi="Alpha000" w:cs="Alpha000"/>
      <w:kern w:val="1"/>
      <w:sz w:val="28"/>
    </w:rPr>
  </w:style>
  <w:style w:type="paragraph" w:customStyle="1" w:styleId="afffffffffffffffffffb">
    <w:name w:val="Текст_осн"/>
    <w:pPr>
      <w:widowControl w:val="0"/>
      <w:suppressAutoHyphens/>
      <w:spacing w:line="360" w:lineRule="auto"/>
      <w:ind w:firstLine="567"/>
      <w:jc w:val="both"/>
    </w:pPr>
    <w:rPr>
      <w:sz w:val="28"/>
      <w:szCs w:val="28"/>
      <w:lang w:val="uk-UA" w:eastAsia="ar-SA"/>
    </w:rPr>
  </w:style>
  <w:style w:type="paragraph" w:styleId="afffffffffffffffffffc">
    <w:name w:val="Block Text"/>
    <w:basedOn w:val="a7"/>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1"/>
    <w:rsid w:val="00803975"/>
    <w:rPr>
      <w:rFonts w:ascii="Garamond" w:eastAsia="Garamond" w:hAnsi="Garamond" w:cs="Garamond"/>
      <w:sz w:val="28"/>
      <w:szCs w:val="24"/>
      <w:lang w:eastAsia="ar-SA"/>
    </w:rPr>
  </w:style>
  <w:style w:type="paragraph" w:styleId="37">
    <w:name w:val="Body Text Indent 3"/>
    <w:basedOn w:val="a7"/>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d">
    <w:name w:val="Table Grid"/>
    <w:basedOn w:val="a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3">
    <w:name w:val="Body Text Indent 2"/>
    <w:basedOn w:val="a7"/>
    <w:link w:val="22"/>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8"/>
    <w:uiPriority w:val="99"/>
    <w:semiHidden/>
    <w:rsid w:val="00B46023"/>
    <w:rPr>
      <w:rFonts w:ascii="Garamond" w:eastAsia="Garamond" w:hAnsi="Garamond" w:cs="Garamond"/>
      <w:sz w:val="24"/>
      <w:szCs w:val="24"/>
      <w:lang w:eastAsia="ar-SA"/>
    </w:rPr>
  </w:style>
  <w:style w:type="paragraph" w:styleId="afffffffffffffffffffe">
    <w:name w:val="caption"/>
    <w:basedOn w:val="a7"/>
    <w:next w:val="a7"/>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8"/>
    <w:rsid w:val="00B46023"/>
    <w:rPr>
      <w:noProof w:val="0"/>
      <w:sz w:val="28"/>
      <w:lang w:val="uk-UA"/>
    </w:rPr>
  </w:style>
  <w:style w:type="paragraph" w:styleId="2ffff7">
    <w:name w:val="Body Text 2"/>
    <w:basedOn w:val="a7"/>
    <w:link w:val="225"/>
    <w:unhideWhenUsed/>
    <w:rsid w:val="00524D1A"/>
    <w:pPr>
      <w:spacing w:after="120" w:line="480" w:lineRule="auto"/>
    </w:pPr>
  </w:style>
  <w:style w:type="character" w:customStyle="1" w:styleId="225">
    <w:name w:val="Основной текст 2 Знак2"/>
    <w:basedOn w:val="a8"/>
    <w:link w:val="2ffff7"/>
    <w:uiPriority w:val="99"/>
    <w:semiHidden/>
    <w:rsid w:val="00524D1A"/>
    <w:rPr>
      <w:rFonts w:ascii="Garamond" w:eastAsia="Garamond" w:hAnsi="Garamond" w:cs="Garamond"/>
      <w:sz w:val="24"/>
      <w:szCs w:val="24"/>
      <w:lang w:eastAsia="ar-SA"/>
    </w:rPr>
  </w:style>
  <w:style w:type="character" w:styleId="affffffffffffffffffff">
    <w:name w:val="footnote reference"/>
    <w:basedOn w:val="a8"/>
    <w:rsid w:val="00524D1A"/>
    <w:rPr>
      <w:vertAlign w:val="superscript"/>
    </w:rPr>
  </w:style>
  <w:style w:type="character" w:styleId="affffffffffffffffffff0">
    <w:name w:val="annotation reference"/>
    <w:basedOn w:val="a8"/>
    <w:semiHidden/>
    <w:rsid w:val="00524D1A"/>
    <w:rPr>
      <w:sz w:val="16"/>
    </w:rPr>
  </w:style>
  <w:style w:type="paragraph" w:styleId="afd">
    <w:name w:val="annotation text"/>
    <w:basedOn w:val="a7"/>
    <w:link w:val="afc"/>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8"/>
    <w:uiPriority w:val="99"/>
    <w:semiHidden/>
    <w:rsid w:val="00524D1A"/>
    <w:rPr>
      <w:rFonts w:ascii="Garamond" w:eastAsia="Garamond" w:hAnsi="Garamond" w:cs="Garamond"/>
      <w:lang w:eastAsia="ar-SA"/>
    </w:rPr>
  </w:style>
  <w:style w:type="paragraph" w:styleId="af8">
    <w:name w:val="Document Map"/>
    <w:basedOn w:val="a7"/>
    <w:link w:val="af7"/>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8"/>
    <w:uiPriority w:val="99"/>
    <w:semiHidden/>
    <w:rsid w:val="00524D1A"/>
    <w:rPr>
      <w:rFonts w:ascii="Segoe UI" w:eastAsia="Garamond" w:hAnsi="Segoe UI" w:cs="Segoe UI"/>
      <w:sz w:val="16"/>
      <w:szCs w:val="16"/>
      <w:lang w:eastAsia="ar-SA"/>
    </w:rPr>
  </w:style>
  <w:style w:type="character" w:styleId="affffffffffffffffffff1">
    <w:name w:val="endnote reference"/>
    <w:basedOn w:val="a8"/>
    <w:uiPriority w:val="99"/>
    <w:semiHidden/>
    <w:rsid w:val="00524D1A"/>
    <w:rPr>
      <w:vertAlign w:val="superscript"/>
    </w:rPr>
  </w:style>
  <w:style w:type="paragraph" w:styleId="34">
    <w:name w:val="Body Text 3"/>
    <w:basedOn w:val="a7"/>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8"/>
    <w:uiPriority w:val="99"/>
    <w:semiHidden/>
    <w:rsid w:val="00524D1A"/>
    <w:rPr>
      <w:rFonts w:ascii="Garamond" w:eastAsia="Garamond" w:hAnsi="Garamond" w:cs="Garamond"/>
      <w:sz w:val="16"/>
      <w:szCs w:val="16"/>
      <w:lang w:eastAsia="ar-SA"/>
    </w:rPr>
  </w:style>
  <w:style w:type="character" w:customStyle="1" w:styleId="text31">
    <w:name w:val="text31"/>
    <w:basedOn w:val="a8"/>
    <w:rsid w:val="00524D1A"/>
    <w:rPr>
      <w:rFonts w:ascii="Arial" w:hAnsi="Arial" w:cs="Arial" w:hint="default"/>
      <w:b/>
      <w:bCs/>
      <w:color w:val="212063"/>
      <w:sz w:val="24"/>
      <w:szCs w:val="24"/>
    </w:rPr>
  </w:style>
  <w:style w:type="paragraph" w:styleId="af6">
    <w:name w:val="Plain Text"/>
    <w:basedOn w:val="a7"/>
    <w:link w:val="af5"/>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8"/>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8"/>
    <w:rsid w:val="00854667"/>
  </w:style>
  <w:style w:type="character" w:customStyle="1" w:styleId="b3t1">
    <w:name w:val="b3t1"/>
    <w:basedOn w:val="a8"/>
    <w:rsid w:val="00854667"/>
    <w:rPr>
      <w:rFonts w:ascii="Verdana" w:hAnsi="Verdana" w:hint="default"/>
      <w:b/>
      <w:bCs/>
      <w:color w:val="4556B1"/>
      <w:sz w:val="16"/>
      <w:szCs w:val="16"/>
    </w:rPr>
  </w:style>
  <w:style w:type="character" w:customStyle="1" w:styleId="b3t">
    <w:name w:val="b3t"/>
    <w:basedOn w:val="a8"/>
    <w:rsid w:val="00854667"/>
  </w:style>
  <w:style w:type="paragraph" w:customStyle="1" w:styleId="Web">
    <w:name w:val="Обычный (Web)"/>
    <w:basedOn w:val="a7"/>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7"/>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8"/>
    <w:rsid w:val="00854667"/>
    <w:rPr>
      <w:color w:val="000000"/>
      <w:sz w:val="17"/>
      <w:szCs w:val="17"/>
    </w:rPr>
  </w:style>
  <w:style w:type="character" w:customStyle="1" w:styleId="postdetails1">
    <w:name w:val="postdetails1"/>
    <w:basedOn w:val="a8"/>
    <w:rsid w:val="00854667"/>
    <w:rPr>
      <w:color w:val="000000"/>
      <w:sz w:val="15"/>
      <w:szCs w:val="15"/>
    </w:rPr>
  </w:style>
  <w:style w:type="character" w:customStyle="1" w:styleId="nav1">
    <w:name w:val="nav1"/>
    <w:basedOn w:val="a8"/>
    <w:rsid w:val="00854667"/>
    <w:rPr>
      <w:b/>
      <w:bCs/>
      <w:color w:val="000000"/>
      <w:sz w:val="17"/>
      <w:szCs w:val="17"/>
    </w:rPr>
  </w:style>
  <w:style w:type="character" w:customStyle="1" w:styleId="4fa">
    <w:name w:val="Гиперссылка4"/>
    <w:basedOn w:val="a8"/>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8"/>
    <w:rsid w:val="00902A7A"/>
    <w:rPr>
      <w:b/>
      <w:sz w:val="28"/>
      <w:szCs w:val="24"/>
      <w:lang w:val="uk-UA" w:eastAsia="ru-RU" w:bidi="ar-SA"/>
    </w:rPr>
  </w:style>
  <w:style w:type="character" w:customStyle="1" w:styleId="2ffff8">
    <w:name w:val="Основной текст 2 Знак Знак"/>
    <w:basedOn w:val="a8"/>
    <w:rsid w:val="00902A7A"/>
    <w:rPr>
      <w:sz w:val="28"/>
      <w:szCs w:val="24"/>
      <w:lang w:val="uk-UA" w:eastAsia="ru-RU" w:bidi="ar-SA"/>
    </w:rPr>
  </w:style>
  <w:style w:type="paragraph" w:styleId="affffffffffffffffffff2">
    <w:name w:val="List Bullet"/>
    <w:basedOn w:val="a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9">
    <w:name w:val="Строгий2"/>
    <w:rsid w:val="00DD4EAD"/>
    <w:rPr>
      <w:b/>
    </w:rPr>
  </w:style>
  <w:style w:type="paragraph" w:customStyle="1" w:styleId="352">
    <w:name w:val="Основной текст с отступом 35"/>
    <w:basedOn w:val="a7"/>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8"/>
    <w:rsid w:val="00DD4EAD"/>
  </w:style>
  <w:style w:type="character" w:customStyle="1" w:styleId="resultbody">
    <w:name w:val="resultbody"/>
    <w:basedOn w:val="a8"/>
    <w:rsid w:val="00DD4EAD"/>
  </w:style>
  <w:style w:type="paragraph" w:customStyle="1" w:styleId="ParadoxNormal">
    <w:name w:val="Paradox_Normal"/>
    <w:basedOn w:val="afffffff8"/>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1"/>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7"/>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7"/>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1"/>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7"/>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a">
    <w:name w:val="List 2"/>
    <w:basedOn w:val="a7"/>
    <w:rsid w:val="00C70C58"/>
    <w:pPr>
      <w:suppressAutoHyphens w:val="0"/>
      <w:ind w:left="566" w:hanging="283"/>
    </w:pPr>
    <w:rPr>
      <w:rFonts w:ascii="Times New Roman" w:eastAsia="Times New Roman" w:hAnsi="Times New Roman" w:cs="Times New Roman"/>
      <w:lang w:eastAsia="ru-RU"/>
    </w:rPr>
  </w:style>
  <w:style w:type="paragraph" w:styleId="affffffffffffffffffff3">
    <w:name w:val="List Continue"/>
    <w:basedOn w:val="a7"/>
    <w:rsid w:val="00C70C58"/>
    <w:pPr>
      <w:suppressAutoHyphens w:val="0"/>
      <w:spacing w:after="120"/>
      <w:ind w:left="283"/>
    </w:pPr>
    <w:rPr>
      <w:rFonts w:ascii="Times New Roman" w:eastAsia="Times New Roman" w:hAnsi="Times New Roman" w:cs="Times New Roman"/>
      <w:lang w:eastAsia="ru-RU"/>
    </w:rPr>
  </w:style>
  <w:style w:type="paragraph" w:styleId="2ffffb">
    <w:name w:val="List Continue 2"/>
    <w:basedOn w:val="a7"/>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4">
    <w:name w:val="Стиль власова"/>
    <w:basedOn w:val="a7"/>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8"/>
    <w:rsid w:val="004102F1"/>
    <w:rPr>
      <w:sz w:val="16"/>
      <w:szCs w:val="16"/>
    </w:rPr>
  </w:style>
  <w:style w:type="character" w:customStyle="1" w:styleId="editsection8">
    <w:name w:val="editsection8"/>
    <w:basedOn w:val="a8"/>
    <w:rsid w:val="004102F1"/>
    <w:rPr>
      <w:b w:val="0"/>
      <w:bCs w:val="0"/>
      <w:sz w:val="18"/>
      <w:szCs w:val="18"/>
    </w:rPr>
  </w:style>
  <w:style w:type="character" w:customStyle="1" w:styleId="editsection9">
    <w:name w:val="editsection9"/>
    <w:basedOn w:val="a8"/>
    <w:rsid w:val="004102F1"/>
    <w:rPr>
      <w:b w:val="0"/>
      <w:bCs w:val="0"/>
      <w:sz w:val="21"/>
      <w:szCs w:val="21"/>
    </w:rPr>
  </w:style>
  <w:style w:type="character" w:customStyle="1" w:styleId="editsection1">
    <w:name w:val="editsection1"/>
    <w:basedOn w:val="a8"/>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c">
    <w:name w:val="Основной текст с отступом2"/>
    <w:aliases w:val="___Основной текст с отступом"/>
    <w:basedOn w:val="a7"/>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7"/>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5">
    <w:name w:val="Оглавление_"/>
    <w:basedOn w:val="a8"/>
    <w:rsid w:val="007C548E"/>
    <w:rPr>
      <w:rFonts w:ascii="Times New Roman" w:eastAsia="Times New Roman" w:hAnsi="Times New Roman" w:cs="Times New Roman"/>
      <w:sz w:val="18"/>
      <w:szCs w:val="18"/>
      <w:shd w:val="clear" w:color="auto" w:fill="FFFFFF"/>
    </w:rPr>
  </w:style>
  <w:style w:type="paragraph" w:customStyle="1" w:styleId="afffffe">
    <w:name w:val="Сноска"/>
    <w:basedOn w:val="a7"/>
    <w:link w:val="afffffd"/>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8"/>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8"/>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7"/>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7"/>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7"/>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7"/>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7"/>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3"/>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8"/>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7"/>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6">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8"/>
    <w:rsid w:val="00FB5208"/>
    <w:rPr>
      <w:rFonts w:ascii="Times New Roman serif" w:hAnsi="Times New Roman serif" w:cs="Times New Roman" w:hint="default"/>
      <w:b/>
      <w:bCs/>
      <w:i w:val="0"/>
      <w:iCs w:val="0"/>
      <w:color w:val="000000"/>
      <w:sz w:val="40"/>
      <w:szCs w:val="40"/>
    </w:rPr>
  </w:style>
  <w:style w:type="character" w:customStyle="1" w:styleId="2ffffd">
    <w:name w:val="Основной текст с отступом Знак2 Знак Знак Знак Знак"/>
    <w:basedOn w:val="a8"/>
    <w:rsid w:val="00FB5208"/>
    <w:rPr>
      <w:sz w:val="24"/>
      <w:szCs w:val="24"/>
      <w:lang w:val="uk-UA" w:eastAsia="ru-RU" w:bidi="ar-SA"/>
    </w:rPr>
  </w:style>
  <w:style w:type="character" w:customStyle="1" w:styleId="s14bb">
    <w:name w:val="s14b b"/>
    <w:basedOn w:val="a8"/>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8"/>
    <w:rsid w:val="00FB5208"/>
    <w:rPr>
      <w:rFonts w:ascii="Verdana" w:hAnsi="Verdana" w:hint="default"/>
      <w:b/>
      <w:bCs/>
      <w:color w:val="FF0000"/>
      <w:sz w:val="21"/>
      <w:szCs w:val="21"/>
    </w:rPr>
  </w:style>
  <w:style w:type="character" w:customStyle="1" w:styleId="bigheadline1">
    <w:name w:val="bigheadline1"/>
    <w:basedOn w:val="a8"/>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8"/>
    <w:rsid w:val="00FB5208"/>
    <w:rPr>
      <w:rFonts w:ascii="Arial" w:hAnsi="Arial" w:cs="Arial" w:hint="default"/>
      <w:sz w:val="19"/>
      <w:szCs w:val="19"/>
    </w:rPr>
  </w:style>
  <w:style w:type="character" w:customStyle="1" w:styleId="inside-head1">
    <w:name w:val="inside-head1"/>
    <w:basedOn w:val="a8"/>
    <w:rsid w:val="00FB5208"/>
    <w:rPr>
      <w:rFonts w:ascii="Times New Roman" w:hAnsi="Times New Roman" w:cs="Times New Roman" w:hint="default"/>
      <w:b/>
      <w:bCs/>
      <w:sz w:val="36"/>
      <w:szCs w:val="36"/>
    </w:rPr>
  </w:style>
  <w:style w:type="paragraph" w:customStyle="1" w:styleId="inside-copy">
    <w:name w:val="inside-copy"/>
    <w:basedOn w:val="a7"/>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8"/>
    <w:rsid w:val="00FB5208"/>
  </w:style>
  <w:style w:type="character" w:customStyle="1" w:styleId="subhed">
    <w:name w:val="subhed"/>
    <w:basedOn w:val="a8"/>
    <w:rsid w:val="00FB5208"/>
  </w:style>
  <w:style w:type="character" w:customStyle="1" w:styleId="allbold1">
    <w:name w:val="allbold1"/>
    <w:basedOn w:val="a8"/>
    <w:rsid w:val="00FB5208"/>
    <w:rPr>
      <w:rFonts w:ascii="Arial" w:hAnsi="Arial" w:cs="Arial" w:hint="default"/>
      <w:b/>
      <w:bCs/>
      <w:color w:val="000000"/>
      <w:sz w:val="14"/>
      <w:szCs w:val="14"/>
    </w:rPr>
  </w:style>
  <w:style w:type="paragraph" w:customStyle="1" w:styleId="132">
    <w:name w:val="Заголовок 13"/>
    <w:basedOn w:val="a7"/>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7"/>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8"/>
    <w:rsid w:val="00FB5208"/>
    <w:rPr>
      <w:color w:val="000099"/>
    </w:rPr>
  </w:style>
  <w:style w:type="character" w:customStyle="1" w:styleId="cald-guideword">
    <w:name w:val="cald-guideword"/>
    <w:basedOn w:val="a8"/>
    <w:rsid w:val="00FB5208"/>
  </w:style>
  <w:style w:type="character" w:customStyle="1" w:styleId="def-classification">
    <w:name w:val="def-classification"/>
    <w:basedOn w:val="a8"/>
    <w:rsid w:val="00FB5208"/>
  </w:style>
  <w:style w:type="character" w:customStyle="1" w:styleId="cald-definition">
    <w:name w:val="cald-definition"/>
    <w:basedOn w:val="a8"/>
    <w:rsid w:val="00FB5208"/>
  </w:style>
  <w:style w:type="character" w:customStyle="1" w:styleId="resultbodyblack1">
    <w:name w:val="resultbodyblack1"/>
    <w:basedOn w:val="a8"/>
    <w:rsid w:val="00FB5208"/>
    <w:rPr>
      <w:rFonts w:ascii="Verdana" w:hAnsi="Verdana" w:hint="default"/>
      <w:b/>
      <w:bCs/>
      <w:color w:val="000000"/>
      <w:sz w:val="22"/>
      <w:szCs w:val="22"/>
    </w:rPr>
  </w:style>
  <w:style w:type="paragraph" w:customStyle="1" w:styleId="textbodyblack">
    <w:name w:val="textbodyblack"/>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8"/>
    <w:rsid w:val="00FB5208"/>
    <w:rPr>
      <w:rFonts w:ascii="Verdana" w:hAnsi="Verdana" w:hint="default"/>
      <w:b/>
      <w:bCs/>
      <w:color w:val="336699"/>
      <w:sz w:val="15"/>
      <w:szCs w:val="15"/>
    </w:rPr>
  </w:style>
  <w:style w:type="character" w:customStyle="1" w:styleId="headline1">
    <w:name w:val="headline1"/>
    <w:basedOn w:val="a8"/>
    <w:rsid w:val="00FB5208"/>
    <w:rPr>
      <w:rFonts w:ascii="Arial" w:hAnsi="Arial" w:cs="Arial" w:hint="default"/>
      <w:b/>
      <w:bCs/>
      <w:strike w:val="0"/>
      <w:dstrike w:val="0"/>
      <w:color w:val="333333"/>
      <w:sz w:val="30"/>
      <w:szCs w:val="30"/>
      <w:u w:val="none"/>
      <w:effect w:val="none"/>
    </w:rPr>
  </w:style>
  <w:style w:type="paragraph" w:customStyle="1" w:styleId="fp">
    <w:name w:val="fp"/>
    <w:basedOn w:val="a7"/>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a"/>
    <w:uiPriority w:val="99"/>
    <w:semiHidden/>
    <w:unhideWhenUsed/>
    <w:rsid w:val="0001496C"/>
  </w:style>
  <w:style w:type="numbering" w:customStyle="1" w:styleId="2ffffe">
    <w:name w:val="Нет списка2"/>
    <w:next w:val="aa"/>
    <w:semiHidden/>
    <w:unhideWhenUsed/>
    <w:rsid w:val="00A814A4"/>
  </w:style>
  <w:style w:type="paragraph" w:customStyle="1" w:styleId="3ffc">
    <w:name w:val="Основной текст с отступом3"/>
    <w:basedOn w:val="a7"/>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7"/>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8"/>
    <w:rsid w:val="00FE1A62"/>
  </w:style>
  <w:style w:type="character" w:customStyle="1" w:styleId="small-text1">
    <w:name w:val="small-text1"/>
    <w:basedOn w:val="a8"/>
    <w:rsid w:val="00FE1A62"/>
    <w:rPr>
      <w:rFonts w:ascii="Arial" w:hAnsi="Arial" w:cs="Arial"/>
      <w:color w:val="000000"/>
      <w:sz w:val="20"/>
      <w:szCs w:val="20"/>
    </w:rPr>
  </w:style>
  <w:style w:type="paragraph" w:customStyle="1" w:styleId="Example1">
    <w:name w:val="Example 1"/>
    <w:basedOn w:val="a7"/>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8"/>
    <w:rsid w:val="00FE1A62"/>
    <w:rPr>
      <w:rFonts w:ascii="Verdana" w:hAnsi="Verdana"/>
      <w:color w:val="000000"/>
      <w:sz w:val="19"/>
      <w:szCs w:val="19"/>
    </w:rPr>
  </w:style>
  <w:style w:type="character" w:customStyle="1" w:styleId="pagetitle1">
    <w:name w:val="pagetitle1"/>
    <w:basedOn w:val="a8"/>
    <w:rsid w:val="00FE1A62"/>
    <w:rPr>
      <w:rFonts w:ascii="Arial" w:hAnsi="Arial" w:cs="Arial"/>
      <w:color w:val="000000"/>
      <w:sz w:val="23"/>
      <w:szCs w:val="23"/>
    </w:rPr>
  </w:style>
  <w:style w:type="character" w:customStyle="1" w:styleId="pagesubtitle1">
    <w:name w:val="pagesubtitle1"/>
    <w:basedOn w:val="a8"/>
    <w:rsid w:val="00FE1A62"/>
    <w:rPr>
      <w:rFonts w:ascii="Verdana" w:hAnsi="Verdana"/>
      <w:b/>
      <w:bCs/>
      <w:color w:val="000000"/>
      <w:sz w:val="13"/>
      <w:szCs w:val="13"/>
    </w:rPr>
  </w:style>
  <w:style w:type="character" w:customStyle="1" w:styleId="section1">
    <w:name w:val="section1"/>
    <w:basedOn w:val="a8"/>
    <w:rsid w:val="00FE1A62"/>
    <w:rPr>
      <w:rFonts w:ascii="Verdana" w:hAnsi="Verdana"/>
      <w:b/>
      <w:bCs/>
      <w:color w:val="000000"/>
      <w:sz w:val="24"/>
      <w:szCs w:val="24"/>
    </w:rPr>
  </w:style>
  <w:style w:type="character" w:customStyle="1" w:styleId="gift1">
    <w:name w:val="gift1"/>
    <w:basedOn w:val="a8"/>
    <w:rsid w:val="00FE1A62"/>
    <w:rPr>
      <w:rFonts w:ascii="Arial" w:hAnsi="Arial" w:cs="Arial"/>
      <w:b/>
      <w:bCs/>
      <w:color w:val="auto"/>
      <w:spacing w:val="13"/>
      <w:sz w:val="24"/>
      <w:szCs w:val="24"/>
    </w:rPr>
  </w:style>
  <w:style w:type="paragraph" w:customStyle="1" w:styleId="contactnew">
    <w:name w:val="contact_new"/>
    <w:basedOn w:val="a7"/>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7"/>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7"/>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8"/>
    <w:rsid w:val="00FE1A62"/>
    <w:rPr>
      <w:rFonts w:ascii="Verdana" w:hAnsi="Verdana"/>
      <w:color w:val="auto"/>
      <w:sz w:val="20"/>
      <w:szCs w:val="20"/>
      <w:u w:val="none"/>
      <w:effect w:val="none"/>
    </w:rPr>
  </w:style>
  <w:style w:type="character" w:customStyle="1" w:styleId="7c">
    <w:name w:val="Гиперссылка7"/>
    <w:basedOn w:val="a8"/>
    <w:rsid w:val="00FE1A62"/>
    <w:rPr>
      <w:rFonts w:ascii="Verdana" w:hAnsi="Verdana"/>
      <w:color w:val="auto"/>
      <w:sz w:val="20"/>
      <w:szCs w:val="20"/>
      <w:u w:val="none"/>
      <w:effect w:val="none"/>
    </w:rPr>
  </w:style>
  <w:style w:type="character" w:customStyle="1" w:styleId="toplinks1">
    <w:name w:val="top_links1"/>
    <w:basedOn w:val="a8"/>
    <w:rsid w:val="00FE1A62"/>
    <w:rPr>
      <w:b/>
      <w:bCs/>
      <w:caps/>
      <w:smallCaps/>
      <w:color w:val="auto"/>
      <w:sz w:val="22"/>
      <w:szCs w:val="22"/>
    </w:rPr>
  </w:style>
  <w:style w:type="character" w:customStyle="1" w:styleId="invisible1">
    <w:name w:val="invisible1"/>
    <w:basedOn w:val="a8"/>
    <w:rsid w:val="00FE1A62"/>
    <w:rPr>
      <w:vanish/>
    </w:rPr>
  </w:style>
  <w:style w:type="character" w:customStyle="1" w:styleId="infohead1">
    <w:name w:val="info_head1"/>
    <w:basedOn w:val="a8"/>
    <w:rsid w:val="00FE1A62"/>
    <w:rPr>
      <w:b/>
      <w:bCs/>
      <w:color w:val="auto"/>
      <w:sz w:val="24"/>
      <w:szCs w:val="24"/>
    </w:rPr>
  </w:style>
  <w:style w:type="character" w:customStyle="1" w:styleId="lineheight1">
    <w:name w:val="lineheight1"/>
    <w:basedOn w:val="a8"/>
    <w:rsid w:val="00FE1A62"/>
  </w:style>
  <w:style w:type="character" w:customStyle="1" w:styleId="newshead1">
    <w:name w:val="news_head1"/>
    <w:basedOn w:val="a8"/>
    <w:rsid w:val="00FE1A62"/>
    <w:rPr>
      <w:b/>
      <w:bCs/>
      <w:color w:val="FFFFFF"/>
      <w:sz w:val="24"/>
      <w:szCs w:val="24"/>
    </w:rPr>
  </w:style>
  <w:style w:type="character" w:customStyle="1" w:styleId="newssubhead1">
    <w:name w:val="news_sub_head1"/>
    <w:basedOn w:val="a8"/>
    <w:rsid w:val="00FE1A62"/>
    <w:rPr>
      <w:b/>
      <w:bCs/>
      <w:color w:val="auto"/>
      <w:sz w:val="24"/>
      <w:szCs w:val="24"/>
    </w:rPr>
  </w:style>
  <w:style w:type="character" w:customStyle="1" w:styleId="newstext1">
    <w:name w:val="news_text1"/>
    <w:basedOn w:val="a8"/>
    <w:rsid w:val="00FE1A62"/>
    <w:rPr>
      <w:color w:val="FFFFFF"/>
      <w:sz w:val="24"/>
      <w:szCs w:val="24"/>
    </w:rPr>
  </w:style>
  <w:style w:type="character" w:customStyle="1" w:styleId="bigbluelink1">
    <w:name w:val="big_blue_link1"/>
    <w:basedOn w:val="a8"/>
    <w:rsid w:val="00FE1A62"/>
    <w:rPr>
      <w:b/>
      <w:bCs/>
      <w:color w:val="auto"/>
      <w:sz w:val="42"/>
      <w:szCs w:val="42"/>
    </w:rPr>
  </w:style>
  <w:style w:type="character" w:customStyle="1" w:styleId="rotatetxt1">
    <w:name w:val="rotatetxt1"/>
    <w:basedOn w:val="a8"/>
    <w:rsid w:val="00FE1A62"/>
    <w:rPr>
      <w:rFonts w:ascii="Verdana" w:hAnsi="Verdana"/>
      <w:color w:val="auto"/>
      <w:sz w:val="19"/>
      <w:szCs w:val="19"/>
    </w:rPr>
  </w:style>
  <w:style w:type="character" w:customStyle="1" w:styleId="smallbluelink1">
    <w:name w:val="small_blue_link1"/>
    <w:basedOn w:val="a8"/>
    <w:rsid w:val="00FE1A62"/>
    <w:rPr>
      <w:color w:val="auto"/>
      <w:sz w:val="25"/>
      <w:szCs w:val="25"/>
    </w:rPr>
  </w:style>
  <w:style w:type="character" w:customStyle="1" w:styleId="footertext1">
    <w:name w:val="footer_text1"/>
    <w:basedOn w:val="a8"/>
    <w:rsid w:val="00FE1A62"/>
    <w:rPr>
      <w:rFonts w:ascii="Arial" w:hAnsi="Arial" w:cs="Arial"/>
      <w:color w:val="FFFFFF"/>
      <w:sz w:val="17"/>
      <w:szCs w:val="17"/>
    </w:rPr>
  </w:style>
  <w:style w:type="paragraph" w:customStyle="1" w:styleId="journaltitles">
    <w:name w:val="journaltitles"/>
    <w:basedOn w:val="a7"/>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8"/>
    <w:rsid w:val="00FE1A62"/>
    <w:rPr>
      <w:rFonts w:ascii="Arial" w:hAnsi="Arial" w:cs="Arial"/>
      <w:color w:val="000000"/>
      <w:sz w:val="16"/>
      <w:szCs w:val="16"/>
    </w:rPr>
  </w:style>
  <w:style w:type="character" w:customStyle="1" w:styleId="maintext1">
    <w:name w:val="maintext1"/>
    <w:basedOn w:val="a8"/>
    <w:rsid w:val="00FE1A62"/>
    <w:rPr>
      <w:rFonts w:ascii="Arial" w:hAnsi="Arial" w:cs="Arial"/>
      <w:color w:val="000000"/>
      <w:sz w:val="18"/>
      <w:szCs w:val="18"/>
    </w:rPr>
  </w:style>
  <w:style w:type="paragraph" w:customStyle="1" w:styleId="default0">
    <w:name w:val="default"/>
    <w:basedOn w:val="a7"/>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d">
    <w:name w:val="Нет списка3"/>
    <w:next w:val="aa"/>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a"/>
    <w:uiPriority w:val="99"/>
    <w:semiHidden/>
    <w:unhideWhenUsed/>
    <w:rsid w:val="00267173"/>
  </w:style>
  <w:style w:type="paragraph" w:customStyle="1" w:styleId="2fffff">
    <w:name w:val="Текст выноски2"/>
    <w:basedOn w:val="a7"/>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8"/>
    <w:rsid w:val="00292B3F"/>
    <w:rPr>
      <w:rFonts w:ascii="Arial" w:hAnsi="Arial" w:cs="Arial" w:hint="default"/>
      <w:b/>
      <w:bCs/>
      <w:color w:val="990000"/>
      <w:sz w:val="21"/>
      <w:szCs w:val="21"/>
    </w:rPr>
  </w:style>
  <w:style w:type="paragraph" w:customStyle="1" w:styleId="14pt2">
    <w:name w:val="Стиль Текст + 14 pt"/>
    <w:basedOn w:val="a7"/>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7">
    <w:name w:val="Знак Знак"/>
    <w:basedOn w:val="a8"/>
    <w:rsid w:val="00937513"/>
    <w:rPr>
      <w:sz w:val="24"/>
      <w:szCs w:val="24"/>
      <w:lang w:val="ru-RU" w:eastAsia="ru-RU"/>
    </w:rPr>
  </w:style>
  <w:style w:type="character" w:customStyle="1" w:styleId="14pt3">
    <w:name w:val="Стиль Текст + 14 pt Знак"/>
    <w:basedOn w:val="a8"/>
    <w:locked/>
    <w:rsid w:val="00314A13"/>
    <w:rPr>
      <w:sz w:val="28"/>
      <w:szCs w:val="28"/>
      <w:lang w:val="ru-RU" w:eastAsia="ru-RU" w:bidi="ar-SA"/>
    </w:rPr>
  </w:style>
  <w:style w:type="character" w:customStyle="1" w:styleId="14pt4">
    <w:name w:val="Стиль Текст + 14 pt Знак Знак"/>
    <w:basedOn w:val="a8"/>
    <w:locked/>
    <w:rsid w:val="00314A13"/>
    <w:rPr>
      <w:sz w:val="28"/>
      <w:szCs w:val="28"/>
      <w:lang w:val="ru-RU" w:eastAsia="ru-RU" w:bidi="ar-SA"/>
    </w:rPr>
  </w:style>
  <w:style w:type="character" w:customStyle="1" w:styleId="133">
    <w:name w:val="Знак Знак13"/>
    <w:basedOn w:val="a8"/>
    <w:locked/>
    <w:rsid w:val="00314A13"/>
    <w:rPr>
      <w:i/>
      <w:iCs/>
      <w:sz w:val="28"/>
      <w:szCs w:val="28"/>
      <w:lang w:val="uk-UA" w:eastAsia="ru-RU" w:bidi="ar-SA"/>
    </w:rPr>
  </w:style>
  <w:style w:type="character" w:customStyle="1" w:styleId="normal10">
    <w:name w:val="normal1"/>
    <w:basedOn w:val="a8"/>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7"/>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a"/>
    <w:uiPriority w:val="99"/>
    <w:semiHidden/>
    <w:unhideWhenUsed/>
    <w:rsid w:val="0039380B"/>
  </w:style>
  <w:style w:type="paragraph" w:customStyle="1" w:styleId="260">
    <w:name w:val="Основной текст 26"/>
    <w:basedOn w:val="a7"/>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a"/>
    <w:uiPriority w:val="99"/>
    <w:semiHidden/>
    <w:unhideWhenUsed/>
    <w:rsid w:val="00BA3A4E"/>
  </w:style>
  <w:style w:type="paragraph" w:customStyle="1" w:styleId="160">
    <w:name w:val="Основной текст16"/>
    <w:basedOn w:val="a7"/>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0">
    <w:name w:val="Верхний колонтитул2"/>
    <w:basedOn w:val="8a"/>
    <w:rsid w:val="00FC5D3D"/>
    <w:pPr>
      <w:tabs>
        <w:tab w:val="center" w:pos="4153"/>
        <w:tab w:val="right" w:pos="8306"/>
      </w:tabs>
    </w:pPr>
  </w:style>
  <w:style w:type="character" w:customStyle="1" w:styleId="title11">
    <w:name w:val="title11"/>
    <w:basedOn w:val="a8"/>
    <w:rsid w:val="00E3373F"/>
    <w:rPr>
      <w:rFonts w:ascii="Verdana" w:hAnsi="Verdana" w:hint="default"/>
      <w:b/>
      <w:bCs/>
      <w:sz w:val="21"/>
      <w:szCs w:val="21"/>
    </w:rPr>
  </w:style>
  <w:style w:type="paragraph" w:customStyle="1" w:styleId="paper1">
    <w:name w:val="paper1"/>
    <w:basedOn w:val="a7"/>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7"/>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8">
    <w:name w:val="Дисс. Обычный абзац"/>
    <w:basedOn w:val="a7"/>
    <w:link w:val="affffffffffffffffffff9"/>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9">
    <w:name w:val="Дисс. Обычный абзац Знак"/>
    <w:basedOn w:val="a8"/>
    <w:link w:val="affffffffffffffffffff8"/>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7"/>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8"/>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7"/>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a">
    <w:name w:val="Определения Автора"/>
    <w:basedOn w:val="a7"/>
    <w:link w:val="affffffffffffffffffffb"/>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b">
    <w:name w:val="Определения Автора Знак"/>
    <w:basedOn w:val="a8"/>
    <w:link w:val="affffffffffffffffffffa"/>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3"/>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c">
    <w:name w:val="Обычный_Автореферат"/>
    <w:basedOn w:val="a7"/>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8"/>
    <w:rsid w:val="007B0B78"/>
  </w:style>
  <w:style w:type="character" w:customStyle="1" w:styleId="affffffffffffffffffffd">
    <w:name w:val="Обычный абзац"/>
    <w:basedOn w:val="a8"/>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e">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
    <w:name w:val="дис как заголовок раздела"/>
    <w:basedOn w:val="a7"/>
    <w:next w:val="affffffffffffffffffffe"/>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7"/>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0">
    <w:name w:val="Основний текст_"/>
    <w:link w:val="afffffffffffffffffffff1"/>
    <w:uiPriority w:val="99"/>
    <w:locked/>
    <w:rsid w:val="0010053C"/>
    <w:rPr>
      <w:sz w:val="21"/>
      <w:shd w:val="clear" w:color="auto" w:fill="FFFFFF"/>
    </w:rPr>
  </w:style>
  <w:style w:type="paragraph" w:customStyle="1" w:styleId="afffffffffffffffffffff1">
    <w:name w:val="Основний текст"/>
    <w:basedOn w:val="a7"/>
    <w:link w:val="afffffffffffffffffffff0"/>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9"/>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2">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7"/>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1">
    <w:name w:val="Абзац списка2"/>
    <w:basedOn w:val="a7"/>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8"/>
    <w:rsid w:val="000071A8"/>
  </w:style>
  <w:style w:type="paragraph" w:customStyle="1" w:styleId="articleauthorname">
    <w:name w:val="articleauthorname"/>
    <w:basedOn w:val="a7"/>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8"/>
    <w:rsid w:val="000071A8"/>
  </w:style>
  <w:style w:type="character" w:customStyle="1" w:styleId="article-author">
    <w:name w:val="article-author"/>
    <w:basedOn w:val="a8"/>
    <w:rsid w:val="000071A8"/>
  </w:style>
  <w:style w:type="character" w:customStyle="1" w:styleId="orange1">
    <w:name w:val="orange1"/>
    <w:basedOn w:val="a8"/>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8"/>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7"/>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8"/>
    <w:rsid w:val="004A5A83"/>
  </w:style>
  <w:style w:type="character" w:customStyle="1" w:styleId="nobr">
    <w:name w:val="nobr"/>
    <w:basedOn w:val="a8"/>
    <w:rsid w:val="004A5A83"/>
  </w:style>
  <w:style w:type="paragraph" w:customStyle="1" w:styleId="ListParagraph1">
    <w:name w:val="List Paragraph1"/>
    <w:basedOn w:val="a7"/>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7"/>
    <w:next w:val="a7"/>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7"/>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e">
    <w:name w:val="Оглавление (3)_"/>
    <w:link w:val="3fff"/>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
    <w:name w:val="Оглавление (3)"/>
    <w:basedOn w:val="a7"/>
    <w:link w:val="3ffe"/>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7"/>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7"/>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2">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0">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1">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3">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2">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a">
    <w:name w:val="Подпись к картинке_"/>
    <w:link w:val="afffffffffffffffff9"/>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3">
    <w:name w:val="Подпись к картинке (2)_"/>
    <w:link w:val="2fffff4"/>
    <w:rsid w:val="006C7D70"/>
    <w:rPr>
      <w:rFonts w:ascii="Times New Roman" w:eastAsia="Times New Roman" w:hAnsi="Times New Roman" w:cs="Times New Roman"/>
      <w:sz w:val="26"/>
      <w:szCs w:val="26"/>
      <w:shd w:val="clear" w:color="auto" w:fill="FFFFFF"/>
    </w:rPr>
  </w:style>
  <w:style w:type="character" w:customStyle="1" w:styleId="3fff3">
    <w:name w:val="Подпись к картинке (3)_"/>
    <w:link w:val="3fff4"/>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4">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3">
    <w:name w:val="Подпись к таблице_"/>
    <w:link w:val="affffffffffffffff2"/>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7"/>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4">
    <w:name w:val="Подпись к картинке (2)"/>
    <w:basedOn w:val="a7"/>
    <w:link w:val="2fffff3"/>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4">
    <w:name w:val="Подпись к картинке (3)"/>
    <w:basedOn w:val="a7"/>
    <w:link w:val="3fff3"/>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7"/>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7"/>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7"/>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7"/>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7"/>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7"/>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7"/>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7"/>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7"/>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7"/>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7"/>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7"/>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7"/>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5">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4">
    <w:name w:val="Оглавление 3 Знак"/>
    <w:link w:val="3f3"/>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5">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6">
    <w:name w:val="Подпись к таблице (2)_"/>
    <w:link w:val="2fffff7"/>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7">
    <w:name w:val="Подпись к таблице (2)"/>
    <w:basedOn w:val="a7"/>
    <w:link w:val="2fffff6"/>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7"/>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7"/>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7"/>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6">
    <w:name w:val="Авторефукр"/>
    <w:basedOn w:val="a7"/>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7"/>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7"/>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7">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8"/>
    <w:rsid w:val="003A3D03"/>
  </w:style>
  <w:style w:type="paragraph" w:customStyle="1" w:styleId="4ff8">
    <w:name w:val="4"/>
    <w:basedOn w:val="a7"/>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8"/>
    <w:rsid w:val="003A3D03"/>
  </w:style>
  <w:style w:type="character" w:customStyle="1" w:styleId="75pt3">
    <w:name w:val="75pt"/>
    <w:basedOn w:val="a8"/>
    <w:rsid w:val="003A3D03"/>
  </w:style>
  <w:style w:type="character" w:customStyle="1" w:styleId="constantia12pt40">
    <w:name w:val="constantia12pt40"/>
    <w:basedOn w:val="a8"/>
    <w:rsid w:val="003A3D03"/>
  </w:style>
  <w:style w:type="character" w:customStyle="1" w:styleId="9pt2">
    <w:name w:val="9pt"/>
    <w:basedOn w:val="a8"/>
    <w:rsid w:val="003A3D03"/>
  </w:style>
  <w:style w:type="character" w:customStyle="1" w:styleId="a00">
    <w:name w:val="a0"/>
    <w:basedOn w:val="a8"/>
    <w:rsid w:val="003A3D03"/>
  </w:style>
  <w:style w:type="paragraph" w:styleId="3">
    <w:name w:val="List Number 3"/>
    <w:basedOn w:val="a7"/>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8"/>
    <w:rsid w:val="004313DD"/>
    <w:rPr>
      <w:sz w:val="24"/>
      <w:lang w:val="uk-UA" w:eastAsia="ru-RU" w:bidi="ar-SA"/>
    </w:rPr>
  </w:style>
  <w:style w:type="character" w:customStyle="1" w:styleId="afffffffffffffffffffff8">
    <w:name w:val="Основной текст Знак Знак Знак"/>
    <w:basedOn w:val="a8"/>
    <w:rsid w:val="004313DD"/>
    <w:rPr>
      <w:b/>
      <w:sz w:val="36"/>
      <w:szCs w:val="36"/>
      <w:lang w:val="ru-RU" w:eastAsia="ru-RU" w:bidi="ar-SA"/>
    </w:rPr>
  </w:style>
  <w:style w:type="character" w:customStyle="1" w:styleId="BodyTextIndent210">
    <w:name w:val="Body Text Indent 2 Знак Знак1"/>
    <w:basedOn w:val="a8"/>
    <w:rsid w:val="004313DD"/>
    <w:rPr>
      <w:sz w:val="24"/>
      <w:szCs w:val="24"/>
      <w:lang w:val="uk-UA" w:eastAsia="ru-RU" w:bidi="ar-SA"/>
    </w:rPr>
  </w:style>
  <w:style w:type="paragraph" w:customStyle="1" w:styleId="263">
    <w:name w:val="Основной текст с отступом 26"/>
    <w:basedOn w:val="a7"/>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7"/>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8">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9">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8"/>
    <w:rsid w:val="005C0E6E"/>
  </w:style>
  <w:style w:type="character" w:customStyle="1" w:styleId="date4">
    <w:name w:val="date4"/>
    <w:basedOn w:val="a8"/>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a">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5">
    <w:name w:val="Сноска (3)_"/>
    <w:link w:val="3fff6"/>
    <w:rsid w:val="00A0133D"/>
    <w:rPr>
      <w:rFonts w:ascii="Times New Roman" w:eastAsia="Times New Roman" w:hAnsi="Times New Roman" w:cs="Times New Roman"/>
      <w:sz w:val="19"/>
      <w:szCs w:val="19"/>
      <w:shd w:val="clear" w:color="auto" w:fill="FFFFFF"/>
    </w:rPr>
  </w:style>
  <w:style w:type="character" w:customStyle="1" w:styleId="3fff7">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9">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a">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6">
    <w:name w:val="Сноска (3)"/>
    <w:basedOn w:val="a7"/>
    <w:link w:val="3fff5"/>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7"/>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7"/>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7"/>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7"/>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7"/>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7"/>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b">
    <w:name w:val="таблица название"/>
    <w:basedOn w:val="a7"/>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7"/>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8"/>
    <w:uiPriority w:val="99"/>
    <w:rsid w:val="00886B4E"/>
  </w:style>
  <w:style w:type="paragraph" w:customStyle="1" w:styleId="afffffffffffffffffffffc">
    <w:name w:val="Знак Знак Знак Знак Знак Знак Знак Знак Знак Знак Знак Знак"/>
    <w:basedOn w:val="a7"/>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7"/>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d">
    <w:name w:val="!Автореферат"/>
    <w:basedOn w:val="a7"/>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e">
    <w:name w:val="Заголов."/>
    <w:basedOn w:val="a7"/>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7"/>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
    <w:name w:val="Вопросы"/>
    <w:basedOn w:val="a7"/>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8"/>
    <w:rsid w:val="00886B4E"/>
  </w:style>
  <w:style w:type="paragraph" w:customStyle="1" w:styleId="leftauthor">
    <w:name w:val="left_author"/>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0">
    <w:name w:val="название"/>
    <w:basedOn w:val="a8"/>
    <w:rsid w:val="00886B4E"/>
  </w:style>
  <w:style w:type="character" w:customStyle="1" w:styleId="affffffffffffffffffffff1">
    <w:name w:val="назначение"/>
    <w:basedOn w:val="a8"/>
    <w:rsid w:val="00886B4E"/>
  </w:style>
  <w:style w:type="paragraph" w:customStyle="1" w:styleId="2fffffb">
    <w:name w:val="сновной текст с отступом 2"/>
    <w:basedOn w:val="10c"/>
    <w:rsid w:val="00886B4E"/>
    <w:pPr>
      <w:widowControl/>
      <w:tabs>
        <w:tab w:val="left" w:pos="1985"/>
      </w:tabs>
      <w:spacing w:line="240" w:lineRule="auto"/>
    </w:pPr>
    <w:rPr>
      <w:sz w:val="28"/>
    </w:rPr>
  </w:style>
  <w:style w:type="paragraph" w:styleId="affffffffffffffffffffff2">
    <w:name w:val="Normal Indent"/>
    <w:basedOn w:val="a7"/>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3">
    <w:name w:val="Подпись к рисунку (заголовок)"/>
    <w:basedOn w:val="affffffffffffffff1"/>
    <w:next w:val="affffffffffffffff1"/>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8"/>
    <w:rsid w:val="00886B4E"/>
  </w:style>
  <w:style w:type="paragraph" w:customStyle="1" w:styleId="CharChar1CharChar1CharChar">
    <w:name w:val="Char Char Знак Знак1 Char Char1 Знак Знак Char Char"/>
    <w:basedOn w:val="a7"/>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8"/>
    <w:rsid w:val="00886B4E"/>
  </w:style>
  <w:style w:type="character" w:customStyle="1" w:styleId="y5blacky5bg">
    <w:name w:val="y5_black y5_bg"/>
    <w:basedOn w:val="a8"/>
    <w:rsid w:val="00886B4E"/>
  </w:style>
  <w:style w:type="character" w:customStyle="1" w:styleId="url">
    <w:name w:val="url"/>
    <w:basedOn w:val="a8"/>
    <w:rsid w:val="00886B4E"/>
  </w:style>
  <w:style w:type="paragraph" w:customStyle="1" w:styleId="bodytext2">
    <w:name w:val="bodytex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4">
    <w:name w:val="обычный_(веб)"/>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8"/>
    <w:rsid w:val="00886B4E"/>
  </w:style>
  <w:style w:type="paragraph" w:customStyle="1" w:styleId="affffffffffffffffffffff5">
    <w:name w:val="АА"/>
    <w:basedOn w:val="a7"/>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6">
    <w:name w:val="Б"/>
    <w:basedOn w:val="a7"/>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8"/>
    <w:rsid w:val="00886B4E"/>
  </w:style>
  <w:style w:type="character" w:customStyle="1" w:styleId="search-keyword-match">
    <w:name w:val="search-keyword-match"/>
    <w:basedOn w:val="a8"/>
    <w:rsid w:val="00886B4E"/>
  </w:style>
  <w:style w:type="character" w:customStyle="1" w:styleId="title1">
    <w:name w:val="title1"/>
    <w:basedOn w:val="a8"/>
    <w:rsid w:val="001F66E7"/>
    <w:rPr>
      <w:rFonts w:ascii="Tahoma" w:hAnsi="Tahoma" w:cs="Tahoma" w:hint="default"/>
      <w:b/>
      <w:bCs/>
      <w:color w:val="000000"/>
      <w:sz w:val="18"/>
      <w:szCs w:val="18"/>
    </w:rPr>
  </w:style>
  <w:style w:type="character" w:customStyle="1" w:styleId="txt1">
    <w:name w:val="txt1"/>
    <w:basedOn w:val="a8"/>
    <w:rsid w:val="001F66E7"/>
    <w:rPr>
      <w:sz w:val="18"/>
      <w:szCs w:val="18"/>
    </w:rPr>
  </w:style>
  <w:style w:type="character" w:customStyle="1" w:styleId="s4">
    <w:name w:val="s4"/>
    <w:basedOn w:val="a8"/>
    <w:rsid w:val="001F66E7"/>
  </w:style>
  <w:style w:type="character" w:customStyle="1" w:styleId="s1">
    <w:name w:val="s1"/>
    <w:basedOn w:val="a8"/>
    <w:rsid w:val="001F66E7"/>
  </w:style>
  <w:style w:type="character" w:customStyle="1" w:styleId="s2">
    <w:name w:val="s2"/>
    <w:basedOn w:val="a8"/>
    <w:rsid w:val="001F66E7"/>
  </w:style>
  <w:style w:type="paragraph" w:customStyle="1" w:styleId="text-content-page1">
    <w:name w:val="text-content-page1"/>
    <w:basedOn w:val="a7"/>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8"/>
    <w:rsid w:val="001F66E7"/>
  </w:style>
  <w:style w:type="character" w:customStyle="1" w:styleId="dcom1">
    <w:name w:val="d_com1"/>
    <w:basedOn w:val="a8"/>
    <w:rsid w:val="001F66E7"/>
    <w:rPr>
      <w:i/>
      <w:iCs/>
      <w:color w:val="6F0000"/>
    </w:rPr>
  </w:style>
  <w:style w:type="paragraph" w:customStyle="1" w:styleId="p3">
    <w:name w:val="p3"/>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7"/>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8"/>
    <w:uiPriority w:val="99"/>
    <w:rsid w:val="001F66E7"/>
    <w:rPr>
      <w:rFonts w:ascii="Times New Roman" w:hAnsi="Times New Roman" w:cs="Times New Roman"/>
      <w:b/>
      <w:bCs/>
      <w:sz w:val="22"/>
      <w:szCs w:val="22"/>
    </w:rPr>
  </w:style>
  <w:style w:type="character" w:customStyle="1" w:styleId="FontStyle175">
    <w:name w:val="Font Style175"/>
    <w:basedOn w:val="a8"/>
    <w:rsid w:val="001F66E7"/>
    <w:rPr>
      <w:rFonts w:ascii="Times New Roman" w:hAnsi="Times New Roman" w:cs="Times New Roman"/>
      <w:sz w:val="18"/>
      <w:szCs w:val="18"/>
    </w:rPr>
  </w:style>
  <w:style w:type="character" w:customStyle="1" w:styleId="FontStyle177">
    <w:name w:val="Font Style177"/>
    <w:basedOn w:val="a8"/>
    <w:rsid w:val="001F66E7"/>
    <w:rPr>
      <w:rFonts w:ascii="Times New Roman" w:hAnsi="Times New Roman" w:cs="Times New Roman"/>
      <w:sz w:val="18"/>
      <w:szCs w:val="18"/>
    </w:rPr>
  </w:style>
  <w:style w:type="character" w:customStyle="1" w:styleId="FontStyle188">
    <w:name w:val="Font Style188"/>
    <w:basedOn w:val="a8"/>
    <w:uiPriority w:val="99"/>
    <w:rsid w:val="001F66E7"/>
    <w:rPr>
      <w:rFonts w:ascii="Times New Roman" w:hAnsi="Times New Roman" w:cs="Times New Roman"/>
      <w:sz w:val="18"/>
      <w:szCs w:val="18"/>
    </w:rPr>
  </w:style>
  <w:style w:type="paragraph" w:customStyle="1" w:styleId="334">
    <w:name w:val="Основной текст 33"/>
    <w:basedOn w:val="a7"/>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7"/>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7"/>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7"/>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7"/>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7"/>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7"/>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7"/>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7"/>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7"/>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7"/>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7"/>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7"/>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7"/>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7"/>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7"/>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c">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7"/>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7"/>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8"/>
    <w:rsid w:val="006F1417"/>
    <w:rPr>
      <w:rFonts w:ascii="Verdana" w:hAnsi="Verdana" w:hint="default"/>
      <w:color w:val="000000"/>
      <w:sz w:val="20"/>
      <w:szCs w:val="20"/>
    </w:rPr>
  </w:style>
  <w:style w:type="table" w:styleId="-10">
    <w:name w:val="Table Web 1"/>
    <w:basedOn w:val="a9"/>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7">
    <w:name w:val="Нормал_регл"/>
    <w:basedOn w:val="a7"/>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Normal0">
    <w:name w:val="Normal"/>
    <w:rsid w:val="00767053"/>
    <w:rPr>
      <w:rFonts w:ascii="Times New Roman" w:eastAsia="Times New Roman" w:hAnsi="Times New Roman" w:cs="Times New Roman"/>
    </w:rPr>
  </w:style>
  <w:style w:type="character" w:customStyle="1" w:styleId="advancedinvention">
    <w:name w:val="advanced invention"/>
    <w:basedOn w:val="a8"/>
    <w:rsid w:val="00767053"/>
  </w:style>
  <w:style w:type="character" w:customStyle="1" w:styleId="coreinvention">
    <w:name w:val="core invention"/>
    <w:basedOn w:val="a8"/>
    <w:rsid w:val="00767053"/>
  </w:style>
  <w:style w:type="paragraph" w:customStyle="1" w:styleId="BodyText20">
    <w:name w:val="Body Text 2"/>
    <w:basedOn w:val="a7"/>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7"/>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8"/>
    <w:rsid w:val="00D73023"/>
  </w:style>
  <w:style w:type="paragraph" w:customStyle="1" w:styleId="affffffffffffffffffffff8">
    <w:name w:val="Заголовки таблиц"/>
    <w:basedOn w:val="1"/>
    <w:next w:val="a7"/>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9">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No List"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pPr>
      <w:suppressAutoHyphens/>
    </w:pPr>
    <w:rPr>
      <w:rFonts w:ascii="Garamond" w:eastAsia="Garamond" w:hAnsi="Garamond" w:cs="Garamond"/>
      <w:sz w:val="24"/>
      <w:szCs w:val="24"/>
      <w:lang w:eastAsia="ar-SA"/>
    </w:rPr>
  </w:style>
  <w:style w:type="paragraph" w:styleId="1">
    <w:name w:val="heading 1"/>
    <w:basedOn w:val="a7"/>
    <w:next w:val="a7"/>
    <w:qFormat/>
    <w:pPr>
      <w:keepNext/>
      <w:numPr>
        <w:numId w:val="1"/>
      </w:numPr>
      <w:spacing w:before="240" w:after="60"/>
      <w:outlineLvl w:val="0"/>
    </w:pPr>
    <w:rPr>
      <w:rFonts w:ascii="Mincho" w:hAnsi="Mincho"/>
      <w:b/>
      <w:bCs/>
      <w:kern w:val="1"/>
      <w:sz w:val="32"/>
      <w:szCs w:val="32"/>
    </w:rPr>
  </w:style>
  <w:style w:type="paragraph" w:styleId="2">
    <w:name w:val="heading 2"/>
    <w:basedOn w:val="a7"/>
    <w:next w:val="a7"/>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7"/>
    <w:qFormat/>
    <w:pPr>
      <w:numPr>
        <w:ilvl w:val="2"/>
      </w:numPr>
      <w:outlineLvl w:val="2"/>
    </w:pPr>
  </w:style>
  <w:style w:type="paragraph" w:styleId="4">
    <w:name w:val="heading 4"/>
    <w:basedOn w:val="a7"/>
    <w:next w:val="a7"/>
    <w:qFormat/>
    <w:pPr>
      <w:keepNext/>
      <w:numPr>
        <w:ilvl w:val="3"/>
        <w:numId w:val="1"/>
      </w:numPr>
      <w:spacing w:line="360" w:lineRule="auto"/>
      <w:jc w:val="center"/>
      <w:outlineLvl w:val="3"/>
    </w:pPr>
    <w:rPr>
      <w:sz w:val="32"/>
      <w:szCs w:val="20"/>
    </w:rPr>
  </w:style>
  <w:style w:type="paragraph" w:styleId="5">
    <w:name w:val="heading 5"/>
    <w:basedOn w:val="a7"/>
    <w:next w:val="a7"/>
    <w:qFormat/>
    <w:pPr>
      <w:keepNext/>
      <w:widowControl w:val="0"/>
      <w:numPr>
        <w:ilvl w:val="4"/>
        <w:numId w:val="1"/>
      </w:numPr>
      <w:spacing w:after="120"/>
      <w:jc w:val="right"/>
      <w:outlineLvl w:val="4"/>
    </w:pPr>
    <w:rPr>
      <w:b/>
      <w:sz w:val="28"/>
      <w:szCs w:val="20"/>
    </w:rPr>
  </w:style>
  <w:style w:type="paragraph" w:styleId="6">
    <w:name w:val="heading 6"/>
    <w:basedOn w:val="a7"/>
    <w:next w:val="a7"/>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7"/>
    <w:next w:val="a7"/>
    <w:qFormat/>
    <w:pPr>
      <w:numPr>
        <w:ilvl w:val="6"/>
        <w:numId w:val="1"/>
      </w:numPr>
      <w:spacing w:before="240" w:after="60"/>
      <w:outlineLvl w:val="6"/>
    </w:pPr>
    <w:rPr>
      <w:rFonts w:ascii="IzhTitl" w:hAnsi="IzhTitl"/>
    </w:rPr>
  </w:style>
  <w:style w:type="paragraph" w:styleId="8">
    <w:name w:val="heading 8"/>
    <w:basedOn w:val="a7"/>
    <w:next w:val="a7"/>
    <w:qFormat/>
    <w:pPr>
      <w:numPr>
        <w:ilvl w:val="7"/>
        <w:numId w:val="1"/>
      </w:numPr>
      <w:spacing w:before="240" w:after="60"/>
      <w:outlineLvl w:val="7"/>
    </w:pPr>
    <w:rPr>
      <w:rFonts w:ascii="IzhTitl" w:hAnsi="IzhTitl"/>
      <w:i/>
      <w:iCs/>
    </w:rPr>
  </w:style>
  <w:style w:type="paragraph" w:styleId="9">
    <w:name w:val="heading 9"/>
    <w:basedOn w:val="a7"/>
    <w:next w:val="a7"/>
    <w:qFormat/>
    <w:pPr>
      <w:keepNext/>
      <w:widowControl w:val="0"/>
      <w:numPr>
        <w:ilvl w:val="8"/>
        <w:numId w:val="1"/>
      </w:numPr>
      <w:autoSpaceDE w:val="0"/>
      <w:spacing w:line="360" w:lineRule="auto"/>
      <w:outlineLvl w:val="8"/>
    </w:pPr>
    <w:rPr>
      <w:b/>
      <w:bCs/>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b">
    <w:name w:val="Основной текст Знак"/>
    <w:rPr>
      <w:sz w:val="28"/>
      <w:szCs w:val="24"/>
      <w:lang w:val="ru-RU" w:eastAsia="ar-SA" w:bidi="ar-SA"/>
    </w:rPr>
  </w:style>
  <w:style w:type="character" w:customStyle="1" w:styleId="ac">
    <w:name w:val="Символ сноски"/>
    <w:rPr>
      <w:vertAlign w:val="superscript"/>
    </w:rPr>
  </w:style>
  <w:style w:type="character" w:styleId="ad">
    <w:name w:val="page number"/>
    <w:basedOn w:val="61"/>
  </w:style>
  <w:style w:type="character" w:styleId="ae">
    <w:name w:val="Hyperlink"/>
    <w:rPr>
      <w:color w:val="0000FF"/>
      <w:u w:val="single"/>
    </w:rPr>
  </w:style>
  <w:style w:type="character" w:customStyle="1" w:styleId="af">
    <w:name w:val="Верхний колонтитул Знак"/>
    <w:aliases w:val=" Знак2 Знак"/>
    <w:rPr>
      <w:sz w:val="28"/>
      <w:szCs w:val="24"/>
    </w:rPr>
  </w:style>
  <w:style w:type="character" w:customStyle="1" w:styleId="af0">
    <w:name w:val="Нижний колонтитул Знак"/>
    <w:rPr>
      <w:sz w:val="24"/>
      <w:szCs w:val="24"/>
    </w:rPr>
  </w:style>
  <w:style w:type="character" w:customStyle="1" w:styleId="20">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1">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1">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2">
    <w:name w:val="Основной текст с отступом Знак"/>
    <w:aliases w:val=" Знак Знак"/>
    <w:rPr>
      <w:sz w:val="28"/>
      <w:szCs w:val="24"/>
    </w:rPr>
  </w:style>
  <w:style w:type="character" w:customStyle="1" w:styleId="22">
    <w:name w:val="Основной текст с отступом 2 Знак"/>
    <w:link w:val="23"/>
    <w:rPr>
      <w:sz w:val="28"/>
    </w:rPr>
  </w:style>
  <w:style w:type="character" w:customStyle="1" w:styleId="36">
    <w:name w:val="Основной текст с отступом 3 Знак"/>
    <w:link w:val="37"/>
    <w:rPr>
      <w:sz w:val="24"/>
    </w:rPr>
  </w:style>
  <w:style w:type="character" w:customStyle="1" w:styleId="af3">
    <w:name w:val="Символы концевой сноски"/>
    <w:rPr>
      <w:vertAlign w:val="superscript"/>
    </w:rPr>
  </w:style>
  <w:style w:type="character" w:styleId="af4">
    <w:name w:val="FollowedHyperlink"/>
    <w:rPr>
      <w:color w:val="800080"/>
      <w:u w:val="single"/>
    </w:rPr>
  </w:style>
  <w:style w:type="character" w:customStyle="1" w:styleId="af5">
    <w:name w:val="Текст Знак"/>
    <w:link w:val="af6"/>
    <w:rPr>
      <w:rFonts w:ascii="ISOCPEUR" w:hAnsi="ISOCPEUR" w:cs="ISOCPEUR"/>
    </w:rPr>
  </w:style>
  <w:style w:type="character" w:customStyle="1" w:styleId="hlmenu3">
    <w:name w:val="hlmenu3"/>
  </w:style>
  <w:style w:type="character" w:customStyle="1" w:styleId="af7">
    <w:name w:val="Схема документа Знак"/>
    <w:link w:val="af8"/>
    <w:rPr>
      <w:rFonts w:ascii="Helvetica" w:hAnsi="Helvetica" w:cs="Helvetica"/>
      <w:sz w:val="16"/>
      <w:szCs w:val="16"/>
    </w:rPr>
  </w:style>
  <w:style w:type="character" w:styleId="af9">
    <w:name w:val="Strong"/>
    <w:qFormat/>
    <w:rPr>
      <w:b/>
      <w:bCs/>
    </w:rPr>
  </w:style>
  <w:style w:type="character" w:customStyle="1" w:styleId="afa">
    <w:name w:val="Текст концевой сноски Знак"/>
    <w:basedOn w:val="61"/>
  </w:style>
  <w:style w:type="character" w:customStyle="1" w:styleId="afb">
    <w:name w:val="Текст выноски Знак"/>
    <w:aliases w:val=" Знак1 Знак"/>
    <w:rPr>
      <w:rFonts w:ascii="Helvetica" w:hAnsi="Helvetica" w:cs="Helvetica"/>
      <w:sz w:val="16"/>
      <w:szCs w:val="16"/>
    </w:rPr>
  </w:style>
  <w:style w:type="character" w:customStyle="1" w:styleId="24">
    <w:name w:val="Знак примечания2"/>
    <w:rPr>
      <w:sz w:val="16"/>
      <w:szCs w:val="16"/>
    </w:rPr>
  </w:style>
  <w:style w:type="character" w:customStyle="1" w:styleId="afc">
    <w:name w:val="Текст примечания Знак"/>
    <w:basedOn w:val="61"/>
    <w:link w:val="afd"/>
  </w:style>
  <w:style w:type="character" w:customStyle="1" w:styleId="afe">
    <w:name w:val="Тема примечания Знак"/>
    <w:rPr>
      <w:b/>
      <w:bCs/>
    </w:rPr>
  </w:style>
  <w:style w:type="character" w:customStyle="1" w:styleId="aff">
    <w:name w:val="знак сноски"/>
    <w:rPr>
      <w:vertAlign w:val="superscript"/>
    </w:rPr>
  </w:style>
  <w:style w:type="character" w:customStyle="1" w:styleId="aff0">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1">
    <w:name w:val="Подзаголовок Знак"/>
    <w:uiPriority w:val="99"/>
    <w:rPr>
      <w:rFonts w:ascii="OpenSymbol" w:hAnsi="OpenSymbol" w:cs="OpenSymbol"/>
      <w:b/>
    </w:rPr>
  </w:style>
  <w:style w:type="character" w:styleId="aff2">
    <w:name w:val="Emphasis"/>
    <w:qFormat/>
    <w:rPr>
      <w:i/>
      <w:iCs/>
    </w:rPr>
  </w:style>
  <w:style w:type="character" w:customStyle="1" w:styleId="aff3">
    <w:name w:val="ТаблицаСодержание Знак"/>
    <w:rPr>
      <w:color w:val="000000"/>
      <w:sz w:val="26"/>
      <w:szCs w:val="28"/>
      <w:shd w:val="clear" w:color="auto" w:fill="FFFFFF"/>
    </w:rPr>
  </w:style>
  <w:style w:type="character" w:customStyle="1" w:styleId="aff4">
    <w:name w:val="ПодписьРис Знак"/>
    <w:rPr>
      <w:sz w:val="28"/>
      <w:szCs w:val="26"/>
    </w:rPr>
  </w:style>
  <w:style w:type="character" w:customStyle="1" w:styleId="aff5">
    <w:name w:val="ТекстНадписи Знак"/>
    <w:rPr>
      <w:color w:val="000000"/>
      <w:sz w:val="26"/>
      <w:szCs w:val="26"/>
      <w:shd w:val="clear" w:color="auto" w:fill="FFFFFF"/>
    </w:rPr>
  </w:style>
  <w:style w:type="character" w:customStyle="1" w:styleId="aff6">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7">
    <w:name w:val="Абзац списка Знак"/>
    <w:rPr>
      <w:sz w:val="28"/>
    </w:rPr>
  </w:style>
  <w:style w:type="character" w:customStyle="1" w:styleId="25">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6">
    <w:name w:val="Знак Знак2"/>
    <w:rPr>
      <w:lang w:val="ru-RU" w:eastAsia="ar-SA" w:bidi="ar-SA"/>
    </w:rPr>
  </w:style>
  <w:style w:type="character" w:customStyle="1" w:styleId="aff8">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9">
    <w:name w:val="Обычный без отступа Знак"/>
    <w:rPr>
      <w:rFonts w:eastAsia="Impact"/>
    </w:rPr>
  </w:style>
  <w:style w:type="character" w:customStyle="1" w:styleId="affa">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b">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c">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d">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e">
    <w:name w:val="Текст статьи Знак"/>
    <w:rPr>
      <w:sz w:val="28"/>
      <w:szCs w:val="28"/>
    </w:rPr>
  </w:style>
  <w:style w:type="character" w:customStyle="1" w:styleId="hl">
    <w:name w:val="hl"/>
    <w:rPr>
      <w:rFonts w:cs="Garamond"/>
    </w:rPr>
  </w:style>
  <w:style w:type="character" w:customStyle="1" w:styleId="afff">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0">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1">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2">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uiPriority w:val="99"/>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3">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4">
    <w:name w:val="Основной шрифт"/>
  </w:style>
  <w:style w:type="character" w:customStyle="1" w:styleId="afff5">
    <w:name w:val="Электронная подпись Знак"/>
    <w:rPr>
      <w:color w:val="000000"/>
      <w:sz w:val="28"/>
      <w:szCs w:val="28"/>
      <w:lang w:val="uk-UA"/>
    </w:rPr>
  </w:style>
  <w:style w:type="character" w:customStyle="1" w:styleId="afff6">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7">
    <w:name w:val="текст ссылки Знак"/>
    <w:rPr>
      <w:color w:val="000000"/>
      <w:sz w:val="28"/>
      <w:szCs w:val="28"/>
      <w:lang w:val="uk-UA"/>
    </w:rPr>
  </w:style>
  <w:style w:type="character" w:customStyle="1" w:styleId="post-b">
    <w:name w:val="post-b"/>
  </w:style>
  <w:style w:type="character" w:customStyle="1" w:styleId="afff8">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c">
    <w:name w:val="Текст виноски Знак"/>
    <w:rPr>
      <w:rFonts w:ascii="Garamond" w:eastAsia="Garamond" w:hAnsi="Garamond" w:cs="Garamond"/>
      <w:sz w:val="20"/>
      <w:szCs w:val="20"/>
      <w:lang w:val="ru-RU"/>
    </w:rPr>
  </w:style>
  <w:style w:type="character" w:customStyle="1" w:styleId="afffd">
    <w:name w:val="Верхній колонтитул Знак"/>
    <w:rPr>
      <w:rFonts w:ascii="Garamond" w:eastAsia="Garamond" w:hAnsi="Garamond" w:cs="Garamond"/>
      <w:sz w:val="24"/>
      <w:szCs w:val="24"/>
    </w:rPr>
  </w:style>
  <w:style w:type="character" w:customStyle="1" w:styleId="afffe">
    <w:name w:val="Нижній колонтитул Знак"/>
    <w:rPr>
      <w:rFonts w:ascii="Garamond" w:eastAsia="Garamond" w:hAnsi="Garamond" w:cs="Garamond"/>
      <w:sz w:val="24"/>
      <w:szCs w:val="24"/>
      <w:lang w:val="ru-RU"/>
    </w:rPr>
  </w:style>
  <w:style w:type="character" w:customStyle="1" w:styleId="affff">
    <w:name w:val="Основний текст Знак"/>
    <w:rPr>
      <w:rFonts w:ascii="Garamond" w:eastAsia="Garamond" w:hAnsi="Garamond" w:cs="Garamond"/>
      <w:b/>
      <w:bCs/>
      <w:sz w:val="28"/>
      <w:szCs w:val="28"/>
    </w:rPr>
  </w:style>
  <w:style w:type="character" w:customStyle="1" w:styleId="affff0">
    <w:name w:val="Основний текст з відступом Знак"/>
    <w:rPr>
      <w:rFonts w:ascii="Garamond" w:eastAsia="Garamond" w:hAnsi="Garamond" w:cs="Garamond"/>
      <w:sz w:val="28"/>
      <w:szCs w:val="24"/>
    </w:rPr>
  </w:style>
  <w:style w:type="character" w:customStyle="1" w:styleId="affff1">
    <w:name w:val="Червоний рядок Знак"/>
    <w:rPr>
      <w:rFonts w:ascii="Garamond" w:eastAsia="Garamond" w:hAnsi="Garamond" w:cs="Garamond"/>
      <w:b/>
      <w:bCs/>
      <w:sz w:val="24"/>
      <w:szCs w:val="24"/>
      <w:lang w:val="ru-RU"/>
    </w:rPr>
  </w:style>
  <w:style w:type="character" w:customStyle="1" w:styleId="2b">
    <w:name w:val="Красная строка 2 Знак"/>
    <w:rPr>
      <w:sz w:val="24"/>
      <w:szCs w:val="24"/>
    </w:rPr>
  </w:style>
  <w:style w:type="character" w:customStyle="1" w:styleId="2c">
    <w:name w:val="Червоний рядок 2 Знак"/>
    <w:rPr>
      <w:rFonts w:ascii="Garamond" w:eastAsia="Garamond" w:hAnsi="Garamond" w:cs="Garamond"/>
      <w:sz w:val="24"/>
      <w:szCs w:val="24"/>
      <w:lang w:val="ru-RU"/>
    </w:rPr>
  </w:style>
  <w:style w:type="character" w:customStyle="1" w:styleId="2d">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e">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3">
    <w:name w:val="Символи виноски"/>
    <w:rPr>
      <w:vertAlign w:val="superscript"/>
    </w:rPr>
  </w:style>
  <w:style w:type="character" w:customStyle="1" w:styleId="affff4">
    <w:name w:val="Стиль"/>
    <w:rPr>
      <w:rFonts w:ascii="Garamond" w:hAnsi="Garamond" w:cs="Garamond"/>
      <w:sz w:val="20"/>
      <w:vertAlign w:val="superscript"/>
    </w:rPr>
  </w:style>
  <w:style w:type="character" w:customStyle="1" w:styleId="affff5">
    <w:name w:val="текст виноски Знак"/>
  </w:style>
  <w:style w:type="character" w:customStyle="1" w:styleId="a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9">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a">
    <w:name w:val="Вподбор подзаголовок"/>
    <w:rPr>
      <w:rFonts w:ascii="Garamond" w:hAnsi="Garamond" w:cs="Garamond"/>
      <w:b/>
      <w:sz w:val="28"/>
      <w:lang w:val="uk-UA"/>
    </w:rPr>
  </w:style>
  <w:style w:type="character" w:customStyle="1" w:styleId="affffb">
    <w:name w:val="Таблица знак Знак Знак"/>
    <w:rPr>
      <w:sz w:val="26"/>
      <w:szCs w:val="26"/>
    </w:rPr>
  </w:style>
  <w:style w:type="character" w:customStyle="1" w:styleId="affffc">
    <w:name w:val="Рисунок Знак Знак"/>
    <w:rPr>
      <w:sz w:val="24"/>
      <w:szCs w:val="24"/>
    </w:rPr>
  </w:style>
  <w:style w:type="character" w:customStyle="1" w:styleId="affffd">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e">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
    <w:name w:val="Гиперссылка2"/>
    <w:rPr>
      <w:rFonts w:ascii="Garamond" w:hAnsi="Garamond" w:cs="Garamond"/>
      <w:color w:val="0000FF"/>
      <w:u w:val="single"/>
    </w:rPr>
  </w:style>
  <w:style w:type="character" w:customStyle="1" w:styleId="afffff">
    <w:name w:val="Пример (символ)"/>
    <w:rPr>
      <w:rFonts w:ascii="Mincho" w:hAnsi="Mincho" w:cs="Mincho"/>
      <w:sz w:val="26"/>
    </w:rPr>
  </w:style>
  <w:style w:type="character" w:customStyle="1" w:styleId="afffff0">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1">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2">
    <w:name w:val="Цитація Знак"/>
    <w:rPr>
      <w:i/>
      <w:iCs/>
      <w:sz w:val="24"/>
      <w:szCs w:val="24"/>
      <w:lang w:val="uk-UA"/>
    </w:rPr>
  </w:style>
  <w:style w:type="character" w:customStyle="1" w:styleId="afffff3">
    <w:name w:val="Насичена цитата Знак"/>
    <w:rPr>
      <w:b/>
      <w:bCs/>
      <w:i/>
      <w:iCs/>
      <w:sz w:val="24"/>
      <w:szCs w:val="24"/>
      <w:lang w:val="uk-UA"/>
    </w:rPr>
  </w:style>
  <w:style w:type="character" w:customStyle="1" w:styleId="afffff4">
    <w:name w:val="Слабке виокремлення"/>
    <w:rPr>
      <w:i/>
      <w:iCs/>
    </w:rPr>
  </w:style>
  <w:style w:type="character" w:customStyle="1" w:styleId="afffff5">
    <w:name w:val="Сильне виокремлення"/>
    <w:rPr>
      <w:b/>
      <w:bCs/>
    </w:rPr>
  </w:style>
  <w:style w:type="character" w:customStyle="1" w:styleId="afffff6">
    <w:name w:val="Слабке посилання"/>
    <w:rPr>
      <w:smallCaps/>
    </w:rPr>
  </w:style>
  <w:style w:type="character" w:customStyle="1" w:styleId="afffff7">
    <w:name w:val="Сильне посилання"/>
    <w:rPr>
      <w:smallCaps/>
      <w:spacing w:val="5"/>
      <w:u w:val="single"/>
    </w:rPr>
  </w:style>
  <w:style w:type="character" w:customStyle="1" w:styleId="afffff8">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9">
    <w:name w:val="текст сноски Знак Знак"/>
    <w:rPr>
      <w:sz w:val="16"/>
      <w:lang w:val="ru-RU" w:eastAsia="ar-SA" w:bidi="ar-SA"/>
    </w:rPr>
  </w:style>
  <w:style w:type="character" w:customStyle="1" w:styleId="afffffa">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b">
    <w:name w:val="Приветствие Знак"/>
    <w:rPr>
      <w:sz w:val="24"/>
    </w:rPr>
  </w:style>
  <w:style w:type="character" w:customStyle="1" w:styleId="afffffc">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d">
    <w:name w:val="Сноска_"/>
    <w:link w:val="afffffe"/>
    <w:rPr>
      <w:rFonts w:ascii="Symbol" w:hAnsi="Symbol" w:cs="Symbol"/>
      <w:sz w:val="18"/>
    </w:rPr>
  </w:style>
  <w:style w:type="character" w:customStyle="1" w:styleId="2f0">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1">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0">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1">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2">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2">
    <w:name w:val="Оглавление (2)_"/>
    <w:rPr>
      <w:i/>
      <w:iCs/>
      <w:sz w:val="17"/>
      <w:szCs w:val="17"/>
      <w:shd w:val="clear" w:color="auto" w:fill="FFFFFF"/>
    </w:rPr>
  </w:style>
  <w:style w:type="character" w:customStyle="1" w:styleId="2f3">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5">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6">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5">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7">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8">
    <w:name w:val="???????? ????? ??????"/>
    <w:rPr>
      <w:sz w:val="20"/>
      <w:szCs w:val="20"/>
    </w:rPr>
  </w:style>
  <w:style w:type="character" w:customStyle="1" w:styleId="1fa">
    <w:name w:val="???????? ????? ??????1"/>
    <w:rPr>
      <w:sz w:val="20"/>
      <w:szCs w:val="20"/>
    </w:rPr>
  </w:style>
  <w:style w:type="character" w:customStyle="1" w:styleId="affffff9">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7">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a">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8">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b">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c">
    <w:name w:val="Обычный без проверки"/>
    <w:rPr>
      <w:i/>
      <w:sz w:val="24"/>
      <w:lang w:val="ru-RU"/>
    </w:rPr>
  </w:style>
  <w:style w:type="character" w:customStyle="1" w:styleId="affffffd">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a">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e">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
    <w:name w:val="Маркеры списка"/>
    <w:rPr>
      <w:rFonts w:ascii="TimesET" w:eastAsia="TimesET" w:hAnsi="TimesET" w:cs="TimesET"/>
    </w:rPr>
  </w:style>
  <w:style w:type="paragraph" w:customStyle="1" w:styleId="afffffff0">
    <w:name w:val="Заголовок"/>
    <w:next w:val="afffffff1"/>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1">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7"/>
    <w:link w:val="1ff"/>
    <w:pPr>
      <w:spacing w:after="120"/>
    </w:pPr>
    <w:rPr>
      <w:sz w:val="28"/>
    </w:rPr>
  </w:style>
  <w:style w:type="paragraph" w:styleId="afffffff2">
    <w:name w:val="List"/>
    <w:basedOn w:val="a7"/>
    <w:pPr>
      <w:tabs>
        <w:tab w:val="left" w:pos="644"/>
      </w:tabs>
      <w:spacing w:before="60" w:after="60"/>
      <w:ind w:left="624" w:hanging="340"/>
    </w:pPr>
    <w:rPr>
      <w:sz w:val="26"/>
    </w:rPr>
  </w:style>
  <w:style w:type="paragraph" w:customStyle="1" w:styleId="2fb">
    <w:name w:val="Название2"/>
    <w:basedOn w:val="a7"/>
    <w:pPr>
      <w:suppressLineNumbers/>
      <w:spacing w:before="120" w:after="120"/>
    </w:pPr>
    <w:rPr>
      <w:rFonts w:cs="Times New Roman CYR"/>
      <w:i/>
      <w:iCs/>
    </w:rPr>
  </w:style>
  <w:style w:type="paragraph" w:customStyle="1" w:styleId="2fc">
    <w:name w:val="Указатель2"/>
    <w:basedOn w:val="a7"/>
    <w:pPr>
      <w:suppressLineNumbers/>
    </w:pPr>
    <w:rPr>
      <w:rFonts w:cs="Times New Roman CYR"/>
    </w:rPr>
  </w:style>
  <w:style w:type="paragraph" w:styleId="1ff0">
    <w:name w:val="toc 1"/>
    <w:aliases w:val="Дисс. Оглавление 1, 1,Стиль таб"/>
    <w:basedOn w:val="a7"/>
    <w:next w:val="a7"/>
    <w:qFormat/>
    <w:pPr>
      <w:tabs>
        <w:tab w:val="left" w:pos="960"/>
        <w:tab w:val="left" w:pos="1276"/>
        <w:tab w:val="right" w:leader="dot" w:pos="9639"/>
      </w:tabs>
      <w:spacing w:before="120" w:after="120"/>
    </w:pPr>
    <w:rPr>
      <w:b/>
      <w:caps/>
      <w:szCs w:val="20"/>
    </w:rPr>
  </w:style>
  <w:style w:type="paragraph" w:styleId="afffffff3">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7"/>
    <w:pPr>
      <w:spacing w:line="240" w:lineRule="atLeast"/>
      <w:jc w:val="both"/>
    </w:pPr>
  </w:style>
  <w:style w:type="paragraph" w:styleId="afffffff4">
    <w:name w:val="header"/>
    <w:aliases w:val=" Знак2"/>
    <w:basedOn w:val="a7"/>
    <w:pPr>
      <w:tabs>
        <w:tab w:val="center" w:pos="4677"/>
        <w:tab w:val="right" w:pos="9355"/>
      </w:tabs>
      <w:spacing w:line="240" w:lineRule="atLeast"/>
      <w:ind w:firstLine="700"/>
      <w:jc w:val="both"/>
    </w:pPr>
    <w:rPr>
      <w:sz w:val="28"/>
    </w:rPr>
  </w:style>
  <w:style w:type="paragraph" w:customStyle="1" w:styleId="1ff1">
    <w:name w:val="Стиль 1 Знак Знак"/>
    <w:basedOn w:val="a7"/>
    <w:next w:val="a7"/>
    <w:pPr>
      <w:shd w:val="clear" w:color="auto" w:fill="FFFFFF"/>
      <w:autoSpaceDE w:val="0"/>
      <w:spacing w:line="360" w:lineRule="auto"/>
      <w:ind w:firstLine="709"/>
      <w:jc w:val="both"/>
    </w:pPr>
    <w:rPr>
      <w:sz w:val="28"/>
      <w:szCs w:val="20"/>
    </w:rPr>
  </w:style>
  <w:style w:type="paragraph" w:styleId="afffffff5">
    <w:name w:val="Title"/>
    <w:basedOn w:val="a7"/>
    <w:next w:val="afffffff6"/>
    <w:qFormat/>
    <w:pPr>
      <w:spacing w:line="360" w:lineRule="auto"/>
      <w:jc w:val="center"/>
    </w:pPr>
    <w:rPr>
      <w:caps/>
      <w:sz w:val="32"/>
      <w:szCs w:val="20"/>
    </w:rPr>
  </w:style>
  <w:style w:type="paragraph" w:styleId="afffffff6">
    <w:name w:val="Subtitle"/>
    <w:basedOn w:val="a7"/>
    <w:next w:val="afffffff1"/>
    <w:uiPriority w:val="99"/>
    <w:qFormat/>
    <w:pPr>
      <w:widowControl w:val="0"/>
      <w:jc w:val="center"/>
    </w:pPr>
    <w:rPr>
      <w:rFonts w:ascii="OpenSymbol" w:hAnsi="OpenSymbol" w:cs="OpenSymbol"/>
      <w:b/>
      <w:sz w:val="20"/>
      <w:szCs w:val="20"/>
    </w:rPr>
  </w:style>
  <w:style w:type="paragraph" w:styleId="afffffff7">
    <w:name w:val="footer"/>
    <w:basedOn w:val="a7"/>
    <w:pPr>
      <w:tabs>
        <w:tab w:val="center" w:pos="4677"/>
        <w:tab w:val="right" w:pos="9355"/>
      </w:tabs>
    </w:pPr>
  </w:style>
  <w:style w:type="paragraph" w:styleId="afffffff8">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7"/>
    <w:pPr>
      <w:spacing w:after="120"/>
      <w:ind w:left="283"/>
    </w:pPr>
    <w:rPr>
      <w:sz w:val="28"/>
    </w:rPr>
  </w:style>
  <w:style w:type="paragraph" w:customStyle="1" w:styleId="230">
    <w:name w:val="Основной текст 23"/>
    <w:basedOn w:val="a7"/>
    <w:pPr>
      <w:spacing w:after="120" w:line="480" w:lineRule="auto"/>
    </w:pPr>
  </w:style>
  <w:style w:type="paragraph" w:customStyle="1" w:styleId="321">
    <w:name w:val="Основной текст 32"/>
    <w:basedOn w:val="a7"/>
    <w:pPr>
      <w:spacing w:after="120"/>
    </w:pPr>
    <w:rPr>
      <w:sz w:val="16"/>
      <w:szCs w:val="16"/>
    </w:rPr>
  </w:style>
  <w:style w:type="paragraph" w:customStyle="1" w:styleId="afffffff9">
    <w:name w:val="Автор"/>
    <w:basedOn w:val="a7"/>
    <w:next w:val="1"/>
    <w:pPr>
      <w:widowControl w:val="0"/>
      <w:spacing w:after="120" w:line="360" w:lineRule="auto"/>
      <w:ind w:firstLine="567"/>
      <w:jc w:val="right"/>
    </w:pPr>
    <w:rPr>
      <w:sz w:val="28"/>
      <w:szCs w:val="20"/>
    </w:rPr>
  </w:style>
  <w:style w:type="paragraph" w:customStyle="1" w:styleId="Name">
    <w:name w:val="Name"/>
    <w:basedOn w:val="a7"/>
    <w:next w:val="afffffff9"/>
    <w:pPr>
      <w:widowControl w:val="0"/>
      <w:spacing w:line="360" w:lineRule="auto"/>
    </w:pPr>
    <w:rPr>
      <w:sz w:val="18"/>
      <w:szCs w:val="20"/>
      <w:lang w:val="en-US"/>
    </w:rPr>
  </w:style>
  <w:style w:type="paragraph" w:customStyle="1" w:styleId="afffffffa">
    <w:name w:val="ЭлАдрес"/>
    <w:basedOn w:val="a7"/>
    <w:next w:val="a7"/>
    <w:pPr>
      <w:widowControl w:val="0"/>
      <w:spacing w:after="120" w:line="360" w:lineRule="auto"/>
      <w:jc w:val="right"/>
    </w:pPr>
    <w:rPr>
      <w:sz w:val="20"/>
      <w:szCs w:val="20"/>
      <w:lang w:val="en-GB"/>
    </w:rPr>
  </w:style>
  <w:style w:type="paragraph" w:customStyle="1" w:styleId="250">
    <w:name w:val="Основной текст с отступом 25"/>
    <w:basedOn w:val="a7"/>
    <w:pPr>
      <w:widowControl w:val="0"/>
      <w:spacing w:line="360" w:lineRule="auto"/>
      <w:ind w:right="105" w:firstLine="660"/>
      <w:jc w:val="both"/>
    </w:pPr>
    <w:rPr>
      <w:sz w:val="28"/>
      <w:szCs w:val="20"/>
    </w:rPr>
  </w:style>
  <w:style w:type="paragraph" w:customStyle="1" w:styleId="3f2">
    <w:name w:val="Цитата3"/>
    <w:basedOn w:val="a7"/>
    <w:pPr>
      <w:widowControl w:val="0"/>
      <w:spacing w:line="360" w:lineRule="auto"/>
      <w:ind w:left="567" w:right="567"/>
      <w:jc w:val="center"/>
    </w:pPr>
    <w:rPr>
      <w:sz w:val="28"/>
      <w:szCs w:val="20"/>
    </w:rPr>
  </w:style>
  <w:style w:type="paragraph" w:customStyle="1" w:styleId="341">
    <w:name w:val="Основной текст с отступом 34"/>
    <w:basedOn w:val="a7"/>
    <w:pPr>
      <w:widowControl w:val="0"/>
      <w:spacing w:line="360" w:lineRule="auto"/>
      <w:ind w:firstLine="567"/>
      <w:jc w:val="both"/>
    </w:pPr>
    <w:rPr>
      <w:szCs w:val="20"/>
    </w:rPr>
  </w:style>
  <w:style w:type="paragraph" w:customStyle="1" w:styleId="afffffffb">
    <w:name w:val="Название таблицы"/>
    <w:basedOn w:val="afffffff8"/>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7"/>
    <w:pPr>
      <w:widowControl w:val="0"/>
      <w:spacing w:line="360" w:lineRule="auto"/>
      <w:jc w:val="both"/>
    </w:pPr>
    <w:rPr>
      <w:szCs w:val="20"/>
      <w:lang w:val="en-US"/>
    </w:rPr>
  </w:style>
  <w:style w:type="paragraph" w:customStyle="1" w:styleId="-2">
    <w:name w:val="-Текст2"/>
    <w:basedOn w:val="a7"/>
    <w:pPr>
      <w:widowControl w:val="0"/>
      <w:spacing w:line="360" w:lineRule="auto"/>
      <w:ind w:firstLine="601"/>
      <w:jc w:val="both"/>
    </w:pPr>
    <w:rPr>
      <w:szCs w:val="20"/>
      <w:lang w:val="en-US"/>
    </w:rPr>
  </w:style>
  <w:style w:type="paragraph" w:customStyle="1" w:styleId="afffffffc">
    <w:name w:val="Стандарт"/>
    <w:basedOn w:val="a7"/>
    <w:pPr>
      <w:spacing w:line="312" w:lineRule="auto"/>
      <w:ind w:firstLine="720"/>
      <w:jc w:val="both"/>
    </w:pPr>
    <w:rPr>
      <w:sz w:val="26"/>
      <w:szCs w:val="20"/>
    </w:rPr>
  </w:style>
  <w:style w:type="paragraph" w:customStyle="1" w:styleId="2fd">
    <w:name w:val="Название объекта2"/>
    <w:basedOn w:val="a7"/>
    <w:next w:val="a7"/>
    <w:pPr>
      <w:widowControl w:val="0"/>
      <w:jc w:val="right"/>
    </w:pPr>
    <w:rPr>
      <w:b/>
      <w:szCs w:val="20"/>
    </w:rPr>
  </w:style>
  <w:style w:type="paragraph" w:customStyle="1" w:styleId="afffffffd">
    <w:name w:val="Монография"/>
    <w:basedOn w:val="afffffff1"/>
    <w:pPr>
      <w:widowControl w:val="0"/>
      <w:spacing w:after="0" w:line="360" w:lineRule="auto"/>
      <w:ind w:firstLine="720"/>
      <w:jc w:val="both"/>
    </w:pPr>
    <w:rPr>
      <w:sz w:val="24"/>
      <w:szCs w:val="20"/>
    </w:rPr>
  </w:style>
  <w:style w:type="paragraph" w:customStyle="1" w:styleId="xl28">
    <w:name w:val="xl28"/>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7"/>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7"/>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7"/>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7"/>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7"/>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7"/>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7"/>
    <w:pPr>
      <w:pBdr>
        <w:top w:val="single" w:sz="4" w:space="0" w:color="000000"/>
        <w:bottom w:val="single" w:sz="4" w:space="0" w:color="000000"/>
      </w:pBdr>
      <w:spacing w:before="280" w:after="280"/>
    </w:pPr>
    <w:rPr>
      <w:rFonts w:ascii="Impact" w:hAnsi="Impact" w:cs="Impact"/>
    </w:rPr>
  </w:style>
  <w:style w:type="paragraph" w:customStyle="1" w:styleId="xl40">
    <w:name w:val="xl40"/>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7"/>
    <w:pPr>
      <w:pBdr>
        <w:top w:val="single" w:sz="4" w:space="0" w:color="000000"/>
        <w:bottom w:val="single" w:sz="4" w:space="0" w:color="000000"/>
      </w:pBdr>
      <w:spacing w:before="280" w:after="280"/>
    </w:pPr>
    <w:rPr>
      <w:rFonts w:ascii="Impact" w:hAnsi="Impact" w:cs="Impact"/>
    </w:rPr>
  </w:style>
  <w:style w:type="paragraph" w:customStyle="1" w:styleId="xl42">
    <w:name w:val="xl42"/>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7"/>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7"/>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7"/>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7"/>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7"/>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7"/>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7"/>
    <w:pPr>
      <w:pBdr>
        <w:top w:val="double" w:sz="1" w:space="0" w:color="000000"/>
        <w:left w:val="single" w:sz="4" w:space="0" w:color="000000"/>
        <w:right w:val="single" w:sz="4" w:space="0" w:color="000000"/>
      </w:pBdr>
      <w:spacing w:before="280" w:after="280"/>
      <w:jc w:val="center"/>
      <w:textAlignment w:val="center"/>
    </w:pPr>
  </w:style>
  <w:style w:type="paragraph" w:styleId="afffffffe">
    <w:name w:val="Normal (Web)"/>
    <w:basedOn w:val="a7"/>
    <w:uiPriority w:val="99"/>
    <w:pPr>
      <w:spacing w:before="280" w:after="280"/>
    </w:pPr>
    <w:rPr>
      <w:color w:val="000000"/>
    </w:rPr>
  </w:style>
  <w:style w:type="paragraph" w:customStyle="1" w:styleId="rvps698610">
    <w:name w:val="rvps698610"/>
    <w:basedOn w:val="a7"/>
    <w:pPr>
      <w:spacing w:after="100"/>
      <w:ind w:right="200"/>
    </w:pPr>
  </w:style>
  <w:style w:type="paragraph" w:styleId="3f3">
    <w:name w:val="toc 3"/>
    <w:basedOn w:val="a7"/>
    <w:next w:val="a7"/>
    <w:link w:val="3f4"/>
    <w:pPr>
      <w:widowControl w:val="0"/>
      <w:tabs>
        <w:tab w:val="right" w:leader="dot" w:pos="9061"/>
      </w:tabs>
      <w:spacing w:line="360" w:lineRule="auto"/>
      <w:ind w:left="278" w:firstLine="567"/>
    </w:pPr>
    <w:rPr>
      <w:sz w:val="28"/>
      <w:szCs w:val="20"/>
    </w:rPr>
  </w:style>
  <w:style w:type="paragraph" w:styleId="2fe">
    <w:name w:val="toc 2"/>
    <w:basedOn w:val="a7"/>
    <w:next w:val="a7"/>
    <w:qFormat/>
    <w:pPr>
      <w:widowControl w:val="0"/>
      <w:tabs>
        <w:tab w:val="right" w:leader="dot" w:pos="9072"/>
      </w:tabs>
      <w:spacing w:before="40" w:after="40"/>
      <w:ind w:left="278" w:right="567" w:firstLine="6"/>
    </w:pPr>
    <w:rPr>
      <w:sz w:val="28"/>
      <w:szCs w:val="20"/>
    </w:rPr>
  </w:style>
  <w:style w:type="paragraph" w:customStyle="1" w:styleId="2ff">
    <w:name w:val="Текст2"/>
    <w:basedOn w:val="a7"/>
    <w:rPr>
      <w:rFonts w:ascii="ISOCPEUR" w:hAnsi="ISOCPEUR" w:cs="ISOCPEUR"/>
      <w:sz w:val="20"/>
      <w:szCs w:val="20"/>
    </w:rPr>
  </w:style>
  <w:style w:type="paragraph" w:customStyle="1" w:styleId="1ff3">
    <w:name w:val="Стиль1"/>
    <w:basedOn w:val="a7"/>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7"/>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7"/>
    <w:pPr>
      <w:overflowPunct w:val="0"/>
      <w:autoSpaceDE w:val="0"/>
      <w:jc w:val="center"/>
      <w:textAlignment w:val="baseline"/>
    </w:pPr>
    <w:rPr>
      <w:rFonts w:ascii="OpenSymbol" w:hAnsi="OpenSymbol" w:cs="OpenSymbol"/>
      <w:b/>
      <w:sz w:val="16"/>
      <w:szCs w:val="16"/>
    </w:rPr>
  </w:style>
  <w:style w:type="paragraph" w:customStyle="1" w:styleId="TabZag">
    <w:name w:val="Tab Zag"/>
    <w:basedOn w:val="a7"/>
    <w:pPr>
      <w:overflowPunct w:val="0"/>
      <w:autoSpaceDE w:val="0"/>
      <w:spacing w:before="120" w:after="120"/>
      <w:jc w:val="center"/>
      <w:textAlignment w:val="baseline"/>
    </w:pPr>
    <w:rPr>
      <w:rFonts w:ascii="OpenSymbol" w:hAnsi="OpenSymbol" w:cs="OpenSymbol"/>
      <w:b/>
      <w:caps/>
      <w:sz w:val="18"/>
      <w:szCs w:val="18"/>
    </w:rPr>
  </w:style>
  <w:style w:type="paragraph" w:styleId="affffffff">
    <w:name w:val="TOC Heading"/>
    <w:basedOn w:val="1"/>
    <w:next w:val="a7"/>
    <w:uiPriority w:val="39"/>
    <w:qFormat/>
    <w:pPr>
      <w:widowControl w:val="0"/>
      <w:numPr>
        <w:numId w:val="0"/>
      </w:numPr>
      <w:spacing w:line="360" w:lineRule="auto"/>
      <w:ind w:firstLine="567"/>
      <w:jc w:val="both"/>
    </w:pPr>
  </w:style>
  <w:style w:type="paragraph" w:customStyle="1" w:styleId="2ff0">
    <w:name w:val="Схема документа2"/>
    <w:basedOn w:val="a7"/>
    <w:pPr>
      <w:widowControl w:val="0"/>
      <w:spacing w:line="360" w:lineRule="auto"/>
      <w:ind w:firstLine="567"/>
      <w:jc w:val="both"/>
    </w:pPr>
    <w:rPr>
      <w:rFonts w:ascii="Helvetica" w:hAnsi="Helvetica" w:cs="Helvetica"/>
      <w:sz w:val="16"/>
      <w:szCs w:val="16"/>
    </w:rPr>
  </w:style>
  <w:style w:type="paragraph" w:styleId="affffffff0">
    <w:name w:val="endnote text"/>
    <w:basedOn w:val="a7"/>
    <w:pPr>
      <w:widowControl w:val="0"/>
      <w:spacing w:line="360" w:lineRule="auto"/>
      <w:ind w:firstLine="567"/>
      <w:jc w:val="both"/>
    </w:pPr>
    <w:rPr>
      <w:sz w:val="20"/>
      <w:szCs w:val="20"/>
    </w:rPr>
  </w:style>
  <w:style w:type="paragraph" w:customStyle="1" w:styleId="font5">
    <w:name w:val="font5"/>
    <w:basedOn w:val="a7"/>
    <w:pPr>
      <w:spacing w:before="280" w:after="280"/>
    </w:pPr>
    <w:rPr>
      <w:sz w:val="28"/>
      <w:szCs w:val="28"/>
    </w:rPr>
  </w:style>
  <w:style w:type="paragraph" w:customStyle="1" w:styleId="font6">
    <w:name w:val="font6"/>
    <w:basedOn w:val="a7"/>
    <w:pPr>
      <w:spacing w:before="280" w:after="280"/>
    </w:pPr>
    <w:rPr>
      <w:b/>
      <w:bCs/>
      <w:sz w:val="28"/>
      <w:szCs w:val="28"/>
    </w:rPr>
  </w:style>
  <w:style w:type="paragraph" w:customStyle="1" w:styleId="font7">
    <w:name w:val="font7"/>
    <w:basedOn w:val="a7"/>
    <w:pPr>
      <w:spacing w:before="280" w:after="280"/>
    </w:pPr>
    <w:rPr>
      <w:color w:val="333333"/>
      <w:sz w:val="28"/>
      <w:szCs w:val="28"/>
    </w:rPr>
  </w:style>
  <w:style w:type="paragraph" w:customStyle="1" w:styleId="font8">
    <w:name w:val="font8"/>
    <w:basedOn w:val="a7"/>
    <w:pPr>
      <w:spacing w:before="280" w:after="280"/>
    </w:pPr>
    <w:rPr>
      <w:color w:val="000000"/>
      <w:sz w:val="28"/>
      <w:szCs w:val="28"/>
    </w:rPr>
  </w:style>
  <w:style w:type="paragraph" w:customStyle="1" w:styleId="xl65">
    <w:name w:val="xl65"/>
    <w:basedOn w:val="a7"/>
    <w:pPr>
      <w:spacing w:before="280" w:after="280"/>
      <w:jc w:val="both"/>
    </w:pPr>
    <w:rPr>
      <w:b/>
      <w:bCs/>
      <w:sz w:val="28"/>
      <w:szCs w:val="28"/>
    </w:rPr>
  </w:style>
  <w:style w:type="paragraph" w:customStyle="1" w:styleId="xl66">
    <w:name w:val="xl66"/>
    <w:basedOn w:val="a7"/>
    <w:pPr>
      <w:spacing w:before="280" w:after="280"/>
      <w:jc w:val="both"/>
    </w:pPr>
    <w:rPr>
      <w:sz w:val="28"/>
      <w:szCs w:val="28"/>
    </w:rPr>
  </w:style>
  <w:style w:type="paragraph" w:customStyle="1" w:styleId="xl67">
    <w:name w:val="xl67"/>
    <w:basedOn w:val="a7"/>
    <w:pPr>
      <w:spacing w:before="280" w:after="280"/>
    </w:pPr>
    <w:rPr>
      <w:b/>
      <w:bCs/>
      <w:color w:val="000000"/>
      <w:sz w:val="28"/>
      <w:szCs w:val="28"/>
    </w:rPr>
  </w:style>
  <w:style w:type="paragraph" w:customStyle="1" w:styleId="xl68">
    <w:name w:val="xl68"/>
    <w:basedOn w:val="a7"/>
    <w:pPr>
      <w:spacing w:before="280" w:after="280"/>
      <w:jc w:val="both"/>
    </w:pPr>
    <w:rPr>
      <w:b/>
      <w:bCs/>
      <w:color w:val="000000"/>
      <w:sz w:val="28"/>
      <w:szCs w:val="28"/>
    </w:rPr>
  </w:style>
  <w:style w:type="paragraph" w:customStyle="1" w:styleId="xl69">
    <w:name w:val="xl69"/>
    <w:basedOn w:val="a7"/>
    <w:pPr>
      <w:spacing w:before="280" w:after="280"/>
      <w:jc w:val="both"/>
    </w:pPr>
    <w:rPr>
      <w:color w:val="333333"/>
      <w:sz w:val="28"/>
      <w:szCs w:val="28"/>
    </w:rPr>
  </w:style>
  <w:style w:type="paragraph" w:customStyle="1" w:styleId="xl70">
    <w:name w:val="xl70"/>
    <w:basedOn w:val="a7"/>
    <w:pPr>
      <w:spacing w:before="280" w:after="280"/>
      <w:jc w:val="both"/>
    </w:pPr>
    <w:rPr>
      <w:b/>
      <w:bCs/>
      <w:color w:val="333333"/>
      <w:sz w:val="28"/>
      <w:szCs w:val="28"/>
    </w:rPr>
  </w:style>
  <w:style w:type="paragraph" w:customStyle="1" w:styleId="xl71">
    <w:name w:val="xl71"/>
    <w:basedOn w:val="a7"/>
    <w:pPr>
      <w:spacing w:before="280" w:after="280"/>
    </w:pPr>
    <w:rPr>
      <w:sz w:val="28"/>
      <w:szCs w:val="28"/>
    </w:rPr>
  </w:style>
  <w:style w:type="paragraph" w:customStyle="1" w:styleId="xl72">
    <w:name w:val="xl72"/>
    <w:basedOn w:val="a7"/>
    <w:pPr>
      <w:spacing w:before="280" w:after="280"/>
      <w:jc w:val="both"/>
    </w:pPr>
    <w:rPr>
      <w:sz w:val="28"/>
      <w:szCs w:val="28"/>
    </w:rPr>
  </w:style>
  <w:style w:type="paragraph" w:styleId="affffffff1">
    <w:name w:val="Balloon Text"/>
    <w:aliases w:val=" Знак1"/>
    <w:basedOn w:val="a7"/>
    <w:pPr>
      <w:widowControl w:val="0"/>
      <w:ind w:firstLine="567"/>
      <w:jc w:val="both"/>
    </w:pPr>
    <w:rPr>
      <w:rFonts w:ascii="Helvetica" w:hAnsi="Helvetica" w:cs="Helvetica"/>
      <w:sz w:val="16"/>
      <w:szCs w:val="16"/>
    </w:rPr>
  </w:style>
  <w:style w:type="paragraph" w:styleId="affffffff2">
    <w:name w:val="Bibliography"/>
    <w:basedOn w:val="a7"/>
    <w:next w:val="a7"/>
    <w:pPr>
      <w:widowControl w:val="0"/>
      <w:spacing w:line="360" w:lineRule="auto"/>
      <w:ind w:firstLine="567"/>
      <w:jc w:val="both"/>
    </w:pPr>
    <w:rPr>
      <w:sz w:val="28"/>
      <w:szCs w:val="20"/>
    </w:rPr>
  </w:style>
  <w:style w:type="paragraph" w:styleId="affffffff3">
    <w:name w:val="List Paragraph"/>
    <w:basedOn w:val="a7"/>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7"/>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7"/>
    <w:pPr>
      <w:spacing w:before="280" w:after="280"/>
    </w:pPr>
    <w:rPr>
      <w:i/>
      <w:iCs/>
      <w:sz w:val="28"/>
      <w:szCs w:val="28"/>
    </w:rPr>
  </w:style>
  <w:style w:type="paragraph" w:customStyle="1" w:styleId="font10">
    <w:name w:val="font10"/>
    <w:basedOn w:val="a7"/>
    <w:pPr>
      <w:spacing w:before="280" w:after="280"/>
    </w:pPr>
    <w:rPr>
      <w:b/>
      <w:bCs/>
      <w:i/>
      <w:iCs/>
      <w:sz w:val="28"/>
      <w:szCs w:val="28"/>
    </w:rPr>
  </w:style>
  <w:style w:type="paragraph" w:customStyle="1" w:styleId="font11">
    <w:name w:val="font11"/>
    <w:basedOn w:val="a7"/>
    <w:pPr>
      <w:spacing w:before="280" w:after="280"/>
    </w:pPr>
    <w:rPr>
      <w:i/>
      <w:iCs/>
      <w:color w:val="000000"/>
      <w:sz w:val="28"/>
      <w:szCs w:val="28"/>
    </w:rPr>
  </w:style>
  <w:style w:type="paragraph" w:customStyle="1" w:styleId="font12">
    <w:name w:val="font12"/>
    <w:basedOn w:val="a7"/>
    <w:pPr>
      <w:spacing w:before="280" w:after="280"/>
    </w:pPr>
    <w:rPr>
      <w:b/>
      <w:bCs/>
      <w:i/>
      <w:iCs/>
      <w:color w:val="000000"/>
      <w:sz w:val="28"/>
      <w:szCs w:val="28"/>
    </w:rPr>
  </w:style>
  <w:style w:type="paragraph" w:customStyle="1" w:styleId="xl63">
    <w:name w:val="xl63"/>
    <w:basedOn w:val="a7"/>
    <w:pPr>
      <w:spacing w:before="280" w:after="280"/>
      <w:jc w:val="both"/>
    </w:pPr>
    <w:rPr>
      <w:b/>
      <w:bCs/>
      <w:sz w:val="28"/>
      <w:szCs w:val="28"/>
    </w:rPr>
  </w:style>
  <w:style w:type="paragraph" w:customStyle="1" w:styleId="xl64">
    <w:name w:val="xl64"/>
    <w:basedOn w:val="a7"/>
    <w:pPr>
      <w:spacing w:before="280" w:after="280"/>
      <w:jc w:val="both"/>
    </w:pPr>
    <w:rPr>
      <w:sz w:val="28"/>
      <w:szCs w:val="28"/>
    </w:rPr>
  </w:style>
  <w:style w:type="paragraph" w:customStyle="1" w:styleId="xl73">
    <w:name w:val="xl73"/>
    <w:basedOn w:val="a7"/>
    <w:pPr>
      <w:spacing w:before="280" w:after="280"/>
    </w:pPr>
    <w:rPr>
      <w:i/>
      <w:iCs/>
      <w:sz w:val="28"/>
      <w:szCs w:val="28"/>
    </w:rPr>
  </w:style>
  <w:style w:type="paragraph" w:customStyle="1" w:styleId="xl74">
    <w:name w:val="xl74"/>
    <w:basedOn w:val="a7"/>
    <w:pPr>
      <w:spacing w:before="280" w:after="280"/>
      <w:jc w:val="both"/>
    </w:pPr>
    <w:rPr>
      <w:b/>
      <w:bCs/>
      <w:i/>
      <w:iCs/>
      <w:sz w:val="28"/>
      <w:szCs w:val="28"/>
    </w:rPr>
  </w:style>
  <w:style w:type="paragraph" w:customStyle="1" w:styleId="xl75">
    <w:name w:val="xl75"/>
    <w:basedOn w:val="a7"/>
    <w:pPr>
      <w:spacing w:before="280" w:after="280"/>
      <w:jc w:val="both"/>
    </w:pPr>
    <w:rPr>
      <w:i/>
      <w:iCs/>
      <w:sz w:val="28"/>
      <w:szCs w:val="28"/>
    </w:rPr>
  </w:style>
  <w:style w:type="paragraph" w:customStyle="1" w:styleId="xl76">
    <w:name w:val="xl76"/>
    <w:basedOn w:val="a7"/>
    <w:pPr>
      <w:spacing w:before="280" w:after="280"/>
    </w:pPr>
    <w:rPr>
      <w:b/>
      <w:bCs/>
      <w:color w:val="000000"/>
      <w:sz w:val="28"/>
      <w:szCs w:val="28"/>
    </w:rPr>
  </w:style>
  <w:style w:type="paragraph" w:customStyle="1" w:styleId="BodyText21">
    <w:name w:val="Body Text 21"/>
    <w:basedOn w:val="a7"/>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1">
    <w:name w:val="Текст примечания2"/>
    <w:basedOn w:val="a7"/>
    <w:rPr>
      <w:sz w:val="20"/>
      <w:szCs w:val="20"/>
    </w:rPr>
  </w:style>
  <w:style w:type="paragraph" w:styleId="affffffff4">
    <w:name w:val="annotation subject"/>
    <w:basedOn w:val="2ff1"/>
    <w:next w:val="2ff1"/>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5">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6">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7">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7"/>
    <w:pPr>
      <w:spacing w:after="120"/>
      <w:ind w:left="849"/>
    </w:pPr>
    <w:rPr>
      <w:sz w:val="20"/>
      <w:szCs w:val="20"/>
    </w:rPr>
  </w:style>
  <w:style w:type="paragraph" w:customStyle="1" w:styleId="affffffff8">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7"/>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7"/>
    <w:pPr>
      <w:ind w:firstLine="600"/>
      <w:jc w:val="both"/>
    </w:pPr>
  </w:style>
  <w:style w:type="paragraph" w:customStyle="1" w:styleId="affffffff9">
    <w:name w:val="Знак Знак Знак Знак Знак Знак"/>
    <w:basedOn w:val="a7"/>
    <w:rPr>
      <w:rFonts w:ascii="MS Reference Specialty" w:hAnsi="MS Reference Specialty" w:cs="MS Reference Specialty"/>
      <w:sz w:val="20"/>
      <w:szCs w:val="20"/>
      <w:lang w:val="en-US"/>
    </w:rPr>
  </w:style>
  <w:style w:type="paragraph" w:customStyle="1" w:styleId="MainStyle">
    <w:name w:val="MainStyle"/>
    <w:basedOn w:val="a7"/>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7"/>
    <w:pPr>
      <w:spacing w:line="360" w:lineRule="auto"/>
      <w:jc w:val="center"/>
    </w:pPr>
    <w:rPr>
      <w:caps/>
      <w:sz w:val="28"/>
      <w:szCs w:val="20"/>
    </w:rPr>
  </w:style>
  <w:style w:type="paragraph" w:customStyle="1" w:styleId="affffffffa">
    <w:name w:val="текст"/>
    <w:basedOn w:val="a7"/>
    <w:pPr>
      <w:spacing w:line="360" w:lineRule="auto"/>
      <w:ind w:firstLine="709"/>
      <w:jc w:val="both"/>
    </w:pPr>
    <w:rPr>
      <w:sz w:val="28"/>
      <w:szCs w:val="20"/>
    </w:rPr>
  </w:style>
  <w:style w:type="paragraph" w:customStyle="1" w:styleId="affffffffb">
    <w:name w:val="ТаблицаСтроки"/>
    <w:basedOn w:val="a7"/>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b"/>
  </w:style>
  <w:style w:type="paragraph" w:customStyle="1" w:styleId="affffffffc">
    <w:name w:val="ОбычнАбзац"/>
    <w:basedOn w:val="a7"/>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b"/>
    <w:pPr>
      <w:ind w:left="284"/>
    </w:pPr>
    <w:rPr>
      <w:szCs w:val="20"/>
    </w:rPr>
  </w:style>
  <w:style w:type="paragraph" w:customStyle="1" w:styleId="affffffffd">
    <w:name w:val="ТаблицаСодержание"/>
    <w:basedOn w:val="a7"/>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d"/>
    <w:pPr>
      <w:jc w:val="both"/>
    </w:pPr>
    <w:rPr>
      <w:szCs w:val="20"/>
    </w:rPr>
  </w:style>
  <w:style w:type="paragraph" w:customStyle="1" w:styleId="affffffffe">
    <w:name w:val="ТаблицаЗаголовок"/>
    <w:basedOn w:val="a7"/>
    <w:pPr>
      <w:keepNext/>
      <w:widowControl w:val="0"/>
      <w:shd w:val="clear" w:color="auto" w:fill="FFFFFF"/>
      <w:autoSpaceDE w:val="0"/>
      <w:spacing w:before="40" w:after="40"/>
      <w:jc w:val="center"/>
    </w:pPr>
    <w:rPr>
      <w:color w:val="000000"/>
      <w:sz w:val="26"/>
      <w:szCs w:val="26"/>
    </w:rPr>
  </w:style>
  <w:style w:type="paragraph" w:customStyle="1" w:styleId="afffffffff">
    <w:name w:val="ТаблицаНазвание"/>
    <w:basedOn w:val="a7"/>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0">
    <w:name w:val="ТаблицаНомер"/>
    <w:basedOn w:val="a7"/>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1">
    <w:name w:val="ПодписьРис"/>
    <w:basedOn w:val="a7"/>
    <w:pPr>
      <w:widowControl w:val="0"/>
      <w:autoSpaceDE w:val="0"/>
      <w:spacing w:before="120" w:after="240" w:line="288" w:lineRule="auto"/>
      <w:jc w:val="center"/>
    </w:pPr>
    <w:rPr>
      <w:sz w:val="28"/>
      <w:szCs w:val="26"/>
    </w:rPr>
  </w:style>
  <w:style w:type="paragraph" w:customStyle="1" w:styleId="afffffffff2">
    <w:name w:val="ТекстНадписи"/>
    <w:basedOn w:val="a7"/>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7"/>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e"/>
  </w:style>
  <w:style w:type="paragraph" w:customStyle="1" w:styleId="146">
    <w:name w:val="Стиль ТаблицаЗаголовок + 14 пт По ширине"/>
    <w:basedOn w:val="affffffffe"/>
    <w:pPr>
      <w:jc w:val="both"/>
    </w:pPr>
    <w:rPr>
      <w:szCs w:val="20"/>
    </w:rPr>
  </w:style>
  <w:style w:type="paragraph" w:customStyle="1" w:styleId="afffffffff3">
    <w:name w:val="Знак"/>
    <w:basedOn w:val="a7"/>
    <w:rPr>
      <w:rFonts w:ascii="MS Reference Specialty" w:hAnsi="MS Reference Specialty" w:cs="MS Reference Specialty"/>
      <w:sz w:val="20"/>
      <w:szCs w:val="20"/>
      <w:lang w:val="en-US"/>
    </w:rPr>
  </w:style>
  <w:style w:type="paragraph" w:customStyle="1" w:styleId="312">
    <w:name w:val="Основной текст 31"/>
    <w:basedOn w:val="a7"/>
    <w:pPr>
      <w:jc w:val="both"/>
    </w:pPr>
    <w:rPr>
      <w:rFonts w:ascii="OpenSymbol" w:hAnsi="OpenSymbol" w:cs="OpenSymbol"/>
      <w:sz w:val="26"/>
      <w:szCs w:val="20"/>
    </w:rPr>
  </w:style>
  <w:style w:type="paragraph" w:customStyle="1" w:styleId="213">
    <w:name w:val="Основной текст 21"/>
    <w:basedOn w:val="a7"/>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7"/>
    <w:next w:val="a7"/>
    <w:pPr>
      <w:ind w:left="720"/>
    </w:pPr>
  </w:style>
  <w:style w:type="paragraph" w:customStyle="1" w:styleId="1ff7">
    <w:name w:val="Обычный отступ1"/>
    <w:basedOn w:val="a7"/>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e"/>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2">
    <w:name w:val="Уровень2"/>
    <w:basedOn w:val="2"/>
    <w:next w:val="a7"/>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7"/>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7"/>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7"/>
    <w:pPr>
      <w:spacing w:after="160" w:line="240" w:lineRule="exact"/>
    </w:pPr>
    <w:rPr>
      <w:sz w:val="28"/>
      <w:szCs w:val="28"/>
      <w:lang w:val="en-US"/>
    </w:rPr>
  </w:style>
  <w:style w:type="paragraph" w:styleId="afffffffff4">
    <w:name w:val="No Spacing"/>
    <w:qFormat/>
    <w:pPr>
      <w:suppressAutoHyphens/>
    </w:pPr>
    <w:rPr>
      <w:rFonts w:ascii="IzhTitl" w:eastAsia="Garamond" w:hAnsi="IzhTitl" w:cs="IzhTitl"/>
      <w:sz w:val="22"/>
      <w:szCs w:val="22"/>
      <w:lang w:eastAsia="ar-SA"/>
    </w:rPr>
  </w:style>
  <w:style w:type="paragraph" w:customStyle="1" w:styleId="afffffffff5">
    <w:name w:val="Знак Знак Знак Знак"/>
    <w:basedOn w:val="a7"/>
    <w:pPr>
      <w:pageBreakBefore/>
      <w:spacing w:after="160" w:line="360" w:lineRule="auto"/>
    </w:pPr>
    <w:rPr>
      <w:rFonts w:ascii="Mincho" w:hAnsi="Mincho" w:cs="Mincho"/>
      <w:sz w:val="28"/>
      <w:szCs w:val="28"/>
      <w:lang w:val="en-US"/>
    </w:rPr>
  </w:style>
  <w:style w:type="paragraph" w:customStyle="1" w:styleId="117">
    <w:name w:val="Абзац списка11"/>
    <w:basedOn w:val="a7"/>
    <w:pPr>
      <w:ind w:left="720"/>
    </w:pPr>
  </w:style>
  <w:style w:type="paragraph" w:customStyle="1" w:styleId="mb12">
    <w:name w:val="mb12"/>
    <w:basedOn w:val="a7"/>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7"/>
    <w:pPr>
      <w:widowControl w:val="0"/>
      <w:autoSpaceDE w:val="0"/>
      <w:jc w:val="both"/>
    </w:pPr>
    <w:rPr>
      <w:rFonts w:ascii="Helvetica" w:hAnsi="Helvetica" w:cs="Helvetica"/>
    </w:rPr>
  </w:style>
  <w:style w:type="paragraph" w:customStyle="1" w:styleId="1ffa">
    <w:name w:val="Знак Знак1 Знак"/>
    <w:basedOn w:val="a7"/>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7"/>
    <w:pPr>
      <w:spacing w:before="280" w:after="280"/>
    </w:pPr>
  </w:style>
  <w:style w:type="paragraph" w:customStyle="1" w:styleId="Style6">
    <w:name w:val="Style6"/>
    <w:basedOn w:val="a7"/>
    <w:pPr>
      <w:widowControl w:val="0"/>
      <w:autoSpaceDE w:val="0"/>
      <w:spacing w:line="173" w:lineRule="exact"/>
      <w:ind w:firstLine="6821"/>
    </w:pPr>
  </w:style>
  <w:style w:type="paragraph" w:customStyle="1" w:styleId="1ffb">
    <w:name w:val="Знак1 Знак Знак Знак"/>
    <w:basedOn w:val="a7"/>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7"/>
    <w:pPr>
      <w:spacing w:after="160" w:line="240" w:lineRule="exact"/>
    </w:pPr>
    <w:rPr>
      <w:rFonts w:ascii="MS Reference Specialty" w:hAnsi="MS Reference Specialty" w:cs="MS Reference Specialty"/>
      <w:sz w:val="20"/>
      <w:szCs w:val="20"/>
      <w:lang w:val="en-US"/>
    </w:rPr>
  </w:style>
  <w:style w:type="paragraph" w:customStyle="1" w:styleId="2ff3">
    <w:name w:val="Основной текст (2)"/>
    <w:basedOn w:val="a7"/>
    <w:pPr>
      <w:shd w:val="clear" w:color="auto" w:fill="FFFFFF"/>
      <w:spacing w:line="0" w:lineRule="atLeast"/>
    </w:pPr>
    <w:rPr>
      <w:sz w:val="20"/>
      <w:szCs w:val="20"/>
    </w:rPr>
  </w:style>
  <w:style w:type="paragraph" w:customStyle="1" w:styleId="85">
    <w:name w:val="Основной текст (8)"/>
    <w:basedOn w:val="a7"/>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7"/>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7"/>
    <w:pPr>
      <w:spacing w:line="360" w:lineRule="auto"/>
      <w:ind w:firstLine="720"/>
      <w:jc w:val="both"/>
    </w:pPr>
    <w:rPr>
      <w:sz w:val="28"/>
    </w:rPr>
  </w:style>
  <w:style w:type="paragraph" w:customStyle="1" w:styleId="103">
    <w:name w:val="Стиль Рисунок + 10 пт Знак Знак"/>
    <w:basedOn w:val="a7"/>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7"/>
    <w:pPr>
      <w:keepNext/>
      <w:numPr>
        <w:numId w:val="19"/>
      </w:numPr>
      <w:spacing w:after="20"/>
      <w:jc w:val="right"/>
    </w:pPr>
    <w:rPr>
      <w:b/>
    </w:rPr>
  </w:style>
  <w:style w:type="paragraph" w:customStyle="1" w:styleId="distable">
    <w:name w:val="Стиль dis_table + По ширине"/>
    <w:basedOn w:val="a7"/>
    <w:rPr>
      <w:b/>
      <w:bCs/>
      <w:szCs w:val="20"/>
    </w:rPr>
  </w:style>
  <w:style w:type="paragraph" w:customStyle="1" w:styleId="104">
    <w:name w:val="Стиль Рисунок + 10 пт"/>
    <w:basedOn w:val="a7"/>
    <w:pPr>
      <w:tabs>
        <w:tab w:val="left" w:pos="964"/>
      </w:tabs>
      <w:spacing w:before="120"/>
      <w:ind w:left="360"/>
      <w:jc w:val="center"/>
    </w:pPr>
    <w:rPr>
      <w:rFonts w:ascii="OpenSymbol" w:hAnsi="OpenSymbol" w:cs="OpenSymbol"/>
      <w:b/>
      <w:color w:val="000000"/>
      <w:szCs w:val="22"/>
    </w:rPr>
  </w:style>
  <w:style w:type="paragraph" w:customStyle="1" w:styleId="afffffffff6">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7">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7"/>
    <w:pPr>
      <w:spacing w:before="280" w:after="115"/>
    </w:pPr>
    <w:rPr>
      <w:color w:val="000000"/>
      <w:sz w:val="20"/>
      <w:szCs w:val="20"/>
    </w:rPr>
  </w:style>
  <w:style w:type="paragraph" w:customStyle="1" w:styleId="Style3">
    <w:name w:val="Style3"/>
    <w:basedOn w:val="a7"/>
    <w:pPr>
      <w:widowControl w:val="0"/>
      <w:autoSpaceDE w:val="0"/>
      <w:spacing w:line="288" w:lineRule="exact"/>
    </w:pPr>
  </w:style>
  <w:style w:type="paragraph" w:customStyle="1" w:styleId="consnormal0">
    <w:name w:val="consnormal"/>
    <w:basedOn w:val="a7"/>
    <w:pPr>
      <w:spacing w:before="280" w:after="280" w:line="360" w:lineRule="auto"/>
      <w:ind w:firstLine="709"/>
      <w:jc w:val="both"/>
    </w:pPr>
    <w:rPr>
      <w:color w:val="000000"/>
      <w:sz w:val="28"/>
    </w:rPr>
  </w:style>
  <w:style w:type="paragraph" w:customStyle="1" w:styleId="afffffffff8">
    <w:name w:val="Готовый"/>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4">
    <w:name w:val="Без интервала2"/>
    <w:pPr>
      <w:suppressAutoHyphens/>
    </w:pPr>
    <w:rPr>
      <w:rFonts w:ascii="IzhTitl" w:eastAsia="IzhTitl" w:hAnsi="IzhTitl" w:cs="IzhTitl"/>
      <w:sz w:val="22"/>
      <w:szCs w:val="22"/>
      <w:lang w:eastAsia="ar-SA"/>
    </w:rPr>
  </w:style>
  <w:style w:type="paragraph" w:customStyle="1" w:styleId="afffffffff9">
    <w:name w:val="Диссертация"/>
    <w:basedOn w:val="a7"/>
    <w:pPr>
      <w:spacing w:line="360" w:lineRule="auto"/>
      <w:ind w:firstLine="567"/>
      <w:jc w:val="both"/>
    </w:pPr>
    <w:rPr>
      <w:sz w:val="28"/>
      <w:szCs w:val="28"/>
    </w:rPr>
  </w:style>
  <w:style w:type="paragraph" w:customStyle="1" w:styleId="2ff5">
    <w:name w:val="Знак2 Знак Знак Знак Знак Знак Знак Знак Знак Знак"/>
    <w:basedOn w:val="a7"/>
    <w:pPr>
      <w:spacing w:after="160" w:line="240" w:lineRule="exact"/>
    </w:pPr>
    <w:rPr>
      <w:sz w:val="28"/>
      <w:szCs w:val="20"/>
      <w:lang w:val="en-US"/>
    </w:rPr>
  </w:style>
  <w:style w:type="paragraph" w:styleId="HTMLa">
    <w:name w:val="HTML Address"/>
    <w:basedOn w:val="a7"/>
    <w:rPr>
      <w:i/>
      <w:iCs/>
    </w:rPr>
  </w:style>
  <w:style w:type="paragraph" w:customStyle="1" w:styleId="314">
    <w:name w:val="Основной текст с отступом 31"/>
    <w:basedOn w:val="a7"/>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7"/>
    <w:pPr>
      <w:spacing w:before="280" w:after="280"/>
    </w:pPr>
    <w:rPr>
      <w:rFonts w:ascii="OpenSymbol" w:eastAsia="OpenSymbol" w:hAnsi="OpenSymbol" w:cs="OpenSymbol"/>
    </w:rPr>
  </w:style>
  <w:style w:type="paragraph" w:customStyle="1" w:styleId="1ffd">
    <w:name w:val="1"/>
    <w:basedOn w:val="a7"/>
    <w:pPr>
      <w:spacing w:before="280" w:after="280"/>
    </w:pPr>
    <w:rPr>
      <w:rFonts w:ascii="OpenSymbol" w:eastAsia="OpenSymbol" w:hAnsi="OpenSymbol" w:cs="OpenSymbol"/>
    </w:rPr>
  </w:style>
  <w:style w:type="paragraph" w:customStyle="1" w:styleId="fr51">
    <w:name w:val="fr5"/>
    <w:basedOn w:val="a7"/>
    <w:pPr>
      <w:spacing w:before="280" w:after="280"/>
    </w:pPr>
    <w:rPr>
      <w:rFonts w:ascii="OpenSymbol" w:eastAsia="OpenSymbol" w:hAnsi="OpenSymbol" w:cs="OpenSymbol"/>
    </w:rPr>
  </w:style>
  <w:style w:type="paragraph" w:customStyle="1" w:styleId="322">
    <w:name w:val="Основной текст с отступом 32"/>
    <w:basedOn w:val="a7"/>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a">
    <w:name w:val="Таблица"/>
    <w:basedOn w:val="a7"/>
    <w:pPr>
      <w:keepNext/>
      <w:spacing w:before="160" w:after="120"/>
      <w:ind w:left="964" w:hanging="964"/>
    </w:pPr>
    <w:rPr>
      <w:rFonts w:eastAsia="Impact"/>
      <w:sz w:val="18"/>
    </w:rPr>
  </w:style>
  <w:style w:type="paragraph" w:customStyle="1" w:styleId="afffffffffb">
    <w:name w:val="Обычный вправо"/>
    <w:basedOn w:val="a7"/>
    <w:pPr>
      <w:jc w:val="right"/>
    </w:pPr>
    <w:rPr>
      <w:rFonts w:eastAsia="Impact"/>
      <w:sz w:val="20"/>
      <w:szCs w:val="20"/>
    </w:rPr>
  </w:style>
  <w:style w:type="paragraph" w:customStyle="1" w:styleId="afffffffffc">
    <w:name w:val="Специальность"/>
    <w:basedOn w:val="a7"/>
    <w:pPr>
      <w:jc w:val="center"/>
    </w:pPr>
    <w:rPr>
      <w:rFonts w:eastAsia="Impact"/>
      <w:sz w:val="20"/>
    </w:rPr>
  </w:style>
  <w:style w:type="paragraph" w:customStyle="1" w:styleId="afffffffffd">
    <w:name w:val="Кафедра"/>
    <w:basedOn w:val="afffffffffc"/>
    <w:pPr>
      <w:keepNext/>
    </w:pPr>
    <w:rPr>
      <w:sz w:val="18"/>
    </w:rPr>
  </w:style>
  <w:style w:type="paragraph" w:customStyle="1" w:styleId="0">
    <w:name w:val="Обычный+0"/>
    <w:basedOn w:val="a7"/>
    <w:pPr>
      <w:ind w:firstLine="567"/>
      <w:jc w:val="both"/>
    </w:pPr>
    <w:rPr>
      <w:rFonts w:eastAsia="Impact"/>
      <w:spacing w:val="-1"/>
      <w:sz w:val="20"/>
      <w:szCs w:val="20"/>
    </w:rPr>
  </w:style>
  <w:style w:type="paragraph" w:customStyle="1" w:styleId="afffffffffe">
    <w:name w:val="Обычный без отступа"/>
    <w:basedOn w:val="a7"/>
    <w:pPr>
      <w:jc w:val="both"/>
    </w:pPr>
    <w:rPr>
      <w:rFonts w:eastAsia="Impact"/>
      <w:sz w:val="20"/>
      <w:szCs w:val="20"/>
    </w:rPr>
  </w:style>
  <w:style w:type="paragraph" w:customStyle="1" w:styleId="affffffffff">
    <w:name w:val="Ученый секретарь"/>
    <w:basedOn w:val="afffffffffe"/>
    <w:pPr>
      <w:tabs>
        <w:tab w:val="right" w:pos="6124"/>
      </w:tabs>
      <w:jc w:val="left"/>
    </w:pPr>
    <w:rPr>
      <w:sz w:val="18"/>
    </w:rPr>
  </w:style>
  <w:style w:type="paragraph" w:customStyle="1" w:styleId="Style29">
    <w:name w:val="Style29"/>
    <w:basedOn w:val="a7"/>
    <w:pPr>
      <w:widowControl w:val="0"/>
      <w:autoSpaceDE w:val="0"/>
      <w:spacing w:line="470" w:lineRule="exact"/>
      <w:ind w:firstLine="633"/>
      <w:jc w:val="both"/>
    </w:pPr>
    <w:rPr>
      <w:sz w:val="28"/>
    </w:rPr>
  </w:style>
  <w:style w:type="paragraph" w:customStyle="1" w:styleId="1ffe">
    <w:name w:val="Абзац списка1"/>
    <w:basedOn w:val="a7"/>
    <w:uiPriority w:val="99"/>
    <w:pPr>
      <w:spacing w:after="200" w:line="276" w:lineRule="auto"/>
      <w:ind w:left="720"/>
    </w:pPr>
    <w:rPr>
      <w:rFonts w:ascii="IzhTitl" w:hAnsi="IzhTitl" w:cs="IzhTitl"/>
      <w:sz w:val="22"/>
      <w:szCs w:val="22"/>
      <w:lang w:val="en-US"/>
    </w:rPr>
  </w:style>
  <w:style w:type="paragraph" w:customStyle="1" w:styleId="Style9">
    <w:name w:val="Style9"/>
    <w:basedOn w:val="a7"/>
    <w:pPr>
      <w:widowControl w:val="0"/>
      <w:autoSpaceDE w:val="0"/>
      <w:spacing w:line="469" w:lineRule="exact"/>
      <w:ind w:firstLine="671"/>
      <w:jc w:val="both"/>
    </w:pPr>
    <w:rPr>
      <w:sz w:val="28"/>
    </w:rPr>
  </w:style>
  <w:style w:type="paragraph" w:customStyle="1" w:styleId="Style47">
    <w:name w:val="Style47"/>
    <w:basedOn w:val="a7"/>
    <w:pPr>
      <w:widowControl w:val="0"/>
      <w:autoSpaceDE w:val="0"/>
      <w:spacing w:line="280" w:lineRule="exact"/>
      <w:jc w:val="both"/>
    </w:pPr>
    <w:rPr>
      <w:sz w:val="28"/>
    </w:rPr>
  </w:style>
  <w:style w:type="paragraph" w:customStyle="1" w:styleId="Style32">
    <w:name w:val="Style32"/>
    <w:basedOn w:val="a7"/>
    <w:pPr>
      <w:widowControl w:val="0"/>
      <w:autoSpaceDE w:val="0"/>
      <w:spacing w:line="273" w:lineRule="exact"/>
    </w:pPr>
    <w:rPr>
      <w:sz w:val="28"/>
    </w:rPr>
  </w:style>
  <w:style w:type="paragraph" w:customStyle="1" w:styleId="Style46">
    <w:name w:val="Style46"/>
    <w:basedOn w:val="a7"/>
    <w:pPr>
      <w:widowControl w:val="0"/>
      <w:autoSpaceDE w:val="0"/>
    </w:pPr>
    <w:rPr>
      <w:sz w:val="28"/>
    </w:rPr>
  </w:style>
  <w:style w:type="paragraph" w:customStyle="1" w:styleId="Style48">
    <w:name w:val="Style48"/>
    <w:basedOn w:val="a7"/>
    <w:pPr>
      <w:widowControl w:val="0"/>
      <w:autoSpaceDE w:val="0"/>
      <w:spacing w:line="271" w:lineRule="exact"/>
      <w:ind w:firstLine="137"/>
    </w:pPr>
    <w:rPr>
      <w:sz w:val="28"/>
    </w:rPr>
  </w:style>
  <w:style w:type="paragraph" w:customStyle="1" w:styleId="Style45">
    <w:name w:val="Style45"/>
    <w:basedOn w:val="a7"/>
    <w:pPr>
      <w:widowControl w:val="0"/>
      <w:autoSpaceDE w:val="0"/>
      <w:spacing w:line="249" w:lineRule="exact"/>
      <w:jc w:val="center"/>
    </w:pPr>
    <w:rPr>
      <w:sz w:val="28"/>
    </w:rPr>
  </w:style>
  <w:style w:type="paragraph" w:customStyle="1" w:styleId="Style54">
    <w:name w:val="Style54"/>
    <w:basedOn w:val="a7"/>
    <w:pPr>
      <w:widowControl w:val="0"/>
      <w:autoSpaceDE w:val="0"/>
    </w:pPr>
    <w:rPr>
      <w:sz w:val="28"/>
    </w:rPr>
  </w:style>
  <w:style w:type="paragraph" w:customStyle="1" w:styleId="Style81">
    <w:name w:val="Style81"/>
    <w:basedOn w:val="a7"/>
    <w:pPr>
      <w:widowControl w:val="0"/>
      <w:autoSpaceDE w:val="0"/>
    </w:pPr>
    <w:rPr>
      <w:sz w:val="28"/>
    </w:rPr>
  </w:style>
  <w:style w:type="paragraph" w:customStyle="1" w:styleId="Style79">
    <w:name w:val="Style79"/>
    <w:basedOn w:val="a7"/>
    <w:pPr>
      <w:widowControl w:val="0"/>
      <w:autoSpaceDE w:val="0"/>
      <w:spacing w:line="479" w:lineRule="exact"/>
      <w:ind w:firstLine="345"/>
      <w:jc w:val="both"/>
    </w:pPr>
    <w:rPr>
      <w:sz w:val="28"/>
    </w:rPr>
  </w:style>
  <w:style w:type="paragraph" w:customStyle="1" w:styleId="subhead5">
    <w:name w:val="subhead5"/>
    <w:basedOn w:val="a7"/>
    <w:pPr>
      <w:spacing w:before="120" w:after="120"/>
    </w:pPr>
    <w:rPr>
      <w:color w:val="666666"/>
    </w:rPr>
  </w:style>
  <w:style w:type="paragraph" w:customStyle="1" w:styleId="2ff6">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0">
    <w:name w:val="Диплом"/>
    <w:basedOn w:val="a7"/>
    <w:pPr>
      <w:spacing w:line="360" w:lineRule="auto"/>
      <w:ind w:firstLine="709"/>
      <w:jc w:val="both"/>
    </w:pPr>
    <w:rPr>
      <w:sz w:val="28"/>
      <w:szCs w:val="28"/>
    </w:rPr>
  </w:style>
  <w:style w:type="paragraph" w:customStyle="1" w:styleId="affffffffff1">
    <w:name w:val="Заголовок статьи"/>
    <w:basedOn w:val="a7"/>
    <w:next w:val="a7"/>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7"/>
    <w:pPr>
      <w:spacing w:before="120" w:after="120"/>
      <w:jc w:val="center"/>
    </w:pPr>
    <w:rPr>
      <w:rFonts w:ascii="Helvetica" w:hAnsi="Helvetica" w:cs="Helvetica"/>
      <w:b/>
      <w:sz w:val="32"/>
      <w:szCs w:val="28"/>
    </w:rPr>
  </w:style>
  <w:style w:type="paragraph" w:customStyle="1" w:styleId="affffffffff2">
    <w:name w:val="Тема"/>
    <w:basedOn w:val="a7"/>
    <w:next w:val="a7"/>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7"/>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3">
    <w:name w:val="Знак Знак Знак Знак Знак Знак Знак"/>
    <w:basedOn w:val="a7"/>
    <w:pPr>
      <w:spacing w:after="160" w:line="240" w:lineRule="exact"/>
    </w:pPr>
    <w:rPr>
      <w:sz w:val="20"/>
      <w:szCs w:val="20"/>
    </w:rPr>
  </w:style>
  <w:style w:type="paragraph" w:customStyle="1" w:styleId="text0">
    <w:name w:val="text"/>
    <w:basedOn w:val="a7"/>
    <w:pPr>
      <w:spacing w:before="280" w:after="280"/>
    </w:pPr>
    <w:rPr>
      <w:sz w:val="18"/>
      <w:szCs w:val="18"/>
    </w:rPr>
  </w:style>
  <w:style w:type="paragraph" w:customStyle="1" w:styleId="124">
    <w:name w:val="Знак Знак12"/>
    <w:basedOn w:val="a7"/>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7"/>
    <w:pPr>
      <w:spacing w:before="280" w:after="280"/>
    </w:pPr>
  </w:style>
  <w:style w:type="paragraph" w:customStyle="1" w:styleId="119">
    <w:name w:val="Знак Знак1 Знак Знак Знак Знак1"/>
    <w:basedOn w:val="a7"/>
    <w:pPr>
      <w:spacing w:after="160" w:line="240" w:lineRule="exact"/>
    </w:pPr>
    <w:rPr>
      <w:rFonts w:ascii="MS Reference Specialty" w:hAnsi="MS Reference Specialty" w:cs="MS Reference Specialty"/>
      <w:sz w:val="20"/>
      <w:szCs w:val="20"/>
      <w:lang w:val="en-US"/>
    </w:rPr>
  </w:style>
  <w:style w:type="paragraph" w:customStyle="1" w:styleId="2ff7">
    <w:name w:val="Обычный (веб)2"/>
    <w:basedOn w:val="a7"/>
    <w:pPr>
      <w:spacing w:before="280" w:after="280"/>
    </w:pPr>
  </w:style>
  <w:style w:type="paragraph" w:customStyle="1" w:styleId="Normal-bullit">
    <w:name w:val="Normal-bullit"/>
    <w:basedOn w:val="a7"/>
    <w:pPr>
      <w:numPr>
        <w:numId w:val="30"/>
      </w:numPr>
      <w:overflowPunct w:val="0"/>
      <w:autoSpaceDE w:val="0"/>
      <w:ind w:left="284"/>
      <w:jc w:val="both"/>
      <w:textAlignment w:val="baseline"/>
    </w:pPr>
    <w:rPr>
      <w:rFonts w:ascii="OpenSymbol" w:hAnsi="OpenSymbol" w:cs="OpenSymbol"/>
      <w:sz w:val="18"/>
      <w:szCs w:val="20"/>
    </w:rPr>
  </w:style>
  <w:style w:type="paragraph" w:customStyle="1" w:styleId="2ff8">
    <w:name w:val="Знак2 Знак Знак Знак"/>
    <w:basedOn w:val="a7"/>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pPr>
      <w:spacing w:after="160" w:line="240" w:lineRule="exact"/>
    </w:pPr>
    <w:rPr>
      <w:sz w:val="28"/>
      <w:szCs w:val="20"/>
      <w:lang w:val="en-US"/>
    </w:rPr>
  </w:style>
  <w:style w:type="paragraph" w:customStyle="1" w:styleId="4f">
    <w:name w:val="Знак4 Знак Знак"/>
    <w:basedOn w:val="a7"/>
    <w:rPr>
      <w:rFonts w:ascii="MS Reference Specialty" w:hAnsi="MS Reference Specialty" w:cs="MS Reference Specialty"/>
      <w:sz w:val="20"/>
      <w:szCs w:val="20"/>
      <w:lang w:val="en-US"/>
    </w:rPr>
  </w:style>
  <w:style w:type="paragraph" w:customStyle="1" w:styleId="2ff9">
    <w:name w:val="Знак2"/>
    <w:basedOn w:val="a7"/>
    <w:rPr>
      <w:rFonts w:ascii="MS Reference Specialty" w:hAnsi="MS Reference Specialty" w:cs="MS Reference Specialty"/>
      <w:sz w:val="20"/>
      <w:szCs w:val="20"/>
      <w:lang w:val="en-US"/>
    </w:rPr>
  </w:style>
  <w:style w:type="paragraph" w:customStyle="1" w:styleId="ConsTitle">
    <w:name w:val="ConsTitle"/>
    <w:basedOn w:val="a7"/>
    <w:pPr>
      <w:widowControl w:val="0"/>
      <w:autoSpaceDE w:val="0"/>
    </w:pPr>
    <w:rPr>
      <w:rFonts w:ascii="OpenSymbol" w:hAnsi="OpenSymbol" w:cs="OpenSymbol"/>
      <w:b/>
      <w:bCs/>
      <w:sz w:val="16"/>
      <w:szCs w:val="16"/>
    </w:rPr>
  </w:style>
  <w:style w:type="paragraph" w:customStyle="1" w:styleId="j">
    <w:name w:val="j"/>
    <w:basedOn w:val="a7"/>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7"/>
    <w:pPr>
      <w:numPr>
        <w:numId w:val="29"/>
      </w:numPr>
      <w:spacing w:line="360" w:lineRule="auto"/>
    </w:pPr>
    <w:rPr>
      <w:sz w:val="28"/>
      <w:szCs w:val="28"/>
    </w:rPr>
  </w:style>
  <w:style w:type="paragraph" w:styleId="86">
    <w:name w:val="toc 8"/>
    <w:basedOn w:val="a7"/>
    <w:next w:val="a7"/>
    <w:pPr>
      <w:ind w:left="1680"/>
    </w:pPr>
  </w:style>
  <w:style w:type="paragraph" w:customStyle="1" w:styleId="u">
    <w:name w:val="u"/>
    <w:basedOn w:val="a7"/>
    <w:pPr>
      <w:ind w:firstLine="390"/>
      <w:jc w:val="both"/>
    </w:pPr>
  </w:style>
  <w:style w:type="paragraph" w:customStyle="1" w:styleId="affffffffff5">
    <w:name w:val="#Основной Стиль"/>
    <w:basedOn w:val="a7"/>
    <w:pPr>
      <w:spacing w:line="360" w:lineRule="auto"/>
      <w:ind w:firstLine="720"/>
      <w:jc w:val="both"/>
    </w:pPr>
    <w:rPr>
      <w:sz w:val="28"/>
      <w:szCs w:val="20"/>
    </w:rPr>
  </w:style>
  <w:style w:type="paragraph" w:customStyle="1" w:styleId="1fff2">
    <w:name w:val="Красная строка1"/>
    <w:basedOn w:val="afffffff1"/>
    <w:pPr>
      <w:ind w:firstLine="210"/>
    </w:pPr>
    <w:rPr>
      <w:sz w:val="24"/>
    </w:rPr>
  </w:style>
  <w:style w:type="paragraph" w:customStyle="1" w:styleId="1fff3">
    <w:name w:val="Знак Знак Знак Знак1"/>
    <w:basedOn w:val="a7"/>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a">
    <w:name w:val="ЗАГОЛОВОК2"/>
    <w:basedOn w:val="a7"/>
    <w:pPr>
      <w:spacing w:after="240" w:line="360" w:lineRule="auto"/>
      <w:jc w:val="center"/>
    </w:pPr>
    <w:rPr>
      <w:b/>
      <w:sz w:val="32"/>
    </w:rPr>
  </w:style>
  <w:style w:type="paragraph" w:customStyle="1" w:styleId="affffffffff6">
    <w:name w:val="Содержимое таблицы"/>
    <w:basedOn w:val="a7"/>
    <w:pPr>
      <w:suppressLineNumbers/>
    </w:pPr>
    <w:rPr>
      <w:sz w:val="20"/>
      <w:szCs w:val="20"/>
    </w:rPr>
  </w:style>
  <w:style w:type="paragraph" w:customStyle="1" w:styleId="affffffffff7">
    <w:name w:val="Заголовок таблицы"/>
    <w:basedOn w:val="a7"/>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par">
    <w:name w:val="par"/>
    <w:basedOn w:val="a7"/>
    <w:pPr>
      <w:spacing w:before="280" w:after="280"/>
    </w:pPr>
  </w:style>
  <w:style w:type="paragraph" w:customStyle="1" w:styleId="dt">
    <w:name w:val="dt"/>
    <w:basedOn w:val="a7"/>
    <w:pPr>
      <w:spacing w:before="280" w:after="280"/>
    </w:pPr>
  </w:style>
  <w:style w:type="paragraph" w:customStyle="1" w:styleId="affffffffff8">
    <w:name w:val="Текст в заданном формате"/>
    <w:basedOn w:val="a7"/>
    <w:pPr>
      <w:widowControl w:val="0"/>
    </w:pPr>
    <w:rPr>
      <w:rFonts w:ascii="ISOCPEUR" w:eastAsia="ISOCPEUR" w:hAnsi="ISOCPEUR" w:cs="ISOCPEUR"/>
      <w:sz w:val="20"/>
      <w:szCs w:val="20"/>
    </w:rPr>
  </w:style>
  <w:style w:type="paragraph" w:customStyle="1" w:styleId="1fff4">
    <w:name w:val="Нумерованный список 1"/>
    <w:basedOn w:val="afffffff1"/>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1"/>
    <w:pPr>
      <w:tabs>
        <w:tab w:val="left" w:pos="360"/>
      </w:tabs>
      <w:spacing w:after="0" w:line="360" w:lineRule="auto"/>
      <w:ind w:left="360" w:hanging="360"/>
      <w:jc w:val="both"/>
    </w:pPr>
    <w:rPr>
      <w:sz w:val="24"/>
      <w:szCs w:val="20"/>
    </w:rPr>
  </w:style>
  <w:style w:type="paragraph" w:customStyle="1" w:styleId="1fff6">
    <w:name w:val="Нумерованный список1"/>
    <w:basedOn w:val="a7"/>
    <w:pPr>
      <w:tabs>
        <w:tab w:val="left" w:pos="360"/>
      </w:tabs>
      <w:spacing w:line="360" w:lineRule="auto"/>
      <w:ind w:left="360" w:hanging="360"/>
      <w:jc w:val="both"/>
    </w:pPr>
    <w:rPr>
      <w:sz w:val="28"/>
      <w:szCs w:val="20"/>
    </w:rPr>
  </w:style>
  <w:style w:type="paragraph" w:customStyle="1" w:styleId="315">
    <w:name w:val="Нумерованный список 31"/>
    <w:basedOn w:val="a7"/>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7"/>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7"/>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7"/>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7"/>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7"/>
    <w:pPr>
      <w:spacing w:after="120"/>
    </w:pPr>
    <w:rPr>
      <w:rFonts w:ascii="MS Reference Specialty" w:hAnsi="MS Reference Specialty" w:cs="MS Reference Specialty"/>
      <w:b/>
      <w:bCs/>
    </w:rPr>
  </w:style>
  <w:style w:type="paragraph" w:customStyle="1" w:styleId="-3">
    <w:name w:val="Рис.-табл"/>
    <w:basedOn w:val="a7"/>
    <w:pPr>
      <w:jc w:val="center"/>
    </w:pPr>
    <w:rPr>
      <w:rFonts w:ascii="OpenSymbol" w:hAnsi="OpenSymbol" w:cs="OpenSymbol"/>
      <w:b/>
      <w:szCs w:val="16"/>
    </w:rPr>
  </w:style>
  <w:style w:type="paragraph" w:customStyle="1" w:styleId="2110">
    <w:name w:val="Основной текст 211"/>
    <w:basedOn w:val="a7"/>
    <w:pPr>
      <w:jc w:val="both"/>
    </w:pPr>
    <w:rPr>
      <w:sz w:val="28"/>
    </w:rPr>
  </w:style>
  <w:style w:type="paragraph" w:customStyle="1" w:styleId="affffffffff9">
    <w:name w:val="мой стиль"/>
    <w:basedOn w:val="250"/>
    <w:pPr>
      <w:widowControl/>
      <w:ind w:right="0" w:firstLine="709"/>
    </w:pPr>
    <w:rPr>
      <w:sz w:val="24"/>
      <w:szCs w:val="24"/>
    </w:rPr>
  </w:style>
  <w:style w:type="paragraph" w:customStyle="1" w:styleId="zz-4">
    <w:name w:val="zz-4+"/>
    <w:basedOn w:val="a7"/>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7"/>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7"/>
    <w:next w:val="a7"/>
    <w:pPr>
      <w:jc w:val="both"/>
    </w:pPr>
    <w:rPr>
      <w:rFonts w:ascii="OpenSymbol" w:hAnsi="OpenSymbol" w:cs="OpenSymbol"/>
      <w:szCs w:val="20"/>
    </w:rPr>
  </w:style>
  <w:style w:type="paragraph" w:customStyle="1" w:styleId="affffffffffa">
    <w:name w:val="Текст таблицы"/>
    <w:basedOn w:val="a7"/>
    <w:pPr>
      <w:spacing w:line="360" w:lineRule="auto"/>
      <w:jc w:val="both"/>
    </w:pPr>
    <w:rPr>
      <w:rFonts w:ascii="ISOCPEUR" w:hAnsi="ISOCPEUR" w:cs="ISOCPEUR"/>
      <w:bCs/>
      <w:sz w:val="16"/>
    </w:rPr>
  </w:style>
  <w:style w:type="paragraph" w:customStyle="1" w:styleId="affffffffffb">
    <w:name w:val="Текст таблицы центр"/>
    <w:basedOn w:val="affffffffffa"/>
    <w:pPr>
      <w:jc w:val="center"/>
    </w:pPr>
  </w:style>
  <w:style w:type="paragraph" w:customStyle="1" w:styleId="affffffffffc">
    <w:name w:val="Заголовок рисунка"/>
    <w:basedOn w:val="affffffffff7"/>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7"/>
    <w:pPr>
      <w:spacing w:before="280" w:after="280"/>
    </w:pPr>
    <w:rPr>
      <w:rFonts w:ascii="Helvetica" w:hAnsi="Helvetica" w:cs="Helvetica"/>
      <w:sz w:val="20"/>
      <w:szCs w:val="20"/>
      <w:lang w:val="en-US"/>
    </w:rPr>
  </w:style>
  <w:style w:type="paragraph" w:customStyle="1" w:styleId="affffffffffd">
    <w:name w:val="Знак Знак Знак 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e">
    <w:name w:val="Основной текст_"/>
    <w:basedOn w:val="a7"/>
    <w:pPr>
      <w:widowControl w:val="0"/>
      <w:shd w:val="clear" w:color="auto" w:fill="FFFFFF"/>
      <w:spacing w:line="470" w:lineRule="exact"/>
      <w:jc w:val="center"/>
    </w:pPr>
    <w:rPr>
      <w:spacing w:val="4"/>
      <w:szCs w:val="20"/>
    </w:rPr>
  </w:style>
  <w:style w:type="paragraph" w:customStyle="1" w:styleId="216">
    <w:name w:val="Основной текст21"/>
    <w:basedOn w:val="a7"/>
    <w:pPr>
      <w:widowControl w:val="0"/>
      <w:shd w:val="clear" w:color="auto" w:fill="FFFFFF"/>
      <w:spacing w:line="470" w:lineRule="exact"/>
      <w:jc w:val="center"/>
    </w:pPr>
    <w:rPr>
      <w:spacing w:val="4"/>
      <w:sz w:val="20"/>
      <w:szCs w:val="20"/>
    </w:rPr>
  </w:style>
  <w:style w:type="paragraph" w:customStyle="1" w:styleId="afffffffffff">
    <w:name w:val="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0">
    <w:name w:val="Текст статьи"/>
    <w:basedOn w:val="a7"/>
    <w:pPr>
      <w:spacing w:line="360" w:lineRule="auto"/>
      <w:ind w:firstLine="720"/>
      <w:jc w:val="both"/>
    </w:pPr>
    <w:rPr>
      <w:sz w:val="28"/>
      <w:szCs w:val="28"/>
    </w:rPr>
  </w:style>
  <w:style w:type="paragraph" w:customStyle="1" w:styleId="3f7">
    <w:name w:val="Обычный (веб)3"/>
    <w:basedOn w:val="a7"/>
    <w:pPr>
      <w:spacing w:before="150" w:after="150"/>
      <w:jc w:val="both"/>
    </w:pPr>
  </w:style>
  <w:style w:type="paragraph" w:customStyle="1" w:styleId="1fffa">
    <w:name w:val="Обычный (веб)1"/>
    <w:basedOn w:val="a7"/>
    <w:pPr>
      <w:spacing w:after="280" w:line="312" w:lineRule="atLeast"/>
    </w:pPr>
  </w:style>
  <w:style w:type="paragraph" w:customStyle="1" w:styleId="afffffffffff1">
    <w:name w:val="Обычный текст"/>
    <w:basedOn w:val="a7"/>
    <w:pPr>
      <w:ind w:firstLine="454"/>
      <w:jc w:val="both"/>
    </w:pPr>
    <w:rPr>
      <w:szCs w:val="20"/>
    </w:rPr>
  </w:style>
  <w:style w:type="paragraph" w:customStyle="1" w:styleId="afffffffffff2">
    <w:name w:val="Основной"/>
    <w:basedOn w:val="a7"/>
    <w:pPr>
      <w:spacing w:line="360" w:lineRule="auto"/>
      <w:ind w:firstLine="709"/>
      <w:jc w:val="both"/>
    </w:pPr>
    <w:rPr>
      <w:sz w:val="28"/>
    </w:rPr>
  </w:style>
  <w:style w:type="paragraph" w:customStyle="1" w:styleId="Style8">
    <w:name w:val="Style8"/>
    <w:basedOn w:val="a7"/>
    <w:pPr>
      <w:widowControl w:val="0"/>
      <w:autoSpaceDE w:val="0"/>
      <w:jc w:val="both"/>
    </w:pPr>
  </w:style>
  <w:style w:type="paragraph" w:customStyle="1" w:styleId="MediumGrid1-Accent2">
    <w:name w:val="Medium Grid 1 - Accent 2"/>
    <w:basedOn w:val="a7"/>
    <w:pPr>
      <w:ind w:left="720"/>
    </w:pPr>
    <w:rPr>
      <w:rFonts w:ascii="Mincho" w:eastAsia="Mincho" w:hAnsi="Mincho" w:cs="Mincho"/>
    </w:rPr>
  </w:style>
  <w:style w:type="paragraph" w:customStyle="1" w:styleId="147">
    <w:name w:val="табл_14"/>
    <w:basedOn w:val="a7"/>
    <w:rPr>
      <w:rFonts w:ascii="OpenSymbol" w:hAnsi="OpenSymbol" w:cs="OpenSymbol"/>
      <w:sz w:val="28"/>
      <w:szCs w:val="20"/>
    </w:rPr>
  </w:style>
  <w:style w:type="paragraph" w:customStyle="1" w:styleId="My">
    <w:name w:val="Основной текст.My Текст"/>
    <w:basedOn w:val="a7"/>
    <w:pPr>
      <w:widowControl w:val="0"/>
      <w:spacing w:line="360" w:lineRule="auto"/>
      <w:ind w:firstLine="720"/>
      <w:jc w:val="both"/>
    </w:pPr>
    <w:rPr>
      <w:sz w:val="28"/>
      <w:szCs w:val="20"/>
      <w:lang w:val="uk-UA"/>
    </w:rPr>
  </w:style>
  <w:style w:type="paragraph" w:customStyle="1" w:styleId="afffffffffff3">
    <w:name w:val="Норм без абзаца"/>
    <w:basedOn w:val="a7"/>
    <w:pPr>
      <w:jc w:val="both"/>
    </w:pPr>
    <w:rPr>
      <w:rFonts w:ascii="UkrainianPeterburg" w:hAnsi="UkrainianPeterburg" w:cs="UkrainianPeterburg"/>
      <w:sz w:val="16"/>
      <w:szCs w:val="16"/>
    </w:rPr>
  </w:style>
  <w:style w:type="paragraph" w:customStyle="1" w:styleId="afffffffffff4">
    <w:name w:val="Осн текст"/>
    <w:basedOn w:val="a7"/>
    <w:pPr>
      <w:ind w:firstLine="709"/>
      <w:jc w:val="both"/>
    </w:pPr>
    <w:rPr>
      <w:sz w:val="32"/>
      <w:szCs w:val="32"/>
      <w:lang w:val="uk-UA"/>
    </w:rPr>
  </w:style>
  <w:style w:type="paragraph" w:customStyle="1" w:styleId="H1">
    <w:name w:val="H1"/>
    <w:basedOn w:val="a7"/>
    <w:next w:val="a7"/>
    <w:pPr>
      <w:keepNext/>
      <w:spacing w:before="100" w:after="100"/>
    </w:pPr>
    <w:rPr>
      <w:b/>
      <w:bCs/>
      <w:kern w:val="1"/>
      <w:sz w:val="48"/>
      <w:szCs w:val="48"/>
    </w:rPr>
  </w:style>
  <w:style w:type="paragraph" w:customStyle="1" w:styleId="a10">
    <w:name w:val="a1"/>
    <w:basedOn w:val="a7"/>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7"/>
    <w:next w:val="a7"/>
    <w:link w:val="5c"/>
    <w:pPr>
      <w:ind w:left="960"/>
    </w:pPr>
    <w:rPr>
      <w:rFonts w:ascii="IzhTitl" w:hAnsi="IzhTitl" w:cs="IzhTitl"/>
      <w:sz w:val="18"/>
      <w:szCs w:val="18"/>
    </w:rPr>
  </w:style>
  <w:style w:type="paragraph" w:styleId="66">
    <w:name w:val="toc 6"/>
    <w:basedOn w:val="a7"/>
    <w:next w:val="a7"/>
    <w:link w:val="67"/>
    <w:pPr>
      <w:ind w:left="1200"/>
    </w:pPr>
    <w:rPr>
      <w:rFonts w:ascii="IzhTitl" w:hAnsi="IzhTitl" w:cs="IzhTitl"/>
      <w:sz w:val="18"/>
      <w:szCs w:val="18"/>
    </w:rPr>
  </w:style>
  <w:style w:type="paragraph" w:styleId="77">
    <w:name w:val="toc 7"/>
    <w:basedOn w:val="a7"/>
    <w:next w:val="a7"/>
    <w:pPr>
      <w:ind w:left="1440"/>
    </w:pPr>
    <w:rPr>
      <w:rFonts w:ascii="IzhTitl" w:hAnsi="IzhTitl" w:cs="IzhTitl"/>
      <w:sz w:val="18"/>
      <w:szCs w:val="18"/>
    </w:rPr>
  </w:style>
  <w:style w:type="paragraph" w:styleId="93">
    <w:name w:val="toc 9"/>
    <w:basedOn w:val="a7"/>
    <w:next w:val="a7"/>
    <w:pPr>
      <w:ind w:left="1920"/>
    </w:pPr>
    <w:rPr>
      <w:rFonts w:ascii="IzhTitl" w:hAnsi="IzhTitl" w:cs="IzhTitl"/>
      <w:sz w:val="18"/>
      <w:szCs w:val="18"/>
    </w:rPr>
  </w:style>
  <w:style w:type="paragraph" w:customStyle="1" w:styleId="rvps19">
    <w:name w:val="rvps19"/>
    <w:basedOn w:val="a7"/>
    <w:pPr>
      <w:ind w:firstLine="603"/>
      <w:jc w:val="both"/>
    </w:pPr>
    <w:rPr>
      <w:lang w:val="en-AU"/>
    </w:rPr>
  </w:style>
  <w:style w:type="paragraph" w:customStyle="1" w:styleId="rvps20">
    <w:name w:val="rvps20"/>
    <w:basedOn w:val="a7"/>
    <w:pPr>
      <w:ind w:firstLine="603"/>
    </w:pPr>
    <w:rPr>
      <w:lang w:val="en-AU"/>
    </w:rPr>
  </w:style>
  <w:style w:type="paragraph" w:customStyle="1" w:styleId="rvps7">
    <w:name w:val="rvps7"/>
    <w:basedOn w:val="a7"/>
    <w:pPr>
      <w:ind w:firstLine="787"/>
      <w:jc w:val="both"/>
    </w:pPr>
    <w:rPr>
      <w:lang w:val="en-AU"/>
    </w:rPr>
  </w:style>
  <w:style w:type="paragraph" w:customStyle="1" w:styleId="rvps16">
    <w:name w:val="rvps16"/>
    <w:basedOn w:val="a7"/>
    <w:pPr>
      <w:ind w:firstLine="787"/>
      <w:jc w:val="both"/>
    </w:pPr>
    <w:rPr>
      <w:lang w:val="en-AU"/>
    </w:rPr>
  </w:style>
  <w:style w:type="paragraph" w:customStyle="1" w:styleId="Iauiue">
    <w:name w:val="Iau.iue"/>
    <w:basedOn w:val="a7"/>
    <w:next w:val="a7"/>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7"/>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7"/>
    <w:pPr>
      <w:ind w:left="566" w:hanging="283"/>
    </w:pPr>
  </w:style>
  <w:style w:type="paragraph" w:customStyle="1" w:styleId="412">
    <w:name w:val="Список 41"/>
    <w:basedOn w:val="a7"/>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7"/>
    <w:pPr>
      <w:widowControl w:val="0"/>
      <w:autoSpaceDE w:val="0"/>
      <w:spacing w:after="120"/>
      <w:ind w:left="566"/>
    </w:pPr>
    <w:rPr>
      <w:sz w:val="20"/>
      <w:szCs w:val="20"/>
    </w:rPr>
  </w:style>
  <w:style w:type="paragraph" w:customStyle="1" w:styleId="2ffb">
    <w:name w:val="Îñíîâíîé òåêñò 2"/>
    <w:basedOn w:val="a7"/>
    <w:pPr>
      <w:widowControl w:val="0"/>
      <w:ind w:firstLine="851"/>
      <w:jc w:val="both"/>
    </w:pPr>
    <w:rPr>
      <w:sz w:val="28"/>
      <w:szCs w:val="20"/>
      <w:lang w:val="en-GB"/>
    </w:rPr>
  </w:style>
  <w:style w:type="paragraph" w:customStyle="1" w:styleId="afffffffffff5">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6">
    <w:name w:val="Îñíîâíîé òåêñò"/>
    <w:basedOn w:val="afffffffffff5"/>
    <w:rPr>
      <w:rFonts w:ascii="CentSchbook Win95BT" w:hAnsi="CentSchbook Win95BT" w:cs="CentSchbook Win95BT"/>
      <w:sz w:val="28"/>
    </w:rPr>
  </w:style>
  <w:style w:type="paragraph" w:customStyle="1" w:styleId="2ffc">
    <w:name w:val="2"/>
    <w:basedOn w:val="a7"/>
    <w:next w:val="afffffffe"/>
    <w:pPr>
      <w:spacing w:before="280" w:after="280"/>
    </w:pPr>
    <w:rPr>
      <w:lang w:val="uk-UA"/>
    </w:rPr>
  </w:style>
  <w:style w:type="paragraph" w:customStyle="1" w:styleId="3f8">
    <w:name w:val="заголовок 3"/>
    <w:basedOn w:val="a7"/>
    <w:next w:val="a7"/>
    <w:uiPriority w:val="99"/>
    <w:pPr>
      <w:keepNext/>
      <w:widowControl w:val="0"/>
      <w:autoSpaceDE w:val="0"/>
      <w:jc w:val="center"/>
    </w:pPr>
    <w:rPr>
      <w:b/>
      <w:bCs/>
      <w:sz w:val="20"/>
      <w:szCs w:val="20"/>
    </w:rPr>
  </w:style>
  <w:style w:type="paragraph" w:customStyle="1" w:styleId="1fffb">
    <w:name w:val="заголовок 1"/>
    <w:basedOn w:val="a7"/>
    <w:next w:val="a7"/>
    <w:uiPriority w:val="99"/>
    <w:pPr>
      <w:keepNext/>
      <w:autoSpaceDE w:val="0"/>
      <w:jc w:val="center"/>
    </w:pPr>
    <w:rPr>
      <w:rFonts w:ascii="Arial" w:hAnsi="Arial" w:cs="Arial"/>
      <w:b/>
      <w:bCs/>
      <w:sz w:val="36"/>
      <w:szCs w:val="36"/>
    </w:rPr>
  </w:style>
  <w:style w:type="paragraph" w:customStyle="1" w:styleId="2ffd">
    <w:name w:val="заголовок 2"/>
    <w:basedOn w:val="a7"/>
    <w:next w:val="a7"/>
    <w:uiPriority w:val="99"/>
    <w:pPr>
      <w:keepNext/>
      <w:autoSpaceDE w:val="0"/>
      <w:jc w:val="center"/>
    </w:pPr>
    <w:rPr>
      <w:rFonts w:ascii="Arial" w:hAnsi="Arial" w:cs="Arial"/>
    </w:rPr>
  </w:style>
  <w:style w:type="paragraph" w:customStyle="1" w:styleId="4f0">
    <w:name w:val="заголовок 4"/>
    <w:basedOn w:val="a7"/>
    <w:next w:val="a7"/>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7"/>
    <w:pPr>
      <w:spacing w:line="300" w:lineRule="atLeast"/>
      <w:ind w:firstLine="400"/>
      <w:jc w:val="both"/>
    </w:pPr>
  </w:style>
  <w:style w:type="paragraph" w:customStyle="1" w:styleId="k7">
    <w:name w:val="k7"/>
    <w:basedOn w:val="a7"/>
    <w:pPr>
      <w:spacing w:line="280" w:lineRule="atLeast"/>
      <w:ind w:left="1000"/>
    </w:pPr>
    <w:rPr>
      <w:sz w:val="22"/>
      <w:szCs w:val="22"/>
    </w:rPr>
  </w:style>
  <w:style w:type="paragraph" w:customStyle="1" w:styleId="afffffffffff7">
    <w:name w:val="Текст_статті Знак"/>
    <w:basedOn w:val="a7"/>
    <w:pPr>
      <w:ind w:firstLine="284"/>
      <w:jc w:val="both"/>
    </w:pPr>
    <w:rPr>
      <w:sz w:val="20"/>
      <w:szCs w:val="20"/>
      <w:lang w:val="uk-UA"/>
    </w:rPr>
  </w:style>
  <w:style w:type="paragraph" w:customStyle="1" w:styleId="afffffffffff8">
    <w:name w:val="література"/>
    <w:basedOn w:val="a7"/>
    <w:pPr>
      <w:tabs>
        <w:tab w:val="left" w:pos="360"/>
      </w:tabs>
      <w:jc w:val="both"/>
    </w:pPr>
    <w:rPr>
      <w:sz w:val="18"/>
      <w:szCs w:val="18"/>
      <w:lang w:val="en-US"/>
    </w:rPr>
  </w:style>
  <w:style w:type="paragraph" w:customStyle="1" w:styleId="note">
    <w:name w:val="note"/>
    <w:basedOn w:val="a7"/>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7"/>
    <w:pPr>
      <w:overflowPunct w:val="0"/>
      <w:autoSpaceDE w:val="0"/>
      <w:textAlignment w:val="baseline"/>
    </w:pPr>
    <w:rPr>
      <w:rFonts w:ascii="Helvetica" w:hAnsi="Helvetica" w:cs="Helvetica"/>
      <w:sz w:val="16"/>
      <w:szCs w:val="16"/>
    </w:rPr>
  </w:style>
  <w:style w:type="paragraph" w:customStyle="1" w:styleId="1Title">
    <w:name w:val="Заголовок 1.Title"/>
    <w:basedOn w:val="a7"/>
    <w:next w:val="a7"/>
    <w:pPr>
      <w:keepNext/>
      <w:widowControl w:val="0"/>
      <w:spacing w:line="360" w:lineRule="auto"/>
      <w:jc w:val="center"/>
    </w:pPr>
    <w:rPr>
      <w:b/>
      <w:caps/>
      <w:color w:val="000000"/>
      <w:szCs w:val="20"/>
      <w:lang w:val="uk-UA"/>
    </w:rPr>
  </w:style>
  <w:style w:type="paragraph" w:customStyle="1" w:styleId="2pidzaholovok">
    <w:name w:val="Заголовок 2.pidzaholovok"/>
    <w:basedOn w:val="a7"/>
    <w:next w:val="a7"/>
    <w:pPr>
      <w:keepNext/>
      <w:jc w:val="center"/>
    </w:pPr>
    <w:rPr>
      <w:b/>
      <w:i/>
      <w:szCs w:val="20"/>
    </w:rPr>
  </w:style>
  <w:style w:type="paragraph" w:customStyle="1" w:styleId="1Title1">
    <w:name w:val="Заголовок 1.Title1"/>
    <w:basedOn w:val="a7"/>
    <w:next w:val="a7"/>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7"/>
    <w:next w:val="a7"/>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7"/>
    <w:pPr>
      <w:spacing w:after="120"/>
      <w:jc w:val="center"/>
    </w:pPr>
    <w:rPr>
      <w:b/>
      <w:sz w:val="22"/>
      <w:szCs w:val="20"/>
      <w:lang w:val="uk-UA"/>
    </w:rPr>
  </w:style>
  <w:style w:type="paragraph" w:customStyle="1" w:styleId="body">
    <w:name w:val="Основной текст с отступом.body"/>
    <w:basedOn w:val="a7"/>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7"/>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7"/>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7"/>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7"/>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7"/>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7"/>
    <w:pPr>
      <w:spacing w:after="120"/>
    </w:pPr>
    <w:rPr>
      <w:rFonts w:ascii="Helvetica" w:hAnsi="Helvetica" w:cs="Helvetica"/>
      <w:b/>
      <w:i/>
      <w:sz w:val="20"/>
      <w:szCs w:val="20"/>
      <w:lang w:val="uk-UA"/>
    </w:rPr>
  </w:style>
  <w:style w:type="paragraph" w:customStyle="1" w:styleId="mkSpec">
    <w:name w:val="mkSpec"/>
    <w:basedOn w:val="a7"/>
    <w:pPr>
      <w:spacing w:after="120"/>
    </w:pPr>
    <w:rPr>
      <w:rFonts w:ascii="MS Reference Specialty" w:hAnsi="MS Reference Specialty" w:cs="MS Reference Specialty"/>
      <w:i/>
      <w:smallCaps/>
      <w:sz w:val="20"/>
      <w:szCs w:val="20"/>
      <w:lang w:val="uk-UA"/>
    </w:rPr>
  </w:style>
  <w:style w:type="paragraph" w:customStyle="1" w:styleId="mkEntry">
    <w:name w:val="mkEntry"/>
    <w:basedOn w:val="a7"/>
    <w:pPr>
      <w:spacing w:after="120"/>
    </w:pPr>
    <w:rPr>
      <w:rFonts w:ascii="Helvetica" w:hAnsi="Helvetica" w:cs="Helvetica"/>
      <w:b/>
      <w:caps/>
      <w:sz w:val="20"/>
      <w:szCs w:val="20"/>
      <w:lang w:val="uk-UA"/>
    </w:rPr>
  </w:style>
  <w:style w:type="paragraph" w:customStyle="1" w:styleId="mkText">
    <w:name w:val="mkText"/>
    <w:basedOn w:val="a7"/>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7"/>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
    <w:pPr>
      <w:spacing w:line="360" w:lineRule="auto"/>
      <w:ind w:firstLine="720"/>
      <w:jc w:val="both"/>
    </w:pPr>
    <w:rPr>
      <w:rFonts w:ascii="Garamond" w:hAnsi="Garamond" w:cs="Garamond"/>
      <w:sz w:val="28"/>
      <w:lang w:val="uk-UA"/>
    </w:rPr>
  </w:style>
  <w:style w:type="paragraph" w:customStyle="1" w:styleId="Sokiltitle">
    <w:name w:val="Sokil title"/>
    <w:basedOn w:val="2ff"/>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7"/>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7"/>
    <w:pPr>
      <w:spacing w:after="120"/>
      <w:ind w:firstLine="567"/>
    </w:pPr>
    <w:rPr>
      <w:szCs w:val="20"/>
      <w:lang w:val="uk-UA"/>
    </w:rPr>
  </w:style>
  <w:style w:type="paragraph" w:customStyle="1" w:styleId="Datakrush">
    <w:name w:val="Data krush"/>
    <w:basedOn w:val="a7"/>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7"/>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7"/>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7"/>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7"/>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7"/>
    <w:next w:val="a7"/>
    <w:pPr>
      <w:keepNext/>
      <w:spacing w:before="170" w:after="170"/>
      <w:jc w:val="center"/>
    </w:pPr>
    <w:rPr>
      <w:rFonts w:ascii="Mangal" w:hAnsi="Mangal" w:cs="Mangal"/>
      <w:b/>
      <w:i/>
      <w:szCs w:val="20"/>
    </w:rPr>
  </w:style>
  <w:style w:type="paragraph" w:customStyle="1" w:styleId="1fffd">
    <w:name w:val="Заголовок 1.Название"/>
    <w:basedOn w:val="a7"/>
    <w:next w:val="a7"/>
    <w:pPr>
      <w:keepNext/>
      <w:spacing w:after="283"/>
      <w:jc w:val="center"/>
    </w:pPr>
    <w:rPr>
      <w:rFonts w:ascii="Mangal" w:hAnsi="Mangal" w:cs="Mangal"/>
      <w:b/>
      <w:caps/>
      <w:szCs w:val="20"/>
    </w:rPr>
  </w:style>
  <w:style w:type="paragraph" w:customStyle="1" w:styleId="Avtor10">
    <w:name w:val="Основной текст.Avtor1"/>
    <w:basedOn w:val="a7"/>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7"/>
    <w:pPr>
      <w:spacing w:line="360" w:lineRule="auto"/>
      <w:ind w:firstLine="720"/>
      <w:jc w:val="center"/>
    </w:pPr>
    <w:rPr>
      <w:b/>
      <w:sz w:val="28"/>
      <w:szCs w:val="20"/>
      <w:lang w:val="uk-UA"/>
    </w:rPr>
  </w:style>
  <w:style w:type="paragraph" w:customStyle="1" w:styleId="Avtor2">
    <w:name w:val="Основной текст.Avtor2"/>
    <w:basedOn w:val="a7"/>
    <w:pPr>
      <w:jc w:val="center"/>
    </w:pPr>
    <w:rPr>
      <w:b/>
      <w:sz w:val="22"/>
      <w:szCs w:val="20"/>
      <w:lang w:val="uk-UA"/>
    </w:rPr>
  </w:style>
  <w:style w:type="paragraph" w:customStyle="1" w:styleId="body10">
    <w:name w:val="Основной текст с отступом.body1"/>
    <w:basedOn w:val="a7"/>
    <w:pPr>
      <w:ind w:firstLine="709"/>
      <w:jc w:val="both"/>
    </w:pPr>
    <w:rPr>
      <w:sz w:val="20"/>
      <w:szCs w:val="20"/>
      <w:lang w:val="uk-UA"/>
    </w:rPr>
  </w:style>
  <w:style w:type="paragraph" w:customStyle="1" w:styleId="text10">
    <w:name w:val="Цитата.text1"/>
    <w:basedOn w:val="a7"/>
    <w:pPr>
      <w:ind w:left="2824" w:right="-1213"/>
    </w:pPr>
    <w:rPr>
      <w:i/>
      <w:sz w:val="22"/>
      <w:szCs w:val="20"/>
      <w:lang w:val="uk-UA"/>
    </w:rPr>
  </w:style>
  <w:style w:type="paragraph" w:customStyle="1" w:styleId="lit1">
    <w:name w:val="Список.lit1"/>
    <w:basedOn w:val="a7"/>
    <w:pPr>
      <w:tabs>
        <w:tab w:val="left" w:pos="360"/>
      </w:tabs>
      <w:ind w:left="360" w:hanging="360"/>
      <w:jc w:val="both"/>
    </w:pPr>
    <w:rPr>
      <w:sz w:val="22"/>
      <w:szCs w:val="20"/>
      <w:lang w:val="uk-UA"/>
    </w:rPr>
  </w:style>
  <w:style w:type="paragraph" w:customStyle="1" w:styleId="liter1">
    <w:name w:val="Нумерованный список.liter1"/>
    <w:basedOn w:val="a7"/>
    <w:pPr>
      <w:tabs>
        <w:tab w:val="left" w:pos="360"/>
      </w:tabs>
      <w:ind w:left="360" w:hanging="360"/>
      <w:jc w:val="both"/>
    </w:pPr>
    <w:rPr>
      <w:sz w:val="20"/>
      <w:szCs w:val="20"/>
    </w:rPr>
  </w:style>
  <w:style w:type="paragraph" w:customStyle="1" w:styleId="3spysokl-ry1">
    <w:name w:val="Основной текст 3.spysok l-ry1"/>
    <w:basedOn w:val="a7"/>
    <w:pPr>
      <w:jc w:val="center"/>
    </w:pPr>
    <w:rPr>
      <w:b/>
      <w:caps/>
      <w:sz w:val="22"/>
      <w:szCs w:val="20"/>
      <w:lang w:val="en-US"/>
    </w:rPr>
  </w:style>
  <w:style w:type="paragraph" w:customStyle="1" w:styleId="1fffe">
    <w:name w:val="Основной текст с отступом1"/>
    <w:basedOn w:val="a7"/>
    <w:pPr>
      <w:spacing w:line="360" w:lineRule="auto"/>
      <w:ind w:firstLine="709"/>
      <w:jc w:val="both"/>
    </w:pPr>
  </w:style>
  <w:style w:type="paragraph" w:customStyle="1" w:styleId="SNOSKA">
    <w:name w:val="SNOSKA"/>
    <w:basedOn w:val="2"/>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7"/>
    <w:pPr>
      <w:widowControl w:val="0"/>
      <w:spacing w:line="360" w:lineRule="auto"/>
      <w:ind w:firstLine="680"/>
      <w:jc w:val="both"/>
    </w:pPr>
    <w:rPr>
      <w:sz w:val="28"/>
      <w:szCs w:val="20"/>
      <w:lang w:val="uk-UA"/>
    </w:rPr>
  </w:style>
  <w:style w:type="paragraph" w:customStyle="1" w:styleId="1ffff">
    <w:name w:val="Текст1"/>
    <w:basedOn w:val="a7"/>
    <w:pPr>
      <w:widowControl w:val="0"/>
      <w:spacing w:line="360" w:lineRule="auto"/>
      <w:ind w:firstLine="720"/>
      <w:jc w:val="both"/>
    </w:pPr>
    <w:rPr>
      <w:rFonts w:ascii="ISOCPEUR" w:hAnsi="ISOCPEUR" w:cs="ISOCPEUR"/>
      <w:sz w:val="28"/>
      <w:szCs w:val="20"/>
      <w:lang w:val="uk-UA"/>
    </w:rPr>
  </w:style>
  <w:style w:type="paragraph" w:customStyle="1" w:styleId="afffffffffff9">
    <w:name w:val="Вірш"/>
    <w:basedOn w:val="a7"/>
    <w:pPr>
      <w:keepLines/>
      <w:widowControl w:val="0"/>
      <w:spacing w:before="28" w:line="360" w:lineRule="auto"/>
      <w:ind w:left="1701" w:hanging="567"/>
      <w:jc w:val="both"/>
    </w:pPr>
    <w:rPr>
      <w:i/>
      <w:sz w:val="22"/>
      <w:szCs w:val="20"/>
      <w:lang w:val="uk-UA"/>
    </w:rPr>
  </w:style>
  <w:style w:type="paragraph" w:customStyle="1" w:styleId="afffffffffffa">
    <w:name w:val="Загальний текст"/>
    <w:basedOn w:val="a7"/>
    <w:pPr>
      <w:widowControl w:val="0"/>
      <w:spacing w:before="28" w:line="262" w:lineRule="atLeast"/>
      <w:ind w:firstLine="283"/>
      <w:jc w:val="both"/>
    </w:pPr>
    <w:rPr>
      <w:sz w:val="22"/>
      <w:szCs w:val="20"/>
      <w:lang w:val="uk-UA"/>
    </w:rPr>
  </w:style>
  <w:style w:type="paragraph" w:customStyle="1" w:styleId="afffffffffffb">
    <w:name w:val="Заголовок розділів"/>
    <w:basedOn w:val="a7"/>
    <w:next w:val="afffffffffffc"/>
    <w:pPr>
      <w:widowControl w:val="0"/>
      <w:spacing w:after="480" w:line="360" w:lineRule="auto"/>
      <w:jc w:val="center"/>
    </w:pPr>
    <w:rPr>
      <w:rFonts w:ascii="OpenSymbol" w:hAnsi="OpenSymbol" w:cs="OpenSymbol"/>
      <w:b/>
      <w:sz w:val="32"/>
      <w:szCs w:val="20"/>
      <w:lang w:val="uk-UA"/>
    </w:rPr>
  </w:style>
  <w:style w:type="paragraph" w:customStyle="1" w:styleId="afffffffffffc">
    <w:name w:val="Заголовок підрозділів"/>
    <w:basedOn w:val="afffffffffffb"/>
    <w:next w:val="a7"/>
    <w:pPr>
      <w:ind w:firstLine="720"/>
      <w:jc w:val="left"/>
    </w:pPr>
    <w:rPr>
      <w:rFonts w:ascii="Garamond" w:hAnsi="Garamond" w:cs="Garamond"/>
    </w:rPr>
  </w:style>
  <w:style w:type="paragraph" w:customStyle="1" w:styleId="1ffff0">
    <w:name w:val="Цитата1"/>
    <w:basedOn w:val="a7"/>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7"/>
    <w:pPr>
      <w:widowControl w:val="0"/>
      <w:spacing w:line="360" w:lineRule="auto"/>
      <w:ind w:firstLine="720"/>
      <w:jc w:val="both"/>
    </w:pPr>
    <w:rPr>
      <w:sz w:val="28"/>
      <w:szCs w:val="20"/>
      <w:lang w:val="uk-UA"/>
    </w:rPr>
  </w:style>
  <w:style w:type="paragraph" w:customStyle="1" w:styleId="POD-ZAGOL">
    <w:name w:val="POD-ZAGOL"/>
    <w:basedOn w:val="2"/>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7"/>
    <w:pPr>
      <w:keepLines/>
      <w:numPr>
        <w:numId w:val="11"/>
      </w:numPr>
      <w:spacing w:line="360" w:lineRule="auto"/>
      <w:ind w:left="0" w:firstLine="0"/>
      <w:jc w:val="center"/>
    </w:pPr>
    <w:rPr>
      <w:b/>
      <w:sz w:val="28"/>
      <w:szCs w:val="20"/>
      <w:lang w:val="uk-UA"/>
    </w:rPr>
  </w:style>
  <w:style w:type="paragraph" w:customStyle="1" w:styleId="afffffffffffd">
    <w:name w:val="ТЕКСТ"/>
    <w:basedOn w:val="a7"/>
    <w:pPr>
      <w:spacing w:line="360" w:lineRule="auto"/>
      <w:ind w:firstLine="709"/>
      <w:jc w:val="both"/>
    </w:pPr>
    <w:rPr>
      <w:rFonts w:ascii="FreeSetCTT" w:hAnsi="FreeSetCTT" w:cs="FreeSetCTT"/>
      <w:sz w:val="28"/>
      <w:szCs w:val="20"/>
      <w:lang w:val="uk-UA"/>
    </w:rPr>
  </w:style>
  <w:style w:type="paragraph" w:customStyle="1" w:styleId="CT-SNOSKA">
    <w:name w:val="CT-SNOSKA"/>
    <w:basedOn w:val="a7"/>
    <w:pPr>
      <w:jc w:val="both"/>
    </w:pPr>
    <w:rPr>
      <w:szCs w:val="20"/>
    </w:rPr>
  </w:style>
  <w:style w:type="paragraph" w:customStyle="1" w:styleId="2ffe">
    <w:name w:val="Стиль2"/>
    <w:basedOn w:val="a7"/>
    <w:pPr>
      <w:jc w:val="both"/>
    </w:pPr>
    <w:rPr>
      <w:rFonts w:cs="OpenSymbol"/>
    </w:rPr>
  </w:style>
  <w:style w:type="paragraph" w:customStyle="1" w:styleId="left">
    <w:name w:val="left"/>
    <w:basedOn w:val="a7"/>
    <w:pPr>
      <w:spacing w:before="280" w:after="280"/>
    </w:pPr>
    <w:rPr>
      <w:rFonts w:ascii="MS Reference Specialty" w:hAnsi="MS Reference Specialty" w:cs="MS Reference Specialty"/>
    </w:rPr>
  </w:style>
  <w:style w:type="paragraph" w:customStyle="1" w:styleId="31">
    <w:name w:val="Маркированный список 31"/>
    <w:basedOn w:val="a7"/>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e">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7"/>
    <w:pPr>
      <w:widowControl w:val="0"/>
      <w:spacing w:line="360" w:lineRule="atLeast"/>
      <w:jc w:val="both"/>
    </w:pPr>
    <w:rPr>
      <w:szCs w:val="20"/>
    </w:rPr>
  </w:style>
  <w:style w:type="paragraph" w:customStyle="1" w:styleId="WW-3">
    <w:name w:val="WW-Сноска"/>
    <w:basedOn w:val="2ff"/>
    <w:pPr>
      <w:widowControl w:val="0"/>
      <w:spacing w:line="180" w:lineRule="atLeast"/>
      <w:ind w:firstLine="397"/>
      <w:jc w:val="both"/>
    </w:pPr>
    <w:rPr>
      <w:rFonts w:ascii="Symbol" w:hAnsi="Symbol" w:cs="Symbol"/>
      <w:sz w:val="18"/>
    </w:rPr>
  </w:style>
  <w:style w:type="paragraph" w:customStyle="1" w:styleId="affffffffffff0">
    <w:name w:val="текст сноски"/>
    <w:basedOn w:val="a7"/>
    <w:pPr>
      <w:autoSpaceDE w:val="0"/>
    </w:pPr>
    <w:rPr>
      <w:sz w:val="20"/>
      <w:szCs w:val="20"/>
    </w:rPr>
  </w:style>
  <w:style w:type="paragraph" w:customStyle="1" w:styleId="affffffffffff1">
    <w:name w:val="Àäðåñà"/>
    <w:basedOn w:val="a7"/>
    <w:pPr>
      <w:spacing w:after="60" w:line="360" w:lineRule="auto"/>
      <w:jc w:val="center"/>
    </w:pPr>
    <w:rPr>
      <w:szCs w:val="20"/>
      <w:lang w:val="uk-UA"/>
    </w:rPr>
  </w:style>
  <w:style w:type="paragraph" w:customStyle="1" w:styleId="5d">
    <w:name w:val="Основной текст5"/>
    <w:basedOn w:val="a7"/>
    <w:pPr>
      <w:widowControl w:val="0"/>
      <w:spacing w:line="420" w:lineRule="auto"/>
      <w:ind w:firstLine="851"/>
      <w:jc w:val="both"/>
    </w:pPr>
    <w:rPr>
      <w:sz w:val="26"/>
      <w:szCs w:val="20"/>
    </w:rPr>
  </w:style>
  <w:style w:type="paragraph" w:customStyle="1" w:styleId="affffffffffff2">
    <w:name w:val="СноскаОсн"/>
    <w:basedOn w:val="a7"/>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3">
    <w:name w:val="Цитаты"/>
    <w:basedOn w:val="a7"/>
    <w:pPr>
      <w:autoSpaceDE w:val="0"/>
      <w:spacing w:before="100" w:after="100"/>
      <w:ind w:left="360" w:right="360"/>
    </w:pPr>
  </w:style>
  <w:style w:type="paragraph" w:styleId="affffffffffff4">
    <w:name w:val="E-mail Signature"/>
    <w:basedOn w:val="a7"/>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5">
    <w:name w:val="Signature"/>
    <w:basedOn w:val="a7"/>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7"/>
    <w:pPr>
      <w:shd w:val="clear" w:color="auto" w:fill="FFFFFF"/>
      <w:spacing w:line="360" w:lineRule="auto"/>
      <w:jc w:val="center"/>
    </w:pPr>
    <w:rPr>
      <w:color w:val="FF0000"/>
      <w:sz w:val="16"/>
      <w:szCs w:val="16"/>
    </w:rPr>
  </w:style>
  <w:style w:type="paragraph" w:styleId="1ffff2">
    <w:name w:val="index 1"/>
    <w:basedOn w:val="a7"/>
    <w:next w:val="a7"/>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7"/>
    <w:pPr>
      <w:shd w:val="clear" w:color="auto" w:fill="FFFFFF"/>
      <w:spacing w:line="360" w:lineRule="auto"/>
      <w:ind w:left="300" w:right="80"/>
      <w:jc w:val="both"/>
    </w:pPr>
    <w:rPr>
      <w:color w:val="000000"/>
      <w:sz w:val="28"/>
      <w:szCs w:val="28"/>
    </w:rPr>
  </w:style>
  <w:style w:type="paragraph" w:customStyle="1" w:styleId="vary">
    <w:name w:val="vary"/>
    <w:basedOn w:val="a7"/>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6">
    <w:name w:val="текст ссылки"/>
    <w:basedOn w:val="a7"/>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7">
    <w:name w:val="Конверт"/>
    <w:basedOn w:val="a7"/>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8">
    <w:name w:val="Стиль_стихи"/>
    <w:basedOn w:val="a7"/>
    <w:pPr>
      <w:autoSpaceDE w:val="0"/>
      <w:ind w:left="2268"/>
      <w:jc w:val="both"/>
    </w:pPr>
    <w:rPr>
      <w:i/>
      <w:iCs/>
      <w:sz w:val="28"/>
      <w:szCs w:val="28"/>
      <w:lang w:val="uk-UA"/>
    </w:rPr>
  </w:style>
  <w:style w:type="paragraph" w:customStyle="1" w:styleId="87">
    <w:name w:val="заголовок 8"/>
    <w:basedOn w:val="a7"/>
    <w:next w:val="a7"/>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7"/>
    <w:next w:val="a7"/>
    <w:pPr>
      <w:autoSpaceDE w:val="0"/>
      <w:ind w:firstLine="567"/>
      <w:jc w:val="both"/>
    </w:pPr>
    <w:rPr>
      <w:sz w:val="28"/>
      <w:szCs w:val="28"/>
      <w:lang w:val="uk-UA"/>
    </w:rPr>
  </w:style>
  <w:style w:type="paragraph" w:customStyle="1" w:styleId="affffffffffff9">
    <w:name w:val="[ ]"/>
    <w:basedOn w:val="a7"/>
    <w:pPr>
      <w:autoSpaceDE w:val="0"/>
      <w:spacing w:line="288" w:lineRule="auto"/>
    </w:pPr>
    <w:rPr>
      <w:color w:val="000000"/>
      <w:sz w:val="20"/>
      <w:lang w:val="uk-UA"/>
    </w:rPr>
  </w:style>
  <w:style w:type="paragraph" w:customStyle="1" w:styleId="-4">
    <w:name w:val="Нормальний-мій"/>
    <w:basedOn w:val="a7"/>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a">
    <w:name w:val="Звичайний (веб)"/>
    <w:basedOn w:val="a7"/>
    <w:pPr>
      <w:autoSpaceDE w:val="0"/>
      <w:spacing w:before="100" w:after="100"/>
    </w:pPr>
    <w:rPr>
      <w:sz w:val="20"/>
      <w:lang w:val="uk-UA"/>
    </w:rPr>
  </w:style>
  <w:style w:type="paragraph" w:customStyle="1" w:styleId="affffffffffffb">
    <w:name w:val="Текст виноски"/>
    <w:basedOn w:val="a7"/>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7"/>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c">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7"/>
    <w:pPr>
      <w:spacing w:line="280" w:lineRule="atLeast"/>
      <w:ind w:left="800" w:firstLine="400"/>
      <w:jc w:val="both"/>
    </w:pPr>
    <w:rPr>
      <w:color w:val="008000"/>
    </w:rPr>
  </w:style>
  <w:style w:type="paragraph" w:customStyle="1" w:styleId="just">
    <w:name w:val="just"/>
    <w:basedOn w:val="a7"/>
    <w:pPr>
      <w:spacing w:before="280" w:after="280"/>
      <w:jc w:val="both"/>
    </w:pPr>
    <w:rPr>
      <w:lang w:val="uk-UA"/>
    </w:rPr>
  </w:style>
  <w:style w:type="paragraph" w:customStyle="1" w:styleId="Nagwek2">
    <w:name w:val="Nagłówek2"/>
    <w:basedOn w:val="a7"/>
    <w:next w:val="afffffff1"/>
    <w:pPr>
      <w:keepNext/>
      <w:spacing w:before="240" w:after="120"/>
    </w:pPr>
    <w:rPr>
      <w:rFonts w:ascii="OpenSymbol" w:eastAsia="Arial" w:hAnsi="OpenSymbol" w:cs="Helvetica"/>
      <w:sz w:val="28"/>
      <w:szCs w:val="28"/>
    </w:rPr>
  </w:style>
  <w:style w:type="paragraph" w:customStyle="1" w:styleId="Podpis2">
    <w:name w:val="Podpis2"/>
    <w:basedOn w:val="a7"/>
    <w:pPr>
      <w:suppressLineNumbers/>
      <w:spacing w:before="120" w:after="120"/>
    </w:pPr>
    <w:rPr>
      <w:rFonts w:cs="Helvetica"/>
      <w:i/>
      <w:iCs/>
    </w:rPr>
  </w:style>
  <w:style w:type="paragraph" w:customStyle="1" w:styleId="Indeks">
    <w:name w:val="Indeks"/>
    <w:basedOn w:val="a7"/>
    <w:pPr>
      <w:suppressLineNumbers/>
    </w:pPr>
    <w:rPr>
      <w:rFonts w:cs="Helvetica"/>
    </w:rPr>
  </w:style>
  <w:style w:type="paragraph" w:customStyle="1" w:styleId="1ffff4">
    <w:name w:val="Текст примечания1"/>
    <w:basedOn w:val="a7"/>
    <w:rPr>
      <w:sz w:val="20"/>
      <w:szCs w:val="20"/>
    </w:rPr>
  </w:style>
  <w:style w:type="paragraph" w:customStyle="1" w:styleId="222">
    <w:name w:val="Основной текст 22"/>
    <w:basedOn w:val="a7"/>
    <w:pPr>
      <w:spacing w:after="120" w:line="480" w:lineRule="auto"/>
    </w:pPr>
  </w:style>
  <w:style w:type="paragraph" w:customStyle="1" w:styleId="3110">
    <w:name w:val="Основной текст с отступом 311"/>
    <w:basedOn w:val="a7"/>
    <w:pPr>
      <w:widowControl w:val="0"/>
      <w:ind w:firstLine="340"/>
      <w:jc w:val="both"/>
    </w:pPr>
    <w:rPr>
      <w:sz w:val="22"/>
      <w:szCs w:val="20"/>
      <w:lang w:val="uk-UA"/>
    </w:rPr>
  </w:style>
  <w:style w:type="paragraph" w:customStyle="1" w:styleId="Tekstpodstawowywcity21">
    <w:name w:val="Tekst podstawowy wcięty 21"/>
    <w:basedOn w:val="a7"/>
    <w:pPr>
      <w:spacing w:line="360" w:lineRule="auto"/>
      <w:ind w:right="-766" w:firstLine="425"/>
      <w:jc w:val="both"/>
    </w:pPr>
    <w:rPr>
      <w:sz w:val="28"/>
      <w:szCs w:val="20"/>
      <w:lang w:val="uk-UA"/>
    </w:rPr>
  </w:style>
  <w:style w:type="paragraph" w:customStyle="1" w:styleId="Tekstblokowy1">
    <w:name w:val="Tekst blokowy1"/>
    <w:basedOn w:val="a7"/>
    <w:pPr>
      <w:spacing w:line="360" w:lineRule="auto"/>
      <w:ind w:left="57" w:right="454" w:firstLine="426"/>
      <w:jc w:val="both"/>
    </w:pPr>
    <w:rPr>
      <w:sz w:val="28"/>
      <w:szCs w:val="20"/>
      <w:lang w:val="uk-UA"/>
    </w:rPr>
  </w:style>
  <w:style w:type="paragraph" w:customStyle="1" w:styleId="3fa">
    <w:name w:val="Основний текст з відступом 3"/>
    <w:basedOn w:val="a7"/>
    <w:pPr>
      <w:spacing w:line="360" w:lineRule="auto"/>
      <w:ind w:firstLine="680"/>
      <w:jc w:val="both"/>
    </w:pPr>
    <w:rPr>
      <w:i/>
      <w:iCs/>
      <w:sz w:val="28"/>
      <w:szCs w:val="28"/>
      <w:lang w:val="uk-UA"/>
    </w:rPr>
  </w:style>
  <w:style w:type="paragraph" w:customStyle="1" w:styleId="2fff">
    <w:name w:val="Продовження списку 2"/>
    <w:basedOn w:val="a7"/>
    <w:pPr>
      <w:autoSpaceDE w:val="0"/>
      <w:spacing w:after="120"/>
      <w:ind w:left="566"/>
    </w:pPr>
    <w:rPr>
      <w:sz w:val="22"/>
      <w:szCs w:val="22"/>
    </w:rPr>
  </w:style>
  <w:style w:type="paragraph" w:customStyle="1" w:styleId="219">
    <w:name w:val="Список 21"/>
    <w:basedOn w:val="a7"/>
    <w:pPr>
      <w:autoSpaceDE w:val="0"/>
      <w:ind w:left="566" w:hanging="283"/>
    </w:pPr>
    <w:rPr>
      <w:sz w:val="22"/>
      <w:szCs w:val="22"/>
    </w:rPr>
  </w:style>
  <w:style w:type="paragraph" w:customStyle="1" w:styleId="Tekstpodstawowywcity31">
    <w:name w:val="Tekst podstawowy wcięty 31"/>
    <w:basedOn w:val="a7"/>
    <w:pPr>
      <w:spacing w:line="360" w:lineRule="auto"/>
      <w:ind w:firstLine="720"/>
      <w:jc w:val="center"/>
    </w:pPr>
    <w:rPr>
      <w:b/>
      <w:sz w:val="28"/>
      <w:szCs w:val="20"/>
      <w:lang w:val="uk-UA"/>
    </w:rPr>
  </w:style>
  <w:style w:type="paragraph" w:customStyle="1" w:styleId="2fff0">
    <w:name w:val="Основний текст 2"/>
    <w:basedOn w:val="a7"/>
    <w:pPr>
      <w:spacing w:line="360" w:lineRule="auto"/>
      <w:jc w:val="both"/>
    </w:pPr>
    <w:rPr>
      <w:szCs w:val="20"/>
      <w:lang w:val="uk-UA"/>
    </w:rPr>
  </w:style>
  <w:style w:type="paragraph" w:customStyle="1" w:styleId="223">
    <w:name w:val="Основной текст с отступом 22"/>
    <w:basedOn w:val="a7"/>
    <w:pPr>
      <w:spacing w:line="360" w:lineRule="auto"/>
      <w:ind w:right="357" w:firstLine="902"/>
      <w:jc w:val="both"/>
    </w:pPr>
    <w:rPr>
      <w:sz w:val="28"/>
      <w:szCs w:val="28"/>
      <w:lang w:val="en-US"/>
    </w:rPr>
  </w:style>
  <w:style w:type="paragraph" w:customStyle="1" w:styleId="2111">
    <w:name w:val="Основной текст с отступом 211"/>
    <w:basedOn w:val="a7"/>
    <w:pPr>
      <w:spacing w:after="120" w:line="480" w:lineRule="auto"/>
      <w:ind w:left="283"/>
    </w:pPr>
    <w:rPr>
      <w:lang w:val="uk-UA"/>
    </w:rPr>
  </w:style>
  <w:style w:type="paragraph" w:customStyle="1" w:styleId="2fff1">
    <w:name w:val="Основний текст з відступом 2"/>
    <w:basedOn w:val="a7"/>
    <w:pPr>
      <w:spacing w:after="120" w:line="480" w:lineRule="auto"/>
      <w:ind w:left="283"/>
    </w:pPr>
    <w:rPr>
      <w:lang w:val="uk-UA"/>
    </w:rPr>
  </w:style>
  <w:style w:type="paragraph" w:customStyle="1" w:styleId="Zwykytekst1">
    <w:name w:val="Zwykły tekst1"/>
    <w:basedOn w:val="a7"/>
    <w:rPr>
      <w:rFonts w:ascii="ISOCPEUR" w:hAnsi="ISOCPEUR" w:cs="ISOCPEUR"/>
      <w:sz w:val="20"/>
      <w:szCs w:val="20"/>
      <w:lang w:val="uk-UA"/>
    </w:rPr>
  </w:style>
  <w:style w:type="paragraph" w:customStyle="1" w:styleId="11b">
    <w:name w:val="Текст11"/>
    <w:basedOn w:val="a7"/>
    <w:pPr>
      <w:spacing w:line="220" w:lineRule="exact"/>
      <w:ind w:firstLine="454"/>
      <w:jc w:val="both"/>
    </w:pPr>
    <w:rPr>
      <w:sz w:val="20"/>
      <w:szCs w:val="20"/>
      <w:lang w:val="uk-UA"/>
    </w:rPr>
  </w:style>
  <w:style w:type="paragraph" w:customStyle="1" w:styleId="affffffffffffd">
    <w:name w:val="дисертация"/>
    <w:basedOn w:val="a7"/>
    <w:pPr>
      <w:spacing w:line="360" w:lineRule="auto"/>
      <w:ind w:firstLine="720"/>
      <w:jc w:val="both"/>
    </w:pPr>
    <w:rPr>
      <w:sz w:val="28"/>
      <w:szCs w:val="20"/>
      <w:lang w:val="uk-UA"/>
    </w:rPr>
  </w:style>
  <w:style w:type="paragraph" w:customStyle="1" w:styleId="affffffffffffe">
    <w:name w:val="Звичайний відступ"/>
    <w:basedOn w:val="a7"/>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2">
    <w:name w:val="Цитата2"/>
    <w:basedOn w:val="a7"/>
    <w:pPr>
      <w:spacing w:line="360" w:lineRule="auto"/>
      <w:ind w:left="-170" w:right="-567" w:firstLine="720"/>
      <w:jc w:val="both"/>
    </w:pPr>
    <w:rPr>
      <w:sz w:val="28"/>
      <w:szCs w:val="20"/>
      <w:lang w:val="uk-UA"/>
    </w:rPr>
  </w:style>
  <w:style w:type="paragraph" w:customStyle="1" w:styleId="231">
    <w:name w:val="Основной текст с отступом 23"/>
    <w:basedOn w:val="a7"/>
    <w:pPr>
      <w:spacing w:after="120" w:line="480" w:lineRule="auto"/>
      <w:ind w:left="283"/>
    </w:pPr>
  </w:style>
  <w:style w:type="paragraph" w:customStyle="1" w:styleId="Nagwek1">
    <w:name w:val="Nagłówek1"/>
    <w:basedOn w:val="a7"/>
    <w:next w:val="afffffff1"/>
    <w:pPr>
      <w:keepNext/>
      <w:spacing w:before="240" w:after="120"/>
    </w:pPr>
    <w:rPr>
      <w:rFonts w:ascii="OpenSymbol" w:eastAsia="Arial" w:hAnsi="OpenSymbol" w:cs="Helvetica"/>
      <w:sz w:val="28"/>
      <w:szCs w:val="28"/>
    </w:rPr>
  </w:style>
  <w:style w:type="paragraph" w:customStyle="1" w:styleId="Podpis1">
    <w:name w:val="Podpis1"/>
    <w:basedOn w:val="a7"/>
    <w:pPr>
      <w:suppressLineNumbers/>
      <w:spacing w:before="120" w:after="120"/>
    </w:pPr>
    <w:rPr>
      <w:rFonts w:cs="Helvetica"/>
      <w:i/>
      <w:iCs/>
    </w:rPr>
  </w:style>
  <w:style w:type="paragraph" w:customStyle="1" w:styleId="1ffff5">
    <w:name w:val="Схема документа1"/>
    <w:basedOn w:val="a7"/>
    <w:pPr>
      <w:shd w:val="clear" w:color="auto" w:fill="000080"/>
    </w:pPr>
    <w:rPr>
      <w:rFonts w:ascii="Helvetica" w:hAnsi="Helvetica" w:cs="Helvetica"/>
      <w:sz w:val="20"/>
      <w:szCs w:val="20"/>
    </w:rPr>
  </w:style>
  <w:style w:type="paragraph" w:customStyle="1" w:styleId="Zawartolisty">
    <w:name w:val="Zawartość listy"/>
    <w:basedOn w:val="a7"/>
    <w:pPr>
      <w:ind w:left="567"/>
    </w:pPr>
  </w:style>
  <w:style w:type="paragraph" w:customStyle="1" w:styleId="Nagweklisty">
    <w:name w:val="Nagłówek listy"/>
    <w:basedOn w:val="a7"/>
    <w:next w:val="Zawartolisty"/>
  </w:style>
  <w:style w:type="paragraph" w:customStyle="1" w:styleId="Zawartotabeli">
    <w:name w:val="Zawartość tabeli"/>
    <w:basedOn w:val="a7"/>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7"/>
    <w:pPr>
      <w:tabs>
        <w:tab w:val="left" w:pos="0"/>
      </w:tabs>
      <w:spacing w:line="360" w:lineRule="auto"/>
      <w:ind w:firstLine="567"/>
      <w:jc w:val="both"/>
    </w:pPr>
    <w:rPr>
      <w:sz w:val="28"/>
      <w:szCs w:val="28"/>
      <w:lang w:val="pl-PL"/>
    </w:rPr>
  </w:style>
  <w:style w:type="paragraph" w:customStyle="1" w:styleId="Zawartoramki">
    <w:name w:val="Zawartość ramki"/>
    <w:basedOn w:val="afffffff1"/>
    <w:rPr>
      <w:sz w:val="24"/>
    </w:rPr>
  </w:style>
  <w:style w:type="paragraph" w:customStyle="1" w:styleId="11d">
    <w:name w:val="Цитата11"/>
    <w:basedOn w:val="a7"/>
    <w:pPr>
      <w:ind w:left="72" w:right="-766"/>
      <w:jc w:val="both"/>
    </w:pPr>
    <w:rPr>
      <w:sz w:val="28"/>
      <w:szCs w:val="20"/>
    </w:rPr>
  </w:style>
  <w:style w:type="paragraph" w:customStyle="1" w:styleId="3fb">
    <w:name w:val="Основний текст 3"/>
    <w:basedOn w:val="a7"/>
    <w:pPr>
      <w:ind w:right="-766"/>
      <w:jc w:val="both"/>
    </w:pPr>
    <w:rPr>
      <w:sz w:val="28"/>
      <w:szCs w:val="20"/>
      <w:lang w:val="en-US"/>
    </w:rPr>
  </w:style>
  <w:style w:type="paragraph" w:customStyle="1" w:styleId="BlockText1">
    <w:name w:val="Block Text1"/>
    <w:basedOn w:val="a7"/>
    <w:pPr>
      <w:spacing w:line="360" w:lineRule="auto"/>
      <w:ind w:firstLine="567"/>
      <w:jc w:val="both"/>
    </w:pPr>
    <w:rPr>
      <w:sz w:val="28"/>
      <w:szCs w:val="28"/>
    </w:rPr>
  </w:style>
  <w:style w:type="paragraph" w:customStyle="1" w:styleId="Nagwek">
    <w:name w:val="Nagłówek"/>
    <w:basedOn w:val="a7"/>
    <w:next w:val="afffffff1"/>
    <w:pPr>
      <w:keepNext/>
      <w:spacing w:before="240" w:after="120"/>
    </w:pPr>
    <w:rPr>
      <w:rFonts w:ascii="OpenSymbol" w:eastAsia="Arial" w:hAnsi="OpenSymbol" w:cs="Helvetica"/>
      <w:sz w:val="28"/>
      <w:szCs w:val="28"/>
    </w:rPr>
  </w:style>
  <w:style w:type="paragraph" w:customStyle="1" w:styleId="Podpis">
    <w:name w:val="Podpis"/>
    <w:basedOn w:val="a7"/>
    <w:pPr>
      <w:suppressLineNumbers/>
      <w:spacing w:before="120" w:after="120"/>
    </w:pPr>
    <w:rPr>
      <w:rFonts w:cs="Helvetica"/>
      <w:i/>
      <w:iCs/>
    </w:rPr>
  </w:style>
  <w:style w:type="paragraph" w:customStyle="1" w:styleId="Nagwek3">
    <w:name w:val="Nagłówek3"/>
    <w:basedOn w:val="a7"/>
    <w:next w:val="afffffff1"/>
    <w:pPr>
      <w:keepNext/>
      <w:spacing w:before="240" w:after="120"/>
    </w:pPr>
    <w:rPr>
      <w:rFonts w:ascii="OpenSymbol" w:eastAsia="Arial" w:hAnsi="OpenSymbol" w:cs="Helvetica"/>
      <w:sz w:val="28"/>
      <w:szCs w:val="28"/>
    </w:rPr>
  </w:style>
  <w:style w:type="paragraph" w:customStyle="1" w:styleId="Podpis3">
    <w:name w:val="Podpis3"/>
    <w:basedOn w:val="a7"/>
    <w:pPr>
      <w:suppressLineNumbers/>
      <w:spacing w:before="120" w:after="120"/>
    </w:pPr>
    <w:rPr>
      <w:rFonts w:cs="Helvetica"/>
      <w:i/>
      <w:iCs/>
    </w:rPr>
  </w:style>
  <w:style w:type="paragraph" w:customStyle="1" w:styleId="1ffff6">
    <w:name w:val="Название объекта1"/>
    <w:basedOn w:val="a7"/>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7"/>
    <w:pPr>
      <w:spacing w:line="360" w:lineRule="auto"/>
      <w:ind w:firstLine="360"/>
      <w:jc w:val="both"/>
    </w:pPr>
    <w:rPr>
      <w:sz w:val="28"/>
      <w:szCs w:val="28"/>
      <w:lang w:val="uk-UA"/>
    </w:rPr>
  </w:style>
  <w:style w:type="paragraph" w:customStyle="1" w:styleId="331">
    <w:name w:val="Основной текст с отступом 33"/>
    <w:basedOn w:val="a7"/>
    <w:pPr>
      <w:ind w:firstLine="397"/>
      <w:jc w:val="both"/>
    </w:pPr>
    <w:rPr>
      <w:sz w:val="28"/>
      <w:szCs w:val="28"/>
      <w:lang w:val="uk-UA"/>
    </w:rPr>
  </w:style>
  <w:style w:type="paragraph" w:customStyle="1" w:styleId="afffffffffffff">
    <w:name w:val="ЦитатаВірш"/>
    <w:basedOn w:val="a7"/>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7"/>
    <w:next w:val="a7"/>
    <w:uiPriority w:val="99"/>
    <w:pPr>
      <w:keepNext/>
      <w:tabs>
        <w:tab w:val="left" w:pos="5670"/>
      </w:tabs>
      <w:autoSpaceDE w:val="0"/>
      <w:ind w:firstLine="5387"/>
      <w:jc w:val="both"/>
    </w:pPr>
    <w:rPr>
      <w:b/>
      <w:bCs/>
      <w:sz w:val="28"/>
      <w:szCs w:val="28"/>
    </w:rPr>
  </w:style>
  <w:style w:type="paragraph" w:customStyle="1" w:styleId="afffffffffffff0">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7"/>
    <w:pPr>
      <w:spacing w:before="48" w:after="48"/>
      <w:ind w:firstLine="432"/>
      <w:jc w:val="both"/>
    </w:pPr>
  </w:style>
  <w:style w:type="paragraph" w:customStyle="1" w:styleId="fulltext">
    <w:name w:val="fulltext"/>
    <w:basedOn w:val="a7"/>
    <w:pPr>
      <w:spacing w:before="280" w:after="280"/>
    </w:pPr>
    <w:rPr>
      <w:rFonts w:ascii="Mangal" w:hAnsi="Mangal" w:cs="Mangal"/>
    </w:rPr>
  </w:style>
  <w:style w:type="paragraph" w:customStyle="1" w:styleId="2fff3">
    <w:name w:val="Подзаголовок2"/>
    <w:basedOn w:val="a7"/>
    <w:pPr>
      <w:spacing w:after="280"/>
    </w:pPr>
    <w:rPr>
      <w:sz w:val="27"/>
      <w:szCs w:val="27"/>
    </w:rPr>
  </w:style>
  <w:style w:type="paragraph" w:customStyle="1" w:styleId="316">
    <w:name w:val="Список 31"/>
    <w:basedOn w:val="a7"/>
    <w:pPr>
      <w:ind w:left="849" w:hanging="283"/>
    </w:pPr>
  </w:style>
  <w:style w:type="paragraph" w:customStyle="1" w:styleId="afffffffffffff1">
    <w:name w:val="Краткий обратный адрес"/>
    <w:basedOn w:val="a7"/>
  </w:style>
  <w:style w:type="paragraph" w:customStyle="1" w:styleId="Head">
    <w:name w:val="Head"/>
    <w:basedOn w:val="a7"/>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7"/>
    <w:pPr>
      <w:tabs>
        <w:tab w:val="left" w:pos="283"/>
      </w:tabs>
      <w:ind w:left="283" w:hanging="283"/>
      <w:jc w:val="both"/>
    </w:pPr>
    <w:rPr>
      <w:color w:val="000000"/>
      <w:sz w:val="16"/>
      <w:szCs w:val="20"/>
    </w:rPr>
  </w:style>
  <w:style w:type="paragraph" w:customStyle="1" w:styleId="BodyText31">
    <w:name w:val="Body Text 31"/>
    <w:basedOn w:val="a7"/>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2"/>
    <w:pPr>
      <w:pBdr>
        <w:top w:val="single" w:sz="4" w:space="10" w:color="000000"/>
      </w:pBdr>
      <w:ind w:firstLine="283"/>
      <w:jc w:val="both"/>
    </w:pPr>
    <w:rPr>
      <w:rFonts w:ascii="FreeSetCTT" w:hAnsi="FreeSetCTT" w:cs="FreeSetCTT"/>
      <w:sz w:val="18"/>
      <w:szCs w:val="18"/>
    </w:rPr>
  </w:style>
  <w:style w:type="paragraph" w:customStyle="1" w:styleId="afffffffffffff2">
    <w:name w:val="ЗНОСКА"/>
    <w:basedOn w:val="WyNOSKA"/>
    <w:pPr>
      <w:pBdr>
        <w:top w:val="none" w:sz="0" w:space="0" w:color="auto"/>
      </w:pBdr>
      <w:spacing w:line="200" w:lineRule="atLeast"/>
    </w:pPr>
  </w:style>
  <w:style w:type="paragraph" w:customStyle="1" w:styleId="zit">
    <w:name w:val="zit"/>
    <w:basedOn w:val="a7"/>
    <w:pPr>
      <w:shd w:val="clear" w:color="auto" w:fill="FFFFFF"/>
      <w:spacing w:before="284" w:line="320" w:lineRule="atLeast"/>
      <w:ind w:left="900" w:right="284" w:firstLine="284"/>
      <w:jc w:val="both"/>
    </w:pPr>
    <w:rPr>
      <w:color w:val="993300"/>
    </w:rPr>
  </w:style>
  <w:style w:type="paragraph" w:customStyle="1" w:styleId="m1">
    <w:name w:val="m1"/>
    <w:basedOn w:val="a7"/>
    <w:pPr>
      <w:shd w:val="clear" w:color="auto" w:fill="FFFFFF"/>
      <w:spacing w:line="320" w:lineRule="atLeast"/>
      <w:ind w:firstLine="284"/>
      <w:jc w:val="both"/>
    </w:pPr>
    <w:rPr>
      <w:color w:val="000000"/>
    </w:rPr>
  </w:style>
  <w:style w:type="paragraph" w:customStyle="1" w:styleId="small">
    <w:name w:val="small"/>
    <w:basedOn w:val="a7"/>
    <w:rPr>
      <w:rFonts w:ascii="FreeSetCTT" w:hAnsi="FreeSetCTT" w:cs="FreeSetCTT"/>
      <w:color w:val="808080"/>
    </w:rPr>
  </w:style>
  <w:style w:type="paragraph" w:customStyle="1" w:styleId="answer1">
    <w:name w:val="answer1"/>
    <w:basedOn w:val="a7"/>
    <w:pPr>
      <w:spacing w:after="240"/>
    </w:pPr>
  </w:style>
  <w:style w:type="paragraph" w:customStyle="1" w:styleId="pagenum">
    <w:name w:val="pagenum"/>
    <w:basedOn w:val="a7"/>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7"/>
    <w:pPr>
      <w:spacing w:before="180"/>
      <w:ind w:firstLine="432"/>
      <w:jc w:val="both"/>
    </w:pPr>
  </w:style>
  <w:style w:type="paragraph" w:customStyle="1" w:styleId="1111">
    <w:name w:val="Заголовок 111"/>
    <w:basedOn w:val="a7"/>
    <w:rPr>
      <w:b/>
      <w:bCs/>
      <w:color w:val="02125F"/>
      <w:kern w:val="1"/>
      <w:sz w:val="21"/>
      <w:szCs w:val="21"/>
    </w:rPr>
  </w:style>
  <w:style w:type="paragraph" w:customStyle="1" w:styleId="3111">
    <w:name w:val="Заголовок 311"/>
    <w:basedOn w:val="a7"/>
    <w:rPr>
      <w:rFonts w:ascii="Helvetica" w:hAnsi="Helvetica" w:cs="Helvetica"/>
      <w:b/>
      <w:bCs/>
      <w:color w:val="02125F"/>
      <w:sz w:val="18"/>
      <w:szCs w:val="18"/>
    </w:rPr>
  </w:style>
  <w:style w:type="paragraph" w:styleId="z-1">
    <w:name w:val="HTML Top of Form"/>
    <w:basedOn w:val="a7"/>
    <w:next w:val="a7"/>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7"/>
    <w:pPr>
      <w:spacing w:before="280" w:after="280"/>
      <w:jc w:val="both"/>
    </w:pPr>
    <w:rPr>
      <w:rFonts w:ascii="OpenSymbol" w:hAnsi="OpenSymbol" w:cs="OpenSymbol"/>
      <w:b/>
      <w:bCs/>
      <w:i/>
      <w:iCs/>
      <w:color w:val="000000"/>
      <w:sz w:val="18"/>
      <w:szCs w:val="18"/>
    </w:rPr>
  </w:style>
  <w:style w:type="paragraph" w:customStyle="1" w:styleId="11e">
    <w:name w:val="Название11"/>
    <w:basedOn w:val="a7"/>
    <w:pPr>
      <w:suppressLineNumbers/>
      <w:spacing w:before="120" w:after="120"/>
    </w:pPr>
    <w:rPr>
      <w:rFonts w:cs="Helvetica"/>
      <w:i/>
      <w:iCs/>
    </w:rPr>
  </w:style>
  <w:style w:type="paragraph" w:customStyle="1" w:styleId="1ffff8">
    <w:name w:val="Указатель1"/>
    <w:basedOn w:val="a7"/>
    <w:pPr>
      <w:suppressLineNumbers/>
    </w:pPr>
    <w:rPr>
      <w:rFonts w:cs="Helvetica"/>
    </w:rPr>
  </w:style>
  <w:style w:type="paragraph" w:customStyle="1" w:styleId="afffffffffffff3">
    <w:name w:val="Содержимое врезки"/>
    <w:basedOn w:val="afffffff1"/>
    <w:rPr>
      <w:sz w:val="24"/>
    </w:rPr>
  </w:style>
  <w:style w:type="paragraph" w:customStyle="1" w:styleId="H2">
    <w:name w:val="H2"/>
    <w:basedOn w:val="a7"/>
    <w:next w:val="a7"/>
    <w:pPr>
      <w:keepNext/>
      <w:spacing w:before="100" w:after="100"/>
    </w:pPr>
    <w:rPr>
      <w:b/>
      <w:sz w:val="36"/>
      <w:szCs w:val="20"/>
      <w:lang w:val="uk-UA"/>
    </w:rPr>
  </w:style>
  <w:style w:type="paragraph" w:customStyle="1" w:styleId="Blockquote">
    <w:name w:val="Blockquote"/>
    <w:basedOn w:val="a7"/>
    <w:pPr>
      <w:spacing w:before="100" w:after="100"/>
      <w:ind w:left="360" w:right="360"/>
    </w:pPr>
    <w:rPr>
      <w:szCs w:val="20"/>
      <w:lang w:val="uk-UA"/>
    </w:rPr>
  </w:style>
  <w:style w:type="paragraph" w:customStyle="1" w:styleId="DefinitionList">
    <w:name w:val="Definition List"/>
    <w:basedOn w:val="a7"/>
    <w:next w:val="a7"/>
    <w:pPr>
      <w:ind w:left="360"/>
    </w:pPr>
    <w:rPr>
      <w:szCs w:val="20"/>
      <w:lang w:val="uk-UA"/>
    </w:rPr>
  </w:style>
  <w:style w:type="paragraph" w:customStyle="1" w:styleId="H3">
    <w:name w:val="H3"/>
    <w:basedOn w:val="a7"/>
    <w:next w:val="a7"/>
    <w:pPr>
      <w:keepNext/>
      <w:spacing w:before="100" w:after="100"/>
    </w:pPr>
    <w:rPr>
      <w:b/>
      <w:sz w:val="28"/>
      <w:szCs w:val="20"/>
      <w:lang w:val="uk-UA"/>
    </w:rPr>
  </w:style>
  <w:style w:type="paragraph" w:customStyle="1" w:styleId="H5">
    <w:name w:val="H5"/>
    <w:basedOn w:val="a7"/>
    <w:next w:val="a7"/>
    <w:pPr>
      <w:keepNext/>
      <w:spacing w:before="100" w:after="100"/>
    </w:pPr>
    <w:rPr>
      <w:b/>
      <w:sz w:val="20"/>
      <w:szCs w:val="20"/>
      <w:lang w:val="uk-UA"/>
    </w:rPr>
  </w:style>
  <w:style w:type="paragraph" w:customStyle="1" w:styleId="H4">
    <w:name w:val="H4"/>
    <w:basedOn w:val="a7"/>
    <w:next w:val="a7"/>
    <w:pPr>
      <w:keepNext/>
      <w:spacing w:before="100" w:after="100"/>
    </w:pPr>
    <w:rPr>
      <w:b/>
      <w:szCs w:val="20"/>
      <w:lang w:val="uk-UA"/>
    </w:rPr>
  </w:style>
  <w:style w:type="paragraph" w:customStyle="1" w:styleId="PP">
    <w:name w:val="Строка PP"/>
    <w:basedOn w:val="affffffffffff5"/>
    <w:pPr>
      <w:widowControl/>
      <w:overflowPunct/>
      <w:autoSpaceDE/>
      <w:spacing w:before="0" w:after="0" w:line="240" w:lineRule="auto"/>
      <w:ind w:left="4252"/>
      <w:jc w:val="left"/>
      <w:textAlignment w:val="auto"/>
    </w:pPr>
    <w:rPr>
      <w:i w:val="0"/>
      <w:iCs w:val="0"/>
      <w:color w:val="auto"/>
      <w:szCs w:val="20"/>
    </w:rPr>
  </w:style>
  <w:style w:type="paragraph" w:customStyle="1" w:styleId="afffffffffffff4">
    <w:name w:val="Адресат"/>
    <w:basedOn w:val="a7"/>
    <w:rPr>
      <w:sz w:val="28"/>
      <w:szCs w:val="20"/>
      <w:lang w:val="uk-UA"/>
    </w:rPr>
  </w:style>
  <w:style w:type="paragraph" w:styleId="2fff4">
    <w:name w:val="index 2"/>
    <w:basedOn w:val="a7"/>
    <w:next w:val="a7"/>
    <w:pPr>
      <w:widowControl w:val="0"/>
      <w:autoSpaceDE w:val="0"/>
      <w:ind w:left="400" w:hanging="200"/>
    </w:pPr>
    <w:rPr>
      <w:sz w:val="18"/>
      <w:szCs w:val="18"/>
    </w:rPr>
  </w:style>
  <w:style w:type="paragraph" w:styleId="3fc">
    <w:name w:val="index 3"/>
    <w:basedOn w:val="a7"/>
    <w:next w:val="a7"/>
    <w:pPr>
      <w:widowControl w:val="0"/>
      <w:autoSpaceDE w:val="0"/>
      <w:ind w:left="600" w:hanging="200"/>
    </w:pPr>
    <w:rPr>
      <w:sz w:val="18"/>
      <w:szCs w:val="18"/>
    </w:rPr>
  </w:style>
  <w:style w:type="paragraph" w:customStyle="1" w:styleId="413">
    <w:name w:val="Указатель 41"/>
    <w:basedOn w:val="a7"/>
    <w:next w:val="a7"/>
    <w:pPr>
      <w:widowControl w:val="0"/>
      <w:autoSpaceDE w:val="0"/>
      <w:ind w:left="800" w:hanging="200"/>
    </w:pPr>
    <w:rPr>
      <w:sz w:val="18"/>
      <w:szCs w:val="18"/>
    </w:rPr>
  </w:style>
  <w:style w:type="paragraph" w:customStyle="1" w:styleId="512">
    <w:name w:val="Указатель 51"/>
    <w:basedOn w:val="a7"/>
    <w:next w:val="a7"/>
    <w:pPr>
      <w:widowControl w:val="0"/>
      <w:autoSpaceDE w:val="0"/>
      <w:ind w:left="1000" w:hanging="200"/>
    </w:pPr>
    <w:rPr>
      <w:sz w:val="18"/>
      <w:szCs w:val="18"/>
    </w:rPr>
  </w:style>
  <w:style w:type="paragraph" w:customStyle="1" w:styleId="611">
    <w:name w:val="Указатель 61"/>
    <w:basedOn w:val="a7"/>
    <w:next w:val="a7"/>
    <w:pPr>
      <w:widowControl w:val="0"/>
      <w:autoSpaceDE w:val="0"/>
      <w:ind w:left="1200" w:hanging="200"/>
    </w:pPr>
    <w:rPr>
      <w:sz w:val="18"/>
      <w:szCs w:val="18"/>
    </w:rPr>
  </w:style>
  <w:style w:type="paragraph" w:customStyle="1" w:styleId="711">
    <w:name w:val="Указатель 71"/>
    <w:basedOn w:val="a7"/>
    <w:next w:val="a7"/>
    <w:pPr>
      <w:widowControl w:val="0"/>
      <w:autoSpaceDE w:val="0"/>
      <w:ind w:left="1400" w:hanging="200"/>
    </w:pPr>
    <w:rPr>
      <w:sz w:val="18"/>
      <w:szCs w:val="18"/>
    </w:rPr>
  </w:style>
  <w:style w:type="paragraph" w:customStyle="1" w:styleId="810">
    <w:name w:val="Указатель 81"/>
    <w:basedOn w:val="a7"/>
    <w:next w:val="a7"/>
    <w:pPr>
      <w:widowControl w:val="0"/>
      <w:autoSpaceDE w:val="0"/>
      <w:ind w:left="1600" w:hanging="200"/>
    </w:pPr>
    <w:rPr>
      <w:sz w:val="18"/>
      <w:szCs w:val="18"/>
    </w:rPr>
  </w:style>
  <w:style w:type="paragraph" w:customStyle="1" w:styleId="910">
    <w:name w:val="Указатель 91"/>
    <w:basedOn w:val="a7"/>
    <w:next w:val="a7"/>
    <w:pPr>
      <w:widowControl w:val="0"/>
      <w:autoSpaceDE w:val="0"/>
      <w:ind w:left="1800" w:hanging="200"/>
    </w:pPr>
    <w:rPr>
      <w:sz w:val="18"/>
      <w:szCs w:val="18"/>
    </w:rPr>
  </w:style>
  <w:style w:type="paragraph" w:styleId="afffffffffffff5">
    <w:name w:val="index heading"/>
    <w:basedOn w:val="a7"/>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7"/>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8"/>
    <w:pPr>
      <w:ind w:firstLine="210"/>
    </w:pPr>
    <w:rPr>
      <w:sz w:val="24"/>
    </w:rPr>
  </w:style>
  <w:style w:type="paragraph" w:customStyle="1" w:styleId="Iauiueaennaoaoey">
    <w:name w:val="Iau?iue aenna?oaoey"/>
    <w:basedOn w:val="a7"/>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7"/>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7"/>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7"/>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7"/>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7"/>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7"/>
    <w:pPr>
      <w:tabs>
        <w:tab w:val="left" w:pos="360"/>
      </w:tabs>
      <w:spacing w:line="360" w:lineRule="auto"/>
      <w:ind w:firstLine="454"/>
      <w:jc w:val="both"/>
    </w:pPr>
    <w:rPr>
      <w:sz w:val="28"/>
      <w:szCs w:val="28"/>
      <w:lang w:val="uk-UA"/>
    </w:rPr>
  </w:style>
  <w:style w:type="paragraph" w:customStyle="1" w:styleId="BookPage0">
    <w:name w:val="BookPage Знак"/>
    <w:basedOn w:val="a7"/>
    <w:pPr>
      <w:widowControl w:val="0"/>
      <w:autoSpaceDE w:val="0"/>
      <w:spacing w:before="210"/>
    </w:pPr>
    <w:rPr>
      <w:rFonts w:ascii="OpenSymbol" w:hAnsi="OpenSymbol" w:cs="OpenSymbol"/>
      <w:b/>
      <w:bCs/>
      <w:color w:val="666699"/>
    </w:rPr>
  </w:style>
  <w:style w:type="paragraph" w:customStyle="1" w:styleId="BookPage1">
    <w:name w:val="BookPage"/>
    <w:basedOn w:val="a7"/>
    <w:pPr>
      <w:widowControl w:val="0"/>
      <w:autoSpaceDE w:val="0"/>
      <w:spacing w:before="210"/>
    </w:pPr>
    <w:rPr>
      <w:rFonts w:ascii="OpenSymbol" w:hAnsi="OpenSymbol" w:cs="OpenSymbol"/>
      <w:b/>
      <w:bCs/>
      <w:color w:val="666699"/>
    </w:rPr>
  </w:style>
  <w:style w:type="paragraph" w:customStyle="1" w:styleId="94">
    <w:name w:val="заголовок 9"/>
    <w:basedOn w:val="a7"/>
    <w:next w:val="a7"/>
    <w:uiPriority w:val="99"/>
    <w:pPr>
      <w:keepNext/>
      <w:autoSpaceDE w:val="0"/>
      <w:spacing w:line="360" w:lineRule="auto"/>
      <w:jc w:val="both"/>
    </w:pPr>
    <w:rPr>
      <w:sz w:val="28"/>
      <w:szCs w:val="28"/>
      <w:lang w:val="uk-UA"/>
    </w:rPr>
  </w:style>
  <w:style w:type="paragraph" w:customStyle="1" w:styleId="afffffffffffff6">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7">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8">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9">
    <w:name w:val="текст примечания"/>
    <w:basedOn w:val="a7"/>
    <w:pPr>
      <w:autoSpaceDE w:val="0"/>
    </w:pPr>
    <w:rPr>
      <w:sz w:val="20"/>
      <w:szCs w:val="20"/>
    </w:rPr>
  </w:style>
  <w:style w:type="paragraph" w:customStyle="1" w:styleId="afffffffffffffa">
    <w:name w:val="глава №"/>
    <w:basedOn w:val="a7"/>
    <w:next w:val="a7"/>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b">
    <w:name w:val="заголовок"/>
    <w:basedOn w:val="affffffffa"/>
    <w:pPr>
      <w:autoSpaceDE w:val="0"/>
      <w:spacing w:after="57" w:line="244" w:lineRule="atLeast"/>
      <w:ind w:firstLine="0"/>
      <w:jc w:val="center"/>
      <w:textAlignment w:val="center"/>
    </w:pPr>
    <w:rPr>
      <w:b/>
      <w:bCs/>
      <w:caps/>
      <w:color w:val="000000"/>
      <w:sz w:val="20"/>
    </w:rPr>
  </w:style>
  <w:style w:type="paragraph" w:customStyle="1" w:styleId="afffffffffffffc">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c"/>
    <w:next w:val="afffffffffffffc"/>
    <w:pPr>
      <w:keepNext/>
      <w:spacing w:before="240" w:after="60"/>
    </w:pPr>
    <w:rPr>
      <w:rFonts w:ascii="OpenSymbol" w:hAnsi="OpenSymbol" w:cs="OpenSymbol"/>
      <w:b/>
      <w:bCs/>
      <w:kern w:val="1"/>
      <w:lang w:val="uk-UA"/>
    </w:rPr>
  </w:style>
  <w:style w:type="paragraph" w:customStyle="1" w:styleId="Aenao-1">
    <w:name w:val="Aena?o-1"/>
    <w:basedOn w:val="afffffff1"/>
    <w:pPr>
      <w:autoSpaceDE w:val="0"/>
      <w:spacing w:after="0" w:line="360" w:lineRule="auto"/>
      <w:ind w:firstLine="720"/>
      <w:jc w:val="both"/>
    </w:pPr>
    <w:rPr>
      <w:szCs w:val="28"/>
    </w:rPr>
  </w:style>
  <w:style w:type="paragraph" w:customStyle="1" w:styleId="Noeeu1">
    <w:name w:val="Noeeu1"/>
    <w:basedOn w:val="a7"/>
    <w:pPr>
      <w:overflowPunct w:val="0"/>
      <w:autoSpaceDE w:val="0"/>
      <w:spacing w:line="360" w:lineRule="auto"/>
      <w:ind w:firstLine="567"/>
      <w:jc w:val="both"/>
      <w:textAlignment w:val="baseline"/>
    </w:pPr>
    <w:rPr>
      <w:sz w:val="28"/>
      <w:szCs w:val="28"/>
    </w:rPr>
  </w:style>
  <w:style w:type="paragraph" w:customStyle="1" w:styleId="rvps5">
    <w:name w:val="rvps5"/>
    <w:basedOn w:val="a7"/>
    <w:pPr>
      <w:spacing w:before="280" w:after="280"/>
    </w:pPr>
    <w:rPr>
      <w:rFonts w:eastAsia="Impact"/>
    </w:rPr>
  </w:style>
  <w:style w:type="paragraph" w:customStyle="1" w:styleId="1-liter">
    <w:name w:val="1-liter"/>
    <w:basedOn w:val="a7"/>
    <w:pPr>
      <w:numPr>
        <w:numId w:val="13"/>
      </w:numPr>
      <w:spacing w:line="230" w:lineRule="auto"/>
      <w:jc w:val="both"/>
    </w:pPr>
    <w:rPr>
      <w:rFonts w:eastAsia="Impact"/>
      <w:i/>
      <w:iCs/>
      <w:sz w:val="21"/>
      <w:szCs w:val="21"/>
      <w:lang w:val="uk-UA"/>
    </w:rPr>
  </w:style>
  <w:style w:type="paragraph" w:customStyle="1" w:styleId="afffffffffffffd">
    <w:name w:val="Текст_статті"/>
    <w:basedOn w:val="a7"/>
    <w:pPr>
      <w:ind w:firstLine="284"/>
      <w:jc w:val="both"/>
    </w:pPr>
    <w:rPr>
      <w:sz w:val="20"/>
      <w:szCs w:val="20"/>
      <w:lang w:val="uk-UA"/>
    </w:rPr>
  </w:style>
  <w:style w:type="paragraph" w:customStyle="1" w:styleId="WW-20">
    <w:name w:val="WW-Основной текст с отступом 2"/>
    <w:basedOn w:val="a7"/>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7"/>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7"/>
    <w:next w:val="a7"/>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1"/>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7"/>
    <w:pPr>
      <w:spacing w:line="343" w:lineRule="auto"/>
      <w:ind w:firstLine="709"/>
      <w:jc w:val="both"/>
    </w:pPr>
    <w:rPr>
      <w:rFonts w:ascii="Helvetica" w:hAnsi="Helvetica" w:cs="Helvetica"/>
      <w:sz w:val="16"/>
      <w:szCs w:val="16"/>
      <w:lang w:val="uk-UA"/>
    </w:rPr>
  </w:style>
  <w:style w:type="paragraph" w:customStyle="1" w:styleId="1-zbirnyk">
    <w:name w:val="1-zbirnyk"/>
    <w:basedOn w:val="a7"/>
    <w:pPr>
      <w:ind w:firstLine="567"/>
      <w:jc w:val="both"/>
    </w:pPr>
    <w:rPr>
      <w:sz w:val="21"/>
      <w:szCs w:val="20"/>
      <w:lang w:val="uk-UA"/>
    </w:rPr>
  </w:style>
  <w:style w:type="paragraph" w:customStyle="1" w:styleId="pfull">
    <w:name w:val="pfull"/>
    <w:basedOn w:val="a7"/>
    <w:pPr>
      <w:spacing w:before="280" w:after="280"/>
    </w:pPr>
  </w:style>
  <w:style w:type="paragraph" w:customStyle="1" w:styleId="bodytext">
    <w:name w:val="bodytext"/>
    <w:basedOn w:val="a7"/>
    <w:pPr>
      <w:spacing w:after="22"/>
      <w:ind w:firstLine="330"/>
    </w:pPr>
    <w:rPr>
      <w:sz w:val="26"/>
      <w:szCs w:val="26"/>
    </w:rPr>
  </w:style>
  <w:style w:type="paragraph" w:customStyle="1" w:styleId="docheader">
    <w:name w:val="docheader"/>
    <w:basedOn w:val="a7"/>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7"/>
    <w:pPr>
      <w:spacing w:before="280" w:after="280"/>
    </w:pPr>
  </w:style>
  <w:style w:type="paragraph" w:customStyle="1" w:styleId="afffffffffffffe">
    <w:name w:val="текст виноски"/>
    <w:basedOn w:val="afffffff3"/>
    <w:pPr>
      <w:spacing w:line="240" w:lineRule="auto"/>
    </w:pPr>
    <w:rPr>
      <w:sz w:val="20"/>
      <w:szCs w:val="20"/>
    </w:rPr>
  </w:style>
  <w:style w:type="paragraph" w:customStyle="1" w:styleId="0500286">
    <w:name w:val="Стиль Черный Первая строка:  05 см Справа:  002 см Перед:  86..."/>
    <w:basedOn w:val="a7"/>
    <w:pPr>
      <w:widowControl w:val="0"/>
      <w:shd w:val="clear" w:color="auto" w:fill="FFFFFF"/>
      <w:ind w:firstLine="340"/>
      <w:jc w:val="both"/>
    </w:pPr>
    <w:rPr>
      <w:color w:val="000000"/>
      <w:spacing w:val="1"/>
      <w:sz w:val="28"/>
      <w:szCs w:val="20"/>
      <w:lang w:val="en-GB"/>
    </w:rPr>
  </w:style>
  <w:style w:type="paragraph" w:customStyle="1" w:styleId="affffffffffffff">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7"/>
    <w:pPr>
      <w:widowControl w:val="0"/>
      <w:autoSpaceDE w:val="0"/>
      <w:spacing w:line="360" w:lineRule="auto"/>
      <w:ind w:firstLine="360"/>
      <w:jc w:val="both"/>
    </w:pPr>
    <w:rPr>
      <w:rFonts w:cs="Helvetica"/>
      <w:sz w:val="28"/>
      <w:szCs w:val="28"/>
    </w:rPr>
  </w:style>
  <w:style w:type="paragraph" w:customStyle="1" w:styleId="affffffffffffff0">
    <w:name w:val="Дисертація"/>
    <w:basedOn w:val="a7"/>
    <w:pPr>
      <w:spacing w:line="360" w:lineRule="auto"/>
      <w:ind w:firstLine="709"/>
      <w:jc w:val="both"/>
    </w:pPr>
    <w:rPr>
      <w:sz w:val="28"/>
      <w:szCs w:val="28"/>
    </w:rPr>
  </w:style>
  <w:style w:type="paragraph" w:customStyle="1" w:styleId="BodyText23">
    <w:name w:val="Body Text 23"/>
    <w:basedOn w:val="a7"/>
    <w:pPr>
      <w:tabs>
        <w:tab w:val="left" w:pos="3630"/>
      </w:tabs>
      <w:autoSpaceDE w:val="0"/>
      <w:spacing w:line="360" w:lineRule="auto"/>
      <w:jc w:val="both"/>
    </w:pPr>
  </w:style>
  <w:style w:type="paragraph" w:customStyle="1" w:styleId="BodyText22">
    <w:name w:val="Body Text 22"/>
    <w:basedOn w:val="a7"/>
    <w:pPr>
      <w:autoSpaceDE w:val="0"/>
      <w:spacing w:line="360" w:lineRule="auto"/>
      <w:ind w:firstLine="567"/>
      <w:jc w:val="both"/>
    </w:pPr>
    <w:rPr>
      <w:sz w:val="28"/>
      <w:szCs w:val="28"/>
    </w:rPr>
  </w:style>
  <w:style w:type="paragraph" w:customStyle="1" w:styleId="affffffffffffff1">
    <w:name w:val="????? ??????"/>
    <w:basedOn w:val="a7"/>
    <w:pPr>
      <w:widowControl w:val="0"/>
      <w:autoSpaceDE w:val="0"/>
    </w:pPr>
    <w:rPr>
      <w:sz w:val="20"/>
      <w:szCs w:val="20"/>
    </w:rPr>
  </w:style>
  <w:style w:type="paragraph" w:customStyle="1" w:styleId="60">
    <w:name w:val="Нумерованный список 6"/>
    <w:basedOn w:val="a7"/>
    <w:pPr>
      <w:numPr>
        <w:numId w:val="18"/>
      </w:numPr>
      <w:spacing w:line="192" w:lineRule="auto"/>
    </w:pPr>
  </w:style>
  <w:style w:type="paragraph" w:customStyle="1" w:styleId="outdent">
    <w:name w:val="outdent"/>
    <w:basedOn w:val="a7"/>
    <w:pPr>
      <w:spacing w:after="240"/>
      <w:ind w:left="480" w:right="240" w:hanging="240"/>
    </w:pPr>
  </w:style>
  <w:style w:type="paragraph" w:customStyle="1" w:styleId="firstpara">
    <w:name w:val="firstpara"/>
    <w:basedOn w:val="a7"/>
  </w:style>
  <w:style w:type="paragraph" w:customStyle="1" w:styleId="medium-normal1">
    <w:name w:val="medium-normal1"/>
    <w:basedOn w:val="a7"/>
    <w:pPr>
      <w:spacing w:before="280" w:after="280"/>
    </w:pPr>
    <w:rPr>
      <w:lang w:val="uk-UA"/>
    </w:rPr>
  </w:style>
  <w:style w:type="paragraph" w:customStyle="1" w:styleId="rvps6">
    <w:name w:val="rvps6"/>
    <w:basedOn w:val="a7"/>
    <w:pPr>
      <w:spacing w:before="280" w:after="280"/>
    </w:pPr>
  </w:style>
  <w:style w:type="paragraph" w:customStyle="1" w:styleId="Iniiaiieoaeno">
    <w:name w:val="Iniiaiie oaeno"/>
    <w:basedOn w:val="a7"/>
    <w:pPr>
      <w:spacing w:after="120"/>
    </w:pPr>
    <w:rPr>
      <w:sz w:val="20"/>
      <w:szCs w:val="20"/>
    </w:rPr>
  </w:style>
  <w:style w:type="paragraph" w:customStyle="1" w:styleId="censm">
    <w:name w:val="censm"/>
    <w:basedOn w:val="a7"/>
    <w:pPr>
      <w:spacing w:before="280" w:after="280"/>
    </w:pPr>
  </w:style>
  <w:style w:type="paragraph" w:customStyle="1" w:styleId="sm">
    <w:name w:val="sm"/>
    <w:basedOn w:val="a7"/>
    <w:pPr>
      <w:spacing w:before="280" w:after="280"/>
    </w:pPr>
    <w:rPr>
      <w:rFonts w:ascii="OpenSymbol" w:hAnsi="OpenSymbol" w:cs="OpenSymbol"/>
      <w:sz w:val="22"/>
      <w:szCs w:val="22"/>
    </w:rPr>
  </w:style>
  <w:style w:type="paragraph" w:customStyle="1" w:styleId="author0">
    <w:name w:val="author"/>
    <w:basedOn w:val="a7"/>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7"/>
    <w:pPr>
      <w:spacing w:before="120" w:after="120" w:line="360" w:lineRule="atLeast"/>
      <w:ind w:left="115" w:right="115"/>
      <w:jc w:val="both"/>
    </w:pPr>
    <w:rPr>
      <w:rFonts w:ascii="OpenSymbol" w:hAnsi="OpenSymbol" w:cs="OpenSymbol"/>
      <w:color w:val="000000"/>
    </w:rPr>
  </w:style>
  <w:style w:type="paragraph" w:customStyle="1" w:styleId="avtor0">
    <w:name w:val="avtor"/>
    <w:basedOn w:val="a7"/>
    <w:pPr>
      <w:spacing w:before="280" w:after="280"/>
    </w:pPr>
  </w:style>
  <w:style w:type="paragraph" w:customStyle="1" w:styleId="affffffffffffff2">
    <w:name w:val="Звезды"/>
    <w:basedOn w:val="a7"/>
    <w:next w:val="a7"/>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1"/>
    <w:pPr>
      <w:widowControl w:val="0"/>
      <w:spacing w:before="120" w:after="0" w:line="360" w:lineRule="auto"/>
      <w:ind w:firstLine="1134"/>
      <w:jc w:val="both"/>
    </w:pPr>
    <w:rPr>
      <w:szCs w:val="20"/>
    </w:rPr>
  </w:style>
  <w:style w:type="paragraph" w:customStyle="1" w:styleId="3f3f3f">
    <w:name w:val="Ч3fи3fп3f"/>
    <w:basedOn w:val="a7"/>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7"/>
    <w:pPr>
      <w:widowControl w:val="0"/>
      <w:spacing w:after="120" w:line="480" w:lineRule="auto"/>
    </w:pPr>
  </w:style>
  <w:style w:type="paragraph" w:customStyle="1" w:styleId="3f3f3f3f3f3f">
    <w:name w:val="М3fо3fй3f у3fк3fр3f"/>
    <w:basedOn w:val="a7"/>
    <w:pPr>
      <w:widowControl w:val="0"/>
      <w:ind w:firstLine="567"/>
      <w:jc w:val="both"/>
    </w:pPr>
    <w:rPr>
      <w:sz w:val="28"/>
      <w:szCs w:val="28"/>
      <w:lang w:val="uk-UA"/>
    </w:rPr>
  </w:style>
  <w:style w:type="paragraph" w:customStyle="1" w:styleId="affffffffffffff3">
    <w:name w:val="Мой укр"/>
    <w:basedOn w:val="a7"/>
    <w:pPr>
      <w:widowControl w:val="0"/>
      <w:ind w:firstLine="567"/>
      <w:jc w:val="both"/>
    </w:pPr>
    <w:rPr>
      <w:sz w:val="28"/>
      <w:szCs w:val="28"/>
      <w:lang w:val="uk-UA"/>
    </w:rPr>
  </w:style>
  <w:style w:type="paragraph" w:customStyle="1" w:styleId="11">
    <w:name w:val="11"/>
    <w:basedOn w:val="a7"/>
    <w:pPr>
      <w:numPr>
        <w:numId w:val="15"/>
      </w:numPr>
      <w:jc w:val="both"/>
    </w:pPr>
    <w:rPr>
      <w:sz w:val="28"/>
      <w:szCs w:val="28"/>
      <w:lang w:val="uk-UA"/>
    </w:rPr>
  </w:style>
  <w:style w:type="paragraph" w:customStyle="1" w:styleId="affffffffffffff4">
    <w:name w:val="Название.Название схем"/>
    <w:basedOn w:val="a7"/>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7"/>
    <w:next w:val="a7"/>
    <w:uiPriority w:val="99"/>
    <w:pPr>
      <w:keepNext/>
      <w:autoSpaceDE w:val="0"/>
      <w:jc w:val="right"/>
    </w:pPr>
    <w:rPr>
      <w:b/>
      <w:bCs/>
      <w:sz w:val="32"/>
      <w:szCs w:val="32"/>
      <w:lang w:val="uk-UA"/>
    </w:rPr>
  </w:style>
  <w:style w:type="paragraph" w:customStyle="1" w:styleId="affffffffffffff5">
    <w:name w:val="а"/>
    <w:basedOn w:val="a7"/>
    <w:pPr>
      <w:autoSpaceDE w:val="0"/>
      <w:ind w:firstLine="720"/>
      <w:jc w:val="both"/>
    </w:pPr>
    <w:rPr>
      <w:sz w:val="28"/>
      <w:szCs w:val="28"/>
      <w:lang w:val="uk-UA"/>
    </w:rPr>
  </w:style>
  <w:style w:type="paragraph" w:customStyle="1" w:styleId="68">
    <w:name w:val="заголовок 6"/>
    <w:basedOn w:val="a7"/>
    <w:next w:val="a7"/>
    <w:uiPriority w:val="99"/>
    <w:pPr>
      <w:keepNext/>
      <w:autoSpaceDE w:val="0"/>
      <w:spacing w:line="288" w:lineRule="auto"/>
      <w:jc w:val="center"/>
    </w:pPr>
    <w:rPr>
      <w:sz w:val="26"/>
      <w:szCs w:val="26"/>
      <w:lang w:val="en-US"/>
    </w:rPr>
  </w:style>
  <w:style w:type="paragraph" w:customStyle="1" w:styleId="affffffffffffff6">
    <w:name w:val="рабочий"/>
    <w:basedOn w:val="a7"/>
    <w:pPr>
      <w:spacing w:line="360" w:lineRule="auto"/>
      <w:ind w:right="-284" w:firstLine="709"/>
      <w:jc w:val="both"/>
    </w:pPr>
    <w:rPr>
      <w:sz w:val="28"/>
      <w:szCs w:val="20"/>
    </w:rPr>
  </w:style>
  <w:style w:type="paragraph" w:customStyle="1" w:styleId="1ffffd">
    <w:name w:val="Продолжение списка1"/>
    <w:basedOn w:val="a7"/>
    <w:pPr>
      <w:spacing w:after="120"/>
      <w:ind w:left="283"/>
    </w:pPr>
  </w:style>
  <w:style w:type="paragraph" w:customStyle="1" w:styleId="cnfheader">
    <w:name w:val="cnfheader"/>
    <w:basedOn w:val="a7"/>
    <w:pPr>
      <w:spacing w:before="280" w:after="280"/>
    </w:pPr>
    <w:rPr>
      <w:rFonts w:ascii="OpenSymbol" w:hAnsi="OpenSymbol" w:cs="OpenSymbol"/>
      <w:b/>
      <w:bCs/>
      <w:caps/>
      <w:sz w:val="20"/>
      <w:szCs w:val="20"/>
    </w:rPr>
  </w:style>
  <w:style w:type="paragraph" w:customStyle="1" w:styleId="titul">
    <w:name w:val="titul"/>
    <w:basedOn w:val="a7"/>
    <w:pPr>
      <w:spacing w:before="280" w:after="280"/>
      <w:jc w:val="center"/>
    </w:pPr>
    <w:rPr>
      <w:b/>
      <w:bCs/>
      <w:color w:val="333333"/>
      <w:sz w:val="14"/>
      <w:szCs w:val="14"/>
    </w:rPr>
  </w:style>
  <w:style w:type="paragraph" w:customStyle="1" w:styleId="sources">
    <w:name w:val="sources"/>
    <w:basedOn w:val="a7"/>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7">
    <w:name w:val="Âåðõíèé êîëîíòèòóë"/>
    <w:basedOn w:val="a7"/>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7"/>
    <w:next w:val="a7"/>
    <w:pPr>
      <w:keepNext/>
      <w:autoSpaceDE w:val="0"/>
      <w:jc w:val="center"/>
    </w:pPr>
    <w:rPr>
      <w:b/>
      <w:bCs/>
      <w:sz w:val="20"/>
      <w:szCs w:val="20"/>
      <w:lang w:val="uk-UA"/>
    </w:rPr>
  </w:style>
  <w:style w:type="paragraph" w:customStyle="1" w:styleId="d22">
    <w:name w:val="сdовной текст2 2"/>
    <w:basedOn w:val="a7"/>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8">
    <w:name w:val="абзац"/>
    <w:basedOn w:val="a7"/>
    <w:pPr>
      <w:spacing w:line="360" w:lineRule="auto"/>
      <w:jc w:val="both"/>
    </w:pPr>
    <w:rPr>
      <w:b/>
      <w:sz w:val="28"/>
      <w:szCs w:val="20"/>
    </w:rPr>
  </w:style>
  <w:style w:type="paragraph" w:customStyle="1" w:styleId="pt">
    <w:name w:val="pt"/>
    <w:basedOn w:val="a7"/>
    <w:pPr>
      <w:spacing w:before="280" w:after="280"/>
      <w:ind w:left="443" w:right="443" w:firstLine="400"/>
      <w:jc w:val="both"/>
    </w:pPr>
  </w:style>
  <w:style w:type="paragraph" w:customStyle="1" w:styleId="ht">
    <w:name w:val="ht"/>
    <w:basedOn w:val="a7"/>
    <w:pPr>
      <w:spacing w:before="280" w:after="280"/>
      <w:ind w:left="443" w:right="443"/>
      <w:jc w:val="center"/>
    </w:pPr>
    <w:rPr>
      <w:sz w:val="27"/>
      <w:szCs w:val="27"/>
    </w:rPr>
  </w:style>
  <w:style w:type="paragraph" w:customStyle="1" w:styleId="affffffffffffff9">
    <w:name w:val="Книги"/>
    <w:basedOn w:val="a7"/>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7"/>
    <w:pPr>
      <w:ind w:left="4252"/>
    </w:pPr>
    <w:rPr>
      <w:lang w:val="pl-PL"/>
    </w:rPr>
  </w:style>
  <w:style w:type="paragraph" w:customStyle="1" w:styleId="rvps17">
    <w:name w:val="rvps17"/>
    <w:basedOn w:val="a7"/>
    <w:pPr>
      <w:spacing w:before="280" w:after="280"/>
    </w:pPr>
  </w:style>
  <w:style w:type="paragraph" w:customStyle="1" w:styleId="rvps14">
    <w:name w:val="rvps14"/>
    <w:basedOn w:val="a7"/>
    <w:pPr>
      <w:spacing w:before="280" w:after="280"/>
    </w:pPr>
  </w:style>
  <w:style w:type="paragraph" w:customStyle="1" w:styleId="affffffffffffffa">
    <w:name w:val="без абзаца"/>
    <w:basedOn w:val="a7"/>
    <w:pPr>
      <w:jc w:val="center"/>
    </w:pPr>
    <w:rPr>
      <w:rFonts w:eastAsia="IzhTitl"/>
      <w:sz w:val="28"/>
      <w:szCs w:val="20"/>
      <w:lang w:val="uk-UA"/>
    </w:rPr>
  </w:style>
  <w:style w:type="paragraph" w:customStyle="1" w:styleId="Programmline2">
    <w:name w:val="Programmline2"/>
    <w:basedOn w:val="a7"/>
    <w:pPr>
      <w:spacing w:before="40" w:after="40" w:line="360" w:lineRule="auto"/>
      <w:ind w:left="488" w:right="-153" w:hanging="488"/>
      <w:jc w:val="center"/>
    </w:pPr>
    <w:rPr>
      <w:bCs/>
      <w:sz w:val="22"/>
      <w:szCs w:val="20"/>
      <w:lang w:val="en-US"/>
    </w:rPr>
  </w:style>
  <w:style w:type="paragraph" w:customStyle="1" w:styleId="reference2">
    <w:name w:val="reference2"/>
    <w:basedOn w:val="a7"/>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7"/>
    <w:pPr>
      <w:spacing w:line="220" w:lineRule="exact"/>
      <w:ind w:firstLine="187"/>
      <w:jc w:val="both"/>
    </w:pPr>
    <w:rPr>
      <w:rFonts w:ascii="Mangal" w:hAnsi="Mangal" w:cs="Mangal"/>
      <w:sz w:val="18"/>
      <w:szCs w:val="20"/>
      <w:lang w:val="en-US"/>
    </w:rPr>
  </w:style>
  <w:style w:type="paragraph" w:customStyle="1" w:styleId="VAFigureCaption0">
    <w:name w:val="VA_Figure_Caption"/>
    <w:basedOn w:val="a7"/>
    <w:next w:val="a7"/>
    <w:pPr>
      <w:spacing w:before="255" w:after="295" w:line="180" w:lineRule="exact"/>
      <w:jc w:val="both"/>
    </w:pPr>
    <w:rPr>
      <w:rFonts w:ascii="Mangal" w:hAnsi="Mangal" w:cs="Mangal"/>
      <w:sz w:val="16"/>
      <w:szCs w:val="20"/>
      <w:lang w:val="en-US"/>
    </w:rPr>
  </w:style>
  <w:style w:type="paragraph" w:customStyle="1" w:styleId="headersmall">
    <w:name w:val="headersmall"/>
    <w:basedOn w:val="a7"/>
    <w:pPr>
      <w:spacing w:before="280" w:after="280"/>
    </w:pPr>
  </w:style>
  <w:style w:type="paragraph" w:customStyle="1" w:styleId="TFReferencesSection">
    <w:name w:val="TF_References_Section"/>
    <w:basedOn w:val="a7"/>
    <w:pPr>
      <w:spacing w:line="150" w:lineRule="exact"/>
      <w:ind w:left="346" w:hanging="346"/>
      <w:jc w:val="both"/>
    </w:pPr>
    <w:rPr>
      <w:rFonts w:ascii="Mangal" w:hAnsi="Mangal" w:cs="Mangal"/>
      <w:sz w:val="15"/>
      <w:szCs w:val="20"/>
      <w:lang w:val="en-US"/>
    </w:rPr>
  </w:style>
  <w:style w:type="paragraph" w:customStyle="1" w:styleId="affffffffffffffb">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7"/>
    <w:pPr>
      <w:jc w:val="center"/>
    </w:pPr>
    <w:rPr>
      <w:sz w:val="28"/>
      <w:szCs w:val="20"/>
      <w:lang w:val="uk-UA"/>
    </w:rPr>
  </w:style>
  <w:style w:type="paragraph" w:customStyle="1" w:styleId="2fff5">
    <w:name w:val="Схема 2"/>
    <w:basedOn w:val="a7"/>
    <w:pPr>
      <w:jc w:val="center"/>
    </w:pPr>
    <w:rPr>
      <w:szCs w:val="20"/>
      <w:lang w:val="uk-UA"/>
    </w:rPr>
  </w:style>
  <w:style w:type="paragraph" w:customStyle="1" w:styleId="affffffffffffffc">
    <w:name w:val="Титул"/>
    <w:basedOn w:val="a7"/>
    <w:pPr>
      <w:jc w:val="center"/>
    </w:pPr>
    <w:rPr>
      <w:sz w:val="32"/>
      <w:szCs w:val="20"/>
      <w:lang w:val="uk-UA"/>
    </w:rPr>
  </w:style>
  <w:style w:type="paragraph" w:customStyle="1" w:styleId="affffffffffffffd">
    <w:name w:val="Формула"/>
    <w:basedOn w:val="a7"/>
    <w:pPr>
      <w:tabs>
        <w:tab w:val="left" w:pos="5954"/>
      </w:tabs>
      <w:spacing w:before="80" w:after="80"/>
      <w:ind w:right="851"/>
      <w:jc w:val="right"/>
    </w:pPr>
    <w:rPr>
      <w:sz w:val="28"/>
      <w:szCs w:val="20"/>
      <w:lang w:val="uk-UA"/>
    </w:rPr>
  </w:style>
  <w:style w:type="paragraph" w:customStyle="1" w:styleId="WW-21">
    <w:name w:val="WW-Основной текст 2"/>
    <w:basedOn w:val="a7"/>
    <w:pPr>
      <w:widowControl w:val="0"/>
      <w:spacing w:line="360" w:lineRule="auto"/>
      <w:jc w:val="both"/>
    </w:pPr>
    <w:rPr>
      <w:sz w:val="28"/>
      <w:szCs w:val="28"/>
      <w:lang w:val="uk-UA"/>
    </w:rPr>
  </w:style>
  <w:style w:type="paragraph" w:customStyle="1" w:styleId="1fffff2">
    <w:name w:val="Тема примечания1"/>
    <w:basedOn w:val="2ff1"/>
    <w:next w:val="2ff1"/>
    <w:rPr>
      <w:b/>
      <w:bCs/>
      <w:lang w:val="uk-UA"/>
    </w:rPr>
  </w:style>
  <w:style w:type="paragraph" w:customStyle="1" w:styleId="affffffffffffffe">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7"/>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2"/>
    <w:next w:val="a7"/>
    <w:pPr>
      <w:widowControl/>
      <w:tabs>
        <w:tab w:val="center" w:pos="4680"/>
        <w:tab w:val="right" w:pos="9360"/>
      </w:tabs>
      <w:suppressAutoHyphens w:val="0"/>
      <w:ind w:left="0" w:right="283" w:firstLine="851"/>
      <w:jc w:val="both"/>
    </w:pPr>
    <w:rPr>
      <w:lang w:val="en-US"/>
    </w:rPr>
  </w:style>
  <w:style w:type="paragraph" w:customStyle="1" w:styleId="afffffffffffffff">
    <w:name w:val="Таблица знак"/>
    <w:basedOn w:val="a7"/>
    <w:pPr>
      <w:jc w:val="center"/>
    </w:pPr>
    <w:rPr>
      <w:sz w:val="26"/>
      <w:szCs w:val="26"/>
    </w:rPr>
  </w:style>
  <w:style w:type="paragraph" w:customStyle="1" w:styleId="afffffffffffffff0">
    <w:name w:val="Ссылка"/>
    <w:basedOn w:val="a7"/>
    <w:pPr>
      <w:spacing w:line="360" w:lineRule="auto"/>
      <w:ind w:firstLine="709"/>
      <w:jc w:val="both"/>
    </w:pPr>
  </w:style>
  <w:style w:type="paragraph" w:customStyle="1" w:styleId="afffffffffffffff1">
    <w:name w:val="Рисунок Знак"/>
    <w:basedOn w:val="a7"/>
    <w:pPr>
      <w:spacing w:after="240"/>
      <w:jc w:val="center"/>
    </w:pPr>
  </w:style>
  <w:style w:type="paragraph" w:customStyle="1" w:styleId="afffffffffffffff2">
    <w:name w:val="Рисунок"/>
    <w:basedOn w:val="a7"/>
    <w:pPr>
      <w:spacing w:after="120"/>
      <w:ind w:firstLine="709"/>
      <w:jc w:val="both"/>
    </w:pPr>
  </w:style>
  <w:style w:type="paragraph" w:customStyle="1" w:styleId="afffffffffffffff3">
    <w:name w:val="Таблица центр"/>
    <w:next w:val="afffffffffa"/>
    <w:pPr>
      <w:suppressAutoHyphens/>
      <w:spacing w:after="120"/>
      <w:jc w:val="center"/>
    </w:pPr>
    <w:rPr>
      <w:rFonts w:ascii="Garamond" w:eastAsia="Garamond" w:hAnsi="Garamond" w:cs="Garamond"/>
      <w:sz w:val="28"/>
      <w:lang w:eastAsia="ar-SA"/>
    </w:rPr>
  </w:style>
  <w:style w:type="paragraph" w:customStyle="1" w:styleId="afffffffffffffff4">
    <w:name w:val="Таблица назв"/>
    <w:next w:val="afffffffffffffff3"/>
    <w:pPr>
      <w:suppressAutoHyphens/>
      <w:jc w:val="right"/>
    </w:pPr>
    <w:rPr>
      <w:rFonts w:ascii="Garamond" w:eastAsia="Garamond" w:hAnsi="Garamond" w:cs="Garamond"/>
      <w:sz w:val="28"/>
      <w:szCs w:val="24"/>
      <w:lang w:eastAsia="ar-SA"/>
    </w:rPr>
  </w:style>
  <w:style w:type="paragraph" w:customStyle="1" w:styleId="afffffffffffffff5">
    <w:name w:val="Стиль Таблица"/>
    <w:basedOn w:val="a7"/>
    <w:next w:val="a7"/>
    <w:pPr>
      <w:ind w:left="3240"/>
      <w:jc w:val="right"/>
    </w:pPr>
    <w:rPr>
      <w:sz w:val="28"/>
      <w:szCs w:val="20"/>
    </w:rPr>
  </w:style>
  <w:style w:type="paragraph" w:customStyle="1" w:styleId="afffffffffffffff6">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1"/>
    <w:pPr>
      <w:spacing w:after="0"/>
    </w:pPr>
    <w:rPr>
      <w:sz w:val="26"/>
    </w:rPr>
  </w:style>
  <w:style w:type="paragraph" w:customStyle="1" w:styleId="1310">
    <w:name w:val="Стиль Рисунок Знак + 13 пт1"/>
    <w:basedOn w:val="afffffffffffffff1"/>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7"/>
    <w:pPr>
      <w:spacing w:line="360" w:lineRule="auto"/>
      <w:ind w:firstLine="709"/>
      <w:jc w:val="both"/>
    </w:pPr>
    <w:rPr>
      <w:sz w:val="28"/>
      <w:szCs w:val="28"/>
      <w:lang w:val="uk-UA"/>
    </w:rPr>
  </w:style>
  <w:style w:type="paragraph" w:customStyle="1" w:styleId="2fff6">
    <w:name w:val="оглавление 2"/>
    <w:basedOn w:val="a7"/>
    <w:next w:val="a7"/>
    <w:pPr>
      <w:ind w:left="200"/>
    </w:pPr>
    <w:rPr>
      <w:sz w:val="20"/>
      <w:szCs w:val="20"/>
    </w:rPr>
  </w:style>
  <w:style w:type="paragraph" w:customStyle="1" w:styleId="1fffff3">
    <w:name w:val="оглавление 1"/>
    <w:basedOn w:val="a7"/>
    <w:next w:val="a7"/>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7"/>
    <w:next w:val="a7"/>
    <w:pPr>
      <w:ind w:left="400"/>
    </w:pPr>
    <w:rPr>
      <w:sz w:val="20"/>
      <w:szCs w:val="20"/>
    </w:rPr>
  </w:style>
  <w:style w:type="paragraph" w:customStyle="1" w:styleId="afffffffffffffff7">
    <w:name w:val="&quot;він"/>
    <w:basedOn w:val="a7"/>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7"/>
    <w:next w:val="a7"/>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7"/>
    <w:pPr>
      <w:spacing w:line="384" w:lineRule="auto"/>
      <w:ind w:firstLine="709"/>
      <w:jc w:val="both"/>
    </w:pPr>
    <w:rPr>
      <w:sz w:val="28"/>
      <w:szCs w:val="20"/>
      <w:lang w:val="en-US"/>
    </w:rPr>
  </w:style>
  <w:style w:type="paragraph" w:customStyle="1" w:styleId="D">
    <w:name w:val="D БезОтступа"/>
    <w:basedOn w:val="a7"/>
    <w:pPr>
      <w:spacing w:line="384" w:lineRule="auto"/>
      <w:jc w:val="both"/>
    </w:pPr>
    <w:rPr>
      <w:sz w:val="28"/>
      <w:szCs w:val="20"/>
      <w:lang w:val="en-US"/>
    </w:rPr>
  </w:style>
  <w:style w:type="paragraph" w:customStyle="1" w:styleId="f">
    <w:name w:val="f"/>
    <w:basedOn w:val="a7"/>
    <w:pPr>
      <w:autoSpaceDE w:val="0"/>
      <w:spacing w:before="100" w:after="100"/>
    </w:pPr>
    <w:rPr>
      <w:rFonts w:ascii="MS Reference Specialty" w:hAnsi="MS Reference Specialty" w:cs="MS Reference Specialty"/>
      <w:sz w:val="18"/>
      <w:szCs w:val="18"/>
    </w:rPr>
  </w:style>
  <w:style w:type="paragraph" w:customStyle="1" w:styleId="afffffffffffffff8">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9">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7"/>
    <w:next w:val="a7"/>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7"/>
    <w:pPr>
      <w:autoSpaceDE w:val="0"/>
      <w:spacing w:line="360" w:lineRule="auto"/>
    </w:pPr>
    <w:rPr>
      <w:sz w:val="28"/>
      <w:szCs w:val="28"/>
    </w:rPr>
  </w:style>
  <w:style w:type="paragraph" w:customStyle="1" w:styleId="afffffffffffffffa">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b">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7"/>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c">
    <w:name w:val="Revision"/>
    <w:pPr>
      <w:suppressAutoHyphens/>
    </w:pPr>
    <w:rPr>
      <w:rFonts w:ascii="IzhTitl" w:eastAsia="IzhTitl" w:hAnsi="IzhTitl" w:cs="IzhTitl"/>
      <w:sz w:val="22"/>
      <w:szCs w:val="22"/>
      <w:lang w:eastAsia="ar-SA"/>
    </w:rPr>
  </w:style>
  <w:style w:type="paragraph" w:customStyle="1" w:styleId="f10">
    <w:name w:val="лсно$f1т"/>
    <w:basedOn w:val="a7"/>
    <w:pPr>
      <w:widowControl w:val="0"/>
      <w:jc w:val="both"/>
    </w:pPr>
    <w:rPr>
      <w:sz w:val="28"/>
      <w:szCs w:val="20"/>
    </w:rPr>
  </w:style>
  <w:style w:type="paragraph" w:customStyle="1" w:styleId="afffffffffffffffd">
    <w:name w:val="н"/>
    <w:basedOn w:val="a7"/>
    <w:pPr>
      <w:spacing w:line="360" w:lineRule="auto"/>
      <w:ind w:firstLine="284"/>
      <w:jc w:val="both"/>
    </w:pPr>
    <w:rPr>
      <w:sz w:val="28"/>
      <w:szCs w:val="20"/>
      <w:lang w:val="uk-UA"/>
    </w:rPr>
  </w:style>
  <w:style w:type="paragraph" w:customStyle="1" w:styleId="1fffff5">
    <w:name w:val="çàãîëîâîê 1"/>
    <w:basedOn w:val="a7"/>
    <w:next w:val="a7"/>
    <w:pPr>
      <w:keepNext/>
      <w:spacing w:line="360" w:lineRule="auto"/>
      <w:jc w:val="both"/>
    </w:pPr>
    <w:rPr>
      <w:sz w:val="28"/>
      <w:szCs w:val="20"/>
      <w:lang w:val="uk-UA"/>
    </w:rPr>
  </w:style>
  <w:style w:type="paragraph" w:customStyle="1" w:styleId="afffffffffffffffe">
    <w:name w:val="Ос"/>
    <w:basedOn w:val="afffffff8"/>
    <w:pPr>
      <w:tabs>
        <w:tab w:val="left" w:pos="709"/>
        <w:tab w:val="left" w:pos="3969"/>
      </w:tabs>
      <w:spacing w:after="0"/>
      <w:ind w:left="0" w:firstLine="708"/>
      <w:jc w:val="both"/>
    </w:pPr>
    <w:rPr>
      <w:rFonts w:eastAsia="Impact"/>
      <w:sz w:val="32"/>
      <w:szCs w:val="32"/>
      <w:lang w:val="uk-UA"/>
    </w:rPr>
  </w:style>
  <w:style w:type="paragraph" w:customStyle="1" w:styleId="2fff7">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7"/>
    <w:pPr>
      <w:widowControl w:val="0"/>
      <w:numPr>
        <w:numId w:val="35"/>
      </w:numPr>
      <w:jc w:val="both"/>
    </w:pPr>
    <w:rPr>
      <w:rFonts w:ascii="UkrainianPeterburg" w:hAnsi="UkrainianPeterburg" w:cs="UkrainianPeterburg"/>
      <w:sz w:val="19"/>
      <w:szCs w:val="20"/>
    </w:rPr>
  </w:style>
  <w:style w:type="paragraph" w:customStyle="1" w:styleId="affffffffffffffff">
    <w:name w:val="Пример"/>
    <w:basedOn w:val="a7"/>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0">
    <w:name w:val="Итоговая информация"/>
    <w:basedOn w:val="a7"/>
    <w:pPr>
      <w:tabs>
        <w:tab w:val="left" w:pos="1134"/>
        <w:tab w:val="right" w:pos="9072"/>
      </w:tabs>
      <w:spacing w:line="360" w:lineRule="auto"/>
      <w:jc w:val="both"/>
    </w:pPr>
    <w:rPr>
      <w:sz w:val="28"/>
      <w:szCs w:val="20"/>
      <w:lang w:val="en-US"/>
    </w:rPr>
  </w:style>
  <w:style w:type="paragraph" w:customStyle="1" w:styleId="affffffffffffffff1">
    <w:name w:val="Подпись к рисунку"/>
    <w:basedOn w:val="a7"/>
    <w:pPr>
      <w:keepLines/>
      <w:spacing w:after="360" w:line="360" w:lineRule="auto"/>
      <w:jc w:val="center"/>
    </w:pPr>
    <w:rPr>
      <w:szCs w:val="20"/>
    </w:rPr>
  </w:style>
  <w:style w:type="paragraph" w:customStyle="1" w:styleId="affffffffffffffff2">
    <w:name w:val="Подпись к таблице"/>
    <w:basedOn w:val="a7"/>
    <w:link w:val="affffffffffffffff3"/>
    <w:pPr>
      <w:spacing w:line="360" w:lineRule="auto"/>
      <w:jc w:val="right"/>
    </w:pPr>
    <w:rPr>
      <w:sz w:val="28"/>
      <w:szCs w:val="20"/>
    </w:rPr>
  </w:style>
  <w:style w:type="paragraph" w:customStyle="1" w:styleId="affffffffffffffff4">
    <w:name w:val="Экспликация"/>
    <w:basedOn w:val="a7"/>
    <w:next w:val="a7"/>
    <w:pPr>
      <w:tabs>
        <w:tab w:val="left" w:pos="1276"/>
      </w:tabs>
      <w:spacing w:line="360" w:lineRule="auto"/>
      <w:ind w:left="907"/>
      <w:jc w:val="both"/>
    </w:pPr>
    <w:rPr>
      <w:sz w:val="20"/>
      <w:szCs w:val="20"/>
      <w:lang w:val="en-US"/>
    </w:rPr>
  </w:style>
  <w:style w:type="paragraph" w:customStyle="1" w:styleId="aaieiaie1">
    <w:name w:val="aaieiaie 1"/>
    <w:basedOn w:val="a7"/>
    <w:next w:val="a7"/>
    <w:pPr>
      <w:keepNext/>
      <w:jc w:val="center"/>
    </w:pPr>
    <w:rPr>
      <w:szCs w:val="20"/>
      <w:lang w:val="uk-UA"/>
    </w:rPr>
  </w:style>
  <w:style w:type="paragraph" w:customStyle="1" w:styleId="rvps1">
    <w:name w:val="rvps1"/>
    <w:basedOn w:val="a7"/>
    <w:pPr>
      <w:jc w:val="center"/>
    </w:pPr>
  </w:style>
  <w:style w:type="paragraph" w:customStyle="1" w:styleId="rvps2">
    <w:name w:val="rvps2"/>
    <w:basedOn w:val="a7"/>
    <w:pPr>
      <w:keepNext/>
      <w:jc w:val="right"/>
    </w:pPr>
  </w:style>
  <w:style w:type="paragraph" w:customStyle="1" w:styleId="rvps3">
    <w:name w:val="rvps3"/>
    <w:basedOn w:val="a7"/>
    <w:pPr>
      <w:ind w:left="2880" w:hanging="2880"/>
    </w:pPr>
  </w:style>
  <w:style w:type="paragraph" w:customStyle="1" w:styleId="rvps4">
    <w:name w:val="rvps4"/>
    <w:basedOn w:val="a7"/>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7"/>
    <w:pPr>
      <w:spacing w:before="280" w:after="280"/>
    </w:pPr>
  </w:style>
  <w:style w:type="paragraph" w:customStyle="1" w:styleId="affffffffffffffff5">
    <w:name w:val="Обычн_основн"/>
    <w:basedOn w:val="a7"/>
    <w:pPr>
      <w:spacing w:line="360" w:lineRule="auto"/>
      <w:ind w:firstLine="539"/>
      <w:jc w:val="both"/>
    </w:pPr>
    <w:rPr>
      <w:sz w:val="28"/>
      <w:szCs w:val="20"/>
      <w:lang w:val="uk-UA"/>
    </w:rPr>
  </w:style>
  <w:style w:type="paragraph" w:customStyle="1" w:styleId="auto">
    <w:name w:val="auto"/>
    <w:basedOn w:val="a7"/>
    <w:pPr>
      <w:spacing w:line="312" w:lineRule="atLeast"/>
    </w:pPr>
    <w:rPr>
      <w:rFonts w:ascii="MS Reference Specialty" w:hAnsi="MS Reference Specialty" w:cs="MS Reference Specialty"/>
    </w:rPr>
  </w:style>
  <w:style w:type="paragraph" w:customStyle="1" w:styleId="rvps23">
    <w:name w:val="rvps23"/>
    <w:basedOn w:val="a7"/>
    <w:pPr>
      <w:ind w:firstLine="720"/>
      <w:jc w:val="both"/>
    </w:pPr>
    <w:rPr>
      <w:lang w:val="uk-UA"/>
    </w:rPr>
  </w:style>
  <w:style w:type="paragraph" w:customStyle="1" w:styleId="wwwstas">
    <w:name w:val="wwwstas"/>
    <w:basedOn w:val="a7"/>
    <w:pPr>
      <w:spacing w:before="96" w:after="288"/>
      <w:ind w:left="284" w:right="284"/>
      <w:jc w:val="both"/>
    </w:pPr>
    <w:rPr>
      <w:lang w:val="uk-UA"/>
    </w:rPr>
  </w:style>
  <w:style w:type="paragraph" w:customStyle="1" w:styleId="affffffffffffffff6">
    <w:name w:val="Стаття"/>
    <w:basedOn w:val="a7"/>
    <w:pPr>
      <w:autoSpaceDE w:val="0"/>
      <w:spacing w:before="120" w:after="120"/>
      <w:ind w:firstLine="720"/>
      <w:jc w:val="both"/>
    </w:pPr>
    <w:rPr>
      <w:sz w:val="28"/>
      <w:szCs w:val="28"/>
      <w:lang w:val="uk-UA"/>
    </w:rPr>
  </w:style>
  <w:style w:type="paragraph" w:customStyle="1" w:styleId="broken">
    <w:name w:val="broken"/>
    <w:basedOn w:val="a7"/>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7">
    <w:name w:val="Òåêñò êîíöåâîé ñíîñêè"/>
    <w:basedOn w:val="a7"/>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7"/>
    <w:pPr>
      <w:widowControl w:val="0"/>
      <w:ind w:firstLine="397"/>
      <w:jc w:val="both"/>
    </w:pPr>
    <w:rPr>
      <w:rFonts w:ascii="UkrainianPeterburg" w:hAnsi="UkrainianPeterburg" w:cs="UkrainianPeterburg"/>
      <w:szCs w:val="20"/>
    </w:rPr>
  </w:style>
  <w:style w:type="paragraph" w:customStyle="1" w:styleId="2fff8">
    <w:name w:val="Адрес 2"/>
    <w:basedOn w:val="a7"/>
    <w:pPr>
      <w:spacing w:line="200" w:lineRule="atLeast"/>
    </w:pPr>
    <w:rPr>
      <w:sz w:val="16"/>
      <w:szCs w:val="20"/>
    </w:rPr>
  </w:style>
  <w:style w:type="paragraph" w:customStyle="1" w:styleId="affffffffffffffff8">
    <w:name w:val="Підзаголовок"/>
    <w:basedOn w:val="a7"/>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7"/>
    <w:pPr>
      <w:spacing w:before="280" w:after="280"/>
    </w:pPr>
  </w:style>
  <w:style w:type="paragraph" w:customStyle="1" w:styleId="msonormalbullet2gif">
    <w:name w:val="msonormalbullet2.gif"/>
    <w:basedOn w:val="a7"/>
    <w:pPr>
      <w:spacing w:before="280" w:after="280"/>
    </w:pPr>
    <w:rPr>
      <w:rFonts w:eastAsia="IzhTitl"/>
    </w:rPr>
  </w:style>
  <w:style w:type="paragraph" w:customStyle="1" w:styleId="msonormalbullet3gif">
    <w:name w:val="msonormalbullet3.gif"/>
    <w:basedOn w:val="a7"/>
    <w:pPr>
      <w:spacing w:before="280" w:after="280"/>
    </w:pPr>
    <w:rPr>
      <w:rFonts w:eastAsia="IzhTitl"/>
    </w:rPr>
  </w:style>
  <w:style w:type="paragraph" w:customStyle="1" w:styleId="msobodytextindent2bullet1gif">
    <w:name w:val="msobodytextindent2bullet1.gif"/>
    <w:basedOn w:val="a7"/>
    <w:pPr>
      <w:spacing w:before="280" w:after="280"/>
    </w:pPr>
    <w:rPr>
      <w:rFonts w:eastAsia="IzhTitl"/>
    </w:rPr>
  </w:style>
  <w:style w:type="paragraph" w:customStyle="1" w:styleId="msobodytextindent2bullet2gif">
    <w:name w:val="msobodytextindent2bullet2.gif"/>
    <w:basedOn w:val="a7"/>
    <w:pPr>
      <w:spacing w:before="280" w:after="280"/>
    </w:pPr>
    <w:rPr>
      <w:rFonts w:eastAsia="IzhTitl"/>
    </w:rPr>
  </w:style>
  <w:style w:type="paragraph" w:customStyle="1" w:styleId="msonormalbullet2gifcxspmiddle">
    <w:name w:val="msonormalbullet2gifcxspmiddle"/>
    <w:basedOn w:val="a7"/>
    <w:pPr>
      <w:spacing w:before="280" w:after="280"/>
    </w:pPr>
    <w:rPr>
      <w:rFonts w:eastAsia="IzhTitl"/>
      <w:szCs w:val="20"/>
    </w:rPr>
  </w:style>
  <w:style w:type="paragraph" w:customStyle="1" w:styleId="msonormalbullet2gifcxsplast">
    <w:name w:val="msonormalbullet2gifcxsplast"/>
    <w:basedOn w:val="a7"/>
    <w:pPr>
      <w:spacing w:before="280" w:after="280"/>
    </w:pPr>
    <w:rPr>
      <w:rFonts w:eastAsia="IzhTitl"/>
      <w:szCs w:val="20"/>
    </w:rPr>
  </w:style>
  <w:style w:type="paragraph" w:customStyle="1" w:styleId="msonormalbullet3gifcxsplast">
    <w:name w:val="msonormalbullet3gifcxsplast"/>
    <w:basedOn w:val="a7"/>
    <w:pPr>
      <w:spacing w:before="280" w:after="280"/>
    </w:pPr>
    <w:rPr>
      <w:rFonts w:eastAsia="IzhTitl"/>
    </w:rPr>
  </w:style>
  <w:style w:type="paragraph" w:customStyle="1" w:styleId="msobodytextindent2bullet2gifcxspmiddle">
    <w:name w:val="msobodytextindent2bullet2gifcxspmiddle"/>
    <w:basedOn w:val="a7"/>
    <w:pPr>
      <w:spacing w:before="280" w:after="280"/>
    </w:pPr>
    <w:rPr>
      <w:rFonts w:eastAsia="IzhTitl"/>
    </w:rPr>
  </w:style>
  <w:style w:type="paragraph" w:customStyle="1" w:styleId="msotitlebullet1gif">
    <w:name w:val="msotitlebullet1.gif"/>
    <w:basedOn w:val="a7"/>
    <w:pPr>
      <w:spacing w:before="280" w:after="280"/>
    </w:pPr>
    <w:rPr>
      <w:rFonts w:eastAsia="IzhTitl"/>
    </w:rPr>
  </w:style>
  <w:style w:type="paragraph" w:customStyle="1" w:styleId="msonormalbullet1gif">
    <w:name w:val="msonormalbullet1.gif"/>
    <w:basedOn w:val="a7"/>
    <w:pPr>
      <w:spacing w:before="280" w:after="280"/>
    </w:pPr>
    <w:rPr>
      <w:rFonts w:eastAsia="IzhTitl"/>
    </w:rPr>
  </w:style>
  <w:style w:type="paragraph" w:customStyle="1" w:styleId="msonormalbullet2gifbullet1gif">
    <w:name w:val="msonormalbullet2gifbullet1.gif"/>
    <w:basedOn w:val="a7"/>
    <w:pPr>
      <w:spacing w:before="280" w:after="280"/>
    </w:pPr>
    <w:rPr>
      <w:rFonts w:eastAsia="IzhTitl"/>
    </w:rPr>
  </w:style>
  <w:style w:type="paragraph" w:customStyle="1" w:styleId="msonormalbullet2gifbullet2gif">
    <w:name w:val="msonormalbullet2gifbullet2.gif"/>
    <w:basedOn w:val="a7"/>
    <w:pPr>
      <w:spacing w:before="280" w:after="280"/>
    </w:pPr>
    <w:rPr>
      <w:rFonts w:eastAsia="IzhTitl"/>
    </w:rPr>
  </w:style>
  <w:style w:type="paragraph" w:customStyle="1" w:styleId="msobodytextindent2bullet3gif">
    <w:name w:val="msobodytextindent2bullet3.gif"/>
    <w:basedOn w:val="a7"/>
    <w:pPr>
      <w:spacing w:before="280" w:after="280"/>
    </w:pPr>
    <w:rPr>
      <w:rFonts w:eastAsia="IzhTitl"/>
    </w:rPr>
  </w:style>
  <w:style w:type="paragraph" w:customStyle="1" w:styleId="msotitlebullet3gif">
    <w:name w:val="msotitlebullet3.gif"/>
    <w:basedOn w:val="a7"/>
    <w:pPr>
      <w:spacing w:before="280" w:after="280"/>
    </w:pPr>
    <w:rPr>
      <w:rFonts w:eastAsia="IzhTitl"/>
    </w:rPr>
  </w:style>
  <w:style w:type="paragraph" w:customStyle="1" w:styleId="nofootspace">
    <w:name w:val="nofootspace"/>
    <w:basedOn w:val="a7"/>
    <w:pPr>
      <w:ind w:firstLine="720"/>
      <w:jc w:val="both"/>
    </w:pPr>
    <w:rPr>
      <w:rFonts w:eastAsia="IzhTitl"/>
      <w:color w:val="000000"/>
    </w:rPr>
  </w:style>
  <w:style w:type="paragraph" w:customStyle="1" w:styleId="msonormalbullet2gifbullet3gif">
    <w:name w:val="msonormalbullet2gifbullet3.gif"/>
    <w:basedOn w:val="a7"/>
    <w:pPr>
      <w:spacing w:before="280" w:after="280"/>
    </w:pPr>
    <w:rPr>
      <w:rFonts w:eastAsia="IzhTitl"/>
    </w:rPr>
  </w:style>
  <w:style w:type="paragraph" w:customStyle="1" w:styleId="msonormalbullet2gifbullet2gifbullet2gif">
    <w:name w:val="msonormalbullet2gifbullet2gifbullet2.gif"/>
    <w:basedOn w:val="a7"/>
    <w:pPr>
      <w:spacing w:before="280" w:after="280"/>
    </w:pPr>
    <w:rPr>
      <w:rFonts w:eastAsia="IzhTitl"/>
    </w:rPr>
  </w:style>
  <w:style w:type="paragraph" w:customStyle="1" w:styleId="msobodytextbullet1gif">
    <w:name w:val="msobodytextbullet1.gif"/>
    <w:basedOn w:val="a7"/>
    <w:pPr>
      <w:spacing w:before="280" w:after="280"/>
    </w:pPr>
    <w:rPr>
      <w:rFonts w:eastAsia="IzhTitl"/>
    </w:rPr>
  </w:style>
  <w:style w:type="paragraph" w:customStyle="1" w:styleId="msobodytextbullet3gif">
    <w:name w:val="msobodytextbullet3.gif"/>
    <w:basedOn w:val="a7"/>
    <w:pPr>
      <w:spacing w:before="280" w:after="280"/>
    </w:pPr>
    <w:rPr>
      <w:rFonts w:eastAsia="IzhTitl"/>
    </w:rPr>
  </w:style>
  <w:style w:type="paragraph" w:customStyle="1" w:styleId="msonormalbullet2gifbullet1gifbullet3gif">
    <w:name w:val="msonormalbullet2gifbullet1gifbullet3.gif"/>
    <w:basedOn w:val="a7"/>
    <w:pPr>
      <w:spacing w:before="280" w:after="280"/>
    </w:pPr>
    <w:rPr>
      <w:rFonts w:eastAsia="IzhTitl"/>
    </w:rPr>
  </w:style>
  <w:style w:type="paragraph" w:customStyle="1" w:styleId="msonormalbullet1gifbullet1gif">
    <w:name w:val="msonormalbullet1gifbullet1.gif"/>
    <w:basedOn w:val="a7"/>
    <w:pPr>
      <w:spacing w:before="280" w:after="280"/>
    </w:pPr>
    <w:rPr>
      <w:rFonts w:eastAsia="IzhTitl"/>
    </w:rPr>
  </w:style>
  <w:style w:type="paragraph" w:customStyle="1" w:styleId="msonormalbullet1gifbullet3gif">
    <w:name w:val="msonormalbullet1gifbullet3.gif"/>
    <w:basedOn w:val="a7"/>
    <w:pPr>
      <w:spacing w:before="280" w:after="280"/>
    </w:pPr>
    <w:rPr>
      <w:rFonts w:eastAsia="IzhTitl"/>
    </w:rPr>
  </w:style>
  <w:style w:type="paragraph" w:customStyle="1" w:styleId="msonormalbullet2gifbullet2gifbullet1gif">
    <w:name w:val="msonormalbullet2gifbullet2gifbullet1.gif"/>
    <w:basedOn w:val="a7"/>
    <w:pPr>
      <w:spacing w:before="280" w:after="280"/>
    </w:pPr>
    <w:rPr>
      <w:rFonts w:eastAsia="IzhTitl"/>
    </w:rPr>
  </w:style>
  <w:style w:type="paragraph" w:customStyle="1" w:styleId="msonormalbullet2gifbullet2gifbullet3gif">
    <w:name w:val="msonormalbullet2gifbullet2gifbullet3.gif"/>
    <w:basedOn w:val="a7"/>
    <w:pPr>
      <w:spacing w:before="280" w:after="280"/>
    </w:pPr>
    <w:rPr>
      <w:rFonts w:eastAsia="IzhTitl"/>
    </w:rPr>
  </w:style>
  <w:style w:type="paragraph" w:customStyle="1" w:styleId="msofootnotetextbullet1gif">
    <w:name w:val="msofootnotetextbullet1.gif"/>
    <w:basedOn w:val="a7"/>
    <w:pPr>
      <w:spacing w:before="280" w:after="280"/>
    </w:pPr>
    <w:rPr>
      <w:rFonts w:eastAsia="IzhTitl"/>
    </w:rPr>
  </w:style>
  <w:style w:type="paragraph" w:customStyle="1" w:styleId="msofootnotetextbullet2gif">
    <w:name w:val="msofootnotetextbullet2.gif"/>
    <w:basedOn w:val="a7"/>
    <w:pPr>
      <w:spacing w:before="280" w:after="280"/>
    </w:pPr>
    <w:rPr>
      <w:rFonts w:eastAsia="IzhTitl"/>
    </w:rPr>
  </w:style>
  <w:style w:type="paragraph" w:customStyle="1" w:styleId="1fffff7">
    <w:name w:val="Заголовок оглавления1"/>
    <w:basedOn w:val="1"/>
    <w:next w:val="a7"/>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7"/>
    <w:pPr>
      <w:spacing w:before="280" w:after="280"/>
    </w:pPr>
    <w:rPr>
      <w:rFonts w:eastAsia="IzhTitl"/>
    </w:rPr>
  </w:style>
  <w:style w:type="paragraph" w:customStyle="1" w:styleId="msobodytextcxspmiddle">
    <w:name w:val="msobodytextcxspmiddle"/>
    <w:basedOn w:val="a7"/>
    <w:pPr>
      <w:spacing w:before="280" w:after="280"/>
    </w:pPr>
    <w:rPr>
      <w:rFonts w:eastAsia="IzhTitl"/>
      <w:szCs w:val="20"/>
    </w:rPr>
  </w:style>
  <w:style w:type="paragraph" w:customStyle="1" w:styleId="msobodytextcxsplast">
    <w:name w:val="msobodytextcxsplast"/>
    <w:basedOn w:val="a7"/>
    <w:pPr>
      <w:spacing w:before="280" w:after="280"/>
    </w:pPr>
    <w:rPr>
      <w:rFonts w:eastAsia="IzhTitl"/>
      <w:szCs w:val="20"/>
    </w:rPr>
  </w:style>
  <w:style w:type="paragraph" w:customStyle="1" w:styleId="msonormalcxsplast">
    <w:name w:val="msonormalcxsplast"/>
    <w:basedOn w:val="a7"/>
    <w:pPr>
      <w:spacing w:before="280" w:after="280"/>
    </w:pPr>
    <w:rPr>
      <w:rFonts w:eastAsia="IzhTitl"/>
      <w:szCs w:val="20"/>
    </w:rPr>
  </w:style>
  <w:style w:type="paragraph" w:customStyle="1" w:styleId="msonormalbullet2gifcxspmiddlecxspmiddle">
    <w:name w:val="msonormalbullet2gifcxspmiddlecxspmiddle"/>
    <w:basedOn w:val="a7"/>
    <w:pPr>
      <w:spacing w:before="280" w:after="280"/>
    </w:pPr>
    <w:rPr>
      <w:rFonts w:eastAsia="IzhTitl"/>
      <w:szCs w:val="20"/>
    </w:rPr>
  </w:style>
  <w:style w:type="paragraph" w:customStyle="1" w:styleId="msonormalbullet2gifcxspmiddlecxsplast">
    <w:name w:val="msonormalbullet2gifcxspmiddlecxsplast"/>
    <w:basedOn w:val="a7"/>
    <w:pPr>
      <w:spacing w:before="280" w:after="280"/>
    </w:pPr>
    <w:rPr>
      <w:rFonts w:eastAsia="IzhTitl"/>
      <w:szCs w:val="20"/>
    </w:rPr>
  </w:style>
  <w:style w:type="paragraph" w:customStyle="1" w:styleId="msobodytextindent2bullet2gifcxspmiddlecxspmiddle">
    <w:name w:val="msobodytextindent2bullet2gifcxspmiddlecxspmiddle"/>
    <w:basedOn w:val="a7"/>
    <w:pPr>
      <w:spacing w:before="280" w:after="280"/>
    </w:pPr>
    <w:rPr>
      <w:rFonts w:eastAsia="IzhTitl"/>
      <w:szCs w:val="20"/>
    </w:rPr>
  </w:style>
  <w:style w:type="paragraph" w:customStyle="1" w:styleId="msonormalbullet2gifbullet1gifcxspmiddle">
    <w:name w:val="msonormalbullet2gifbullet1gifcxspmiddle"/>
    <w:basedOn w:val="a7"/>
    <w:pPr>
      <w:spacing w:before="280" w:after="280"/>
    </w:pPr>
    <w:rPr>
      <w:rFonts w:eastAsia="IzhTitl"/>
      <w:szCs w:val="20"/>
    </w:rPr>
  </w:style>
  <w:style w:type="paragraph" w:customStyle="1" w:styleId="msonormalbullet2gifbullet1gifcxsplast">
    <w:name w:val="msonormalbullet2gifbullet1gifcxsplast"/>
    <w:basedOn w:val="a7"/>
    <w:pPr>
      <w:spacing w:before="280" w:after="280"/>
    </w:pPr>
    <w:rPr>
      <w:rFonts w:eastAsia="IzhTitl"/>
      <w:szCs w:val="20"/>
    </w:rPr>
  </w:style>
  <w:style w:type="paragraph" w:customStyle="1" w:styleId="msonormalbullet2gifbullet2gifbullet2gifcxspmiddle">
    <w:name w:val="msonormalbullet2gifbullet2gifbullet2gifcxspmiddle"/>
    <w:basedOn w:val="a7"/>
    <w:pPr>
      <w:spacing w:before="280" w:after="280"/>
    </w:pPr>
    <w:rPr>
      <w:rFonts w:eastAsia="IzhTitl"/>
      <w:szCs w:val="20"/>
    </w:rPr>
  </w:style>
  <w:style w:type="paragraph" w:customStyle="1" w:styleId="msonormalbullet2gifbullet2gifbullet2gifcxsplast">
    <w:name w:val="msonormalbullet2gifbullet2gifbullet2gifcxsplast"/>
    <w:basedOn w:val="a7"/>
    <w:pPr>
      <w:spacing w:before="280" w:after="280"/>
    </w:pPr>
    <w:rPr>
      <w:rFonts w:eastAsia="IzhTitl"/>
      <w:szCs w:val="20"/>
    </w:rPr>
  </w:style>
  <w:style w:type="paragraph" w:customStyle="1" w:styleId="msonormalbullet2gifbullet2gifcxspmiddle">
    <w:name w:val="msonormalbullet2gifbullet2gifcxspmiddle"/>
    <w:basedOn w:val="a7"/>
    <w:pPr>
      <w:spacing w:before="280" w:after="280"/>
    </w:pPr>
    <w:rPr>
      <w:rFonts w:eastAsia="IzhTitl"/>
      <w:szCs w:val="20"/>
    </w:rPr>
  </w:style>
  <w:style w:type="paragraph" w:customStyle="1" w:styleId="msonormalbullet2gifbullet2gifcxsplast">
    <w:name w:val="msonormalbullet2gifbullet2gifcxsplast"/>
    <w:basedOn w:val="a7"/>
    <w:pPr>
      <w:spacing w:before="280" w:after="280"/>
    </w:pPr>
    <w:rPr>
      <w:rFonts w:eastAsia="IzhTitl"/>
      <w:szCs w:val="20"/>
    </w:rPr>
  </w:style>
  <w:style w:type="paragraph" w:customStyle="1" w:styleId="msonormalbullet2gifbullet2gifbullet3gifcxspmiddle">
    <w:name w:val="msonormalbullet2gifbullet2gifbullet3gifcxspmiddle"/>
    <w:basedOn w:val="a7"/>
    <w:pPr>
      <w:spacing w:before="280" w:after="280"/>
    </w:pPr>
    <w:rPr>
      <w:rFonts w:eastAsia="IzhTitl"/>
      <w:szCs w:val="20"/>
    </w:rPr>
  </w:style>
  <w:style w:type="paragraph" w:customStyle="1" w:styleId="msonormalbullet2gifbullet2gifbullet3gifcxsplast">
    <w:name w:val="msonormalbullet2gifbullet2gifbullet3gifcxsplast"/>
    <w:basedOn w:val="a7"/>
    <w:pPr>
      <w:spacing w:before="280" w:after="280"/>
    </w:pPr>
    <w:rPr>
      <w:rFonts w:eastAsia="IzhTitl"/>
      <w:szCs w:val="20"/>
    </w:rPr>
  </w:style>
  <w:style w:type="paragraph" w:customStyle="1" w:styleId="msonormalbullet2gifbullet3gifcxspmiddle">
    <w:name w:val="msonormalbullet2gifbullet3gifcxspmiddle"/>
    <w:basedOn w:val="a7"/>
    <w:pPr>
      <w:spacing w:before="280" w:after="280"/>
    </w:pPr>
    <w:rPr>
      <w:rFonts w:eastAsia="IzhTitl"/>
      <w:szCs w:val="20"/>
    </w:rPr>
  </w:style>
  <w:style w:type="paragraph" w:customStyle="1" w:styleId="msonormalbullet2gifbullet3gifcxsplast">
    <w:name w:val="msonormalbullet2gifbullet3gifcxsplast"/>
    <w:basedOn w:val="a7"/>
    <w:pPr>
      <w:spacing w:before="280" w:after="280"/>
    </w:pPr>
    <w:rPr>
      <w:rFonts w:eastAsia="IzhTitl"/>
      <w:szCs w:val="20"/>
    </w:rPr>
  </w:style>
  <w:style w:type="paragraph" w:customStyle="1" w:styleId="msonormalbullet1gifcxsplast">
    <w:name w:val="msonormalbullet1gifcxsplast"/>
    <w:basedOn w:val="a7"/>
    <w:pPr>
      <w:spacing w:before="280" w:after="280"/>
    </w:pPr>
    <w:rPr>
      <w:rFonts w:eastAsia="IzhTitl"/>
      <w:szCs w:val="20"/>
    </w:rPr>
  </w:style>
  <w:style w:type="paragraph" w:customStyle="1" w:styleId="text-ks">
    <w:name w:val="text-ks"/>
    <w:basedOn w:val="a7"/>
    <w:pPr>
      <w:spacing w:before="48" w:after="48"/>
      <w:ind w:firstLine="360"/>
      <w:jc w:val="both"/>
    </w:pPr>
    <w:rPr>
      <w:rFonts w:eastAsia="IzhTitl"/>
    </w:rPr>
  </w:style>
  <w:style w:type="paragraph" w:customStyle="1" w:styleId="Style2">
    <w:name w:val="Style2"/>
    <w:basedOn w:val="a7"/>
    <w:pPr>
      <w:widowControl w:val="0"/>
      <w:autoSpaceDE w:val="0"/>
      <w:spacing w:line="252" w:lineRule="exact"/>
      <w:ind w:firstLine="334"/>
      <w:jc w:val="both"/>
    </w:pPr>
    <w:rPr>
      <w:rFonts w:eastAsia="IzhTitl"/>
      <w:lang w:val="uk-UA"/>
    </w:rPr>
  </w:style>
  <w:style w:type="paragraph" w:customStyle="1" w:styleId="Style4">
    <w:name w:val="Style4"/>
    <w:basedOn w:val="a7"/>
    <w:pPr>
      <w:widowControl w:val="0"/>
      <w:autoSpaceDE w:val="0"/>
      <w:spacing w:line="248" w:lineRule="exact"/>
      <w:ind w:firstLine="404"/>
      <w:jc w:val="both"/>
    </w:pPr>
    <w:rPr>
      <w:rFonts w:eastAsia="IzhTitl"/>
      <w:lang w:val="uk-UA"/>
    </w:rPr>
  </w:style>
  <w:style w:type="paragraph" w:customStyle="1" w:styleId="Style5">
    <w:name w:val="Style5"/>
    <w:basedOn w:val="a7"/>
    <w:pPr>
      <w:widowControl w:val="0"/>
      <w:autoSpaceDE w:val="0"/>
      <w:spacing w:line="238" w:lineRule="exact"/>
      <w:jc w:val="both"/>
    </w:pPr>
    <w:rPr>
      <w:rFonts w:eastAsia="IzhTitl"/>
      <w:lang w:val="uk-UA"/>
    </w:rPr>
  </w:style>
  <w:style w:type="paragraph" w:customStyle="1" w:styleId="rvps8">
    <w:name w:val="rvps8"/>
    <w:basedOn w:val="a7"/>
    <w:pPr>
      <w:keepNext/>
      <w:jc w:val="both"/>
    </w:pPr>
  </w:style>
  <w:style w:type="paragraph" w:customStyle="1" w:styleId="rvps10">
    <w:name w:val="rvps10"/>
    <w:basedOn w:val="a7"/>
    <w:uiPriority w:val="99"/>
    <w:pPr>
      <w:ind w:left="2880" w:firstLine="720"/>
      <w:jc w:val="both"/>
    </w:pPr>
  </w:style>
  <w:style w:type="paragraph" w:customStyle="1" w:styleId="rvps11">
    <w:name w:val="rvps11"/>
    <w:basedOn w:val="a7"/>
    <w:pPr>
      <w:ind w:left="4320" w:firstLine="720"/>
      <w:jc w:val="both"/>
    </w:pPr>
  </w:style>
  <w:style w:type="paragraph" w:customStyle="1" w:styleId="rvps12">
    <w:name w:val="rvps12"/>
    <w:basedOn w:val="a7"/>
    <w:pPr>
      <w:ind w:left="3600"/>
      <w:jc w:val="both"/>
    </w:pPr>
  </w:style>
  <w:style w:type="paragraph" w:customStyle="1" w:styleId="rvps13">
    <w:name w:val="rvps13"/>
    <w:basedOn w:val="a7"/>
    <w:pPr>
      <w:ind w:left="2130" w:hanging="2130"/>
      <w:jc w:val="both"/>
    </w:pPr>
  </w:style>
  <w:style w:type="paragraph" w:customStyle="1" w:styleId="affffffffffffffff9">
    <w:name w:val="Òåêñò"/>
    <w:basedOn w:val="a7"/>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a">
    <w:name w:val="текст дисера"/>
    <w:basedOn w:val="a7"/>
    <w:pPr>
      <w:widowControl w:val="0"/>
      <w:autoSpaceDE w:val="0"/>
      <w:spacing w:line="360" w:lineRule="auto"/>
      <w:ind w:firstLine="567"/>
      <w:jc w:val="both"/>
    </w:pPr>
    <w:rPr>
      <w:sz w:val="28"/>
      <w:szCs w:val="28"/>
      <w:lang w:val="uk-UA"/>
    </w:rPr>
  </w:style>
  <w:style w:type="paragraph" w:customStyle="1" w:styleId="iNormalText0">
    <w:name w:val="iNormalText"/>
    <w:basedOn w:val="a7"/>
    <w:pPr>
      <w:widowControl w:val="0"/>
      <w:shd w:val="clear" w:color="auto" w:fill="FFFFFF"/>
      <w:autoSpaceDE w:val="0"/>
      <w:ind w:firstLine="567"/>
      <w:jc w:val="both"/>
    </w:pPr>
    <w:rPr>
      <w:color w:val="000000"/>
      <w:sz w:val="28"/>
      <w:szCs w:val="28"/>
      <w:lang w:val="uk-UA"/>
    </w:rPr>
  </w:style>
  <w:style w:type="paragraph" w:customStyle="1" w:styleId="affffffffffffffffb">
    <w:name w:val="Без інтервалів"/>
    <w:basedOn w:val="a7"/>
    <w:rPr>
      <w:lang w:val="uk-UA"/>
    </w:rPr>
  </w:style>
  <w:style w:type="paragraph" w:customStyle="1" w:styleId="affffffffffffffffc">
    <w:name w:val="Абзац списку"/>
    <w:basedOn w:val="a7"/>
    <w:pPr>
      <w:ind w:left="720"/>
    </w:pPr>
    <w:rPr>
      <w:lang w:val="uk-UA"/>
    </w:rPr>
  </w:style>
  <w:style w:type="paragraph" w:customStyle="1" w:styleId="affffffffffffffffd">
    <w:name w:val="Цитація"/>
    <w:basedOn w:val="a7"/>
    <w:next w:val="a7"/>
    <w:pPr>
      <w:spacing w:before="200"/>
      <w:ind w:left="360" w:right="360"/>
    </w:pPr>
    <w:rPr>
      <w:i/>
      <w:iCs/>
      <w:lang w:val="uk-UA"/>
    </w:rPr>
  </w:style>
  <w:style w:type="paragraph" w:customStyle="1" w:styleId="affffffffffffffffe">
    <w:name w:val="Насичена цитата"/>
    <w:basedOn w:val="a7"/>
    <w:next w:val="a7"/>
    <w:pPr>
      <w:pBdr>
        <w:bottom w:val="single" w:sz="4" w:space="1" w:color="000000"/>
      </w:pBdr>
      <w:spacing w:before="200" w:after="280"/>
      <w:ind w:left="1008" w:right="1152"/>
    </w:pPr>
    <w:rPr>
      <w:b/>
      <w:bCs/>
      <w:i/>
      <w:iCs/>
      <w:lang w:val="uk-UA"/>
    </w:rPr>
  </w:style>
  <w:style w:type="paragraph" w:customStyle="1" w:styleId="afffffffffffffffff">
    <w:name w:val="Стандартный"/>
    <w:basedOn w:val="a7"/>
    <w:pPr>
      <w:ind w:firstLine="709"/>
    </w:pPr>
    <w:rPr>
      <w:sz w:val="28"/>
      <w:szCs w:val="28"/>
      <w:lang w:val="uk-UA"/>
    </w:rPr>
  </w:style>
  <w:style w:type="paragraph" w:customStyle="1" w:styleId="caaieiaie8">
    <w:name w:val="caaieiaie 8"/>
    <w:basedOn w:val="a7"/>
    <w:next w:val="a7"/>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7"/>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9"/>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0">
    <w:name w:val="Лит"/>
    <w:basedOn w:val="a7"/>
    <w:pPr>
      <w:keepNext/>
      <w:keepLines/>
      <w:autoSpaceDE w:val="0"/>
      <w:spacing w:before="240"/>
      <w:jc w:val="center"/>
    </w:pPr>
    <w:rPr>
      <w:caps/>
      <w:sz w:val="28"/>
      <w:szCs w:val="28"/>
    </w:rPr>
  </w:style>
  <w:style w:type="paragraph" w:customStyle="1" w:styleId="afffffffffffffffff1">
    <w:name w:val="текст сноски Знак"/>
    <w:basedOn w:val="a7"/>
    <w:pPr>
      <w:autoSpaceDE w:val="0"/>
      <w:ind w:firstLine="709"/>
      <w:jc w:val="both"/>
    </w:pPr>
    <w:rPr>
      <w:sz w:val="16"/>
      <w:szCs w:val="20"/>
    </w:rPr>
  </w:style>
  <w:style w:type="paragraph" w:customStyle="1" w:styleId="afffffffffffffffff2">
    <w:name w:val="автор"/>
    <w:basedOn w:val="a7"/>
    <w:pPr>
      <w:jc w:val="center"/>
    </w:pPr>
    <w:rPr>
      <w:sz w:val="28"/>
      <w:szCs w:val="20"/>
    </w:rPr>
  </w:style>
  <w:style w:type="paragraph" w:customStyle="1" w:styleId="5--0">
    <w:name w:val="5-Текст статьи-укр"/>
    <w:basedOn w:val="a7"/>
    <w:pPr>
      <w:widowControl w:val="0"/>
      <w:spacing w:line="216" w:lineRule="auto"/>
      <w:ind w:firstLine="397"/>
      <w:jc w:val="both"/>
    </w:pPr>
    <w:rPr>
      <w:sz w:val="19"/>
      <w:szCs w:val="18"/>
      <w:lang w:val="uk-UA"/>
    </w:rPr>
  </w:style>
  <w:style w:type="paragraph" w:styleId="afffffffffffffffff3">
    <w:name w:val="envelope address"/>
    <w:basedOn w:val="a7"/>
    <w:pPr>
      <w:widowControl w:val="0"/>
      <w:ind w:left="2880"/>
    </w:pPr>
    <w:rPr>
      <w:rFonts w:ascii="OpenSymbol" w:hAnsi="OpenSymbol" w:cs="OpenSymbol"/>
    </w:rPr>
  </w:style>
  <w:style w:type="paragraph" w:customStyle="1" w:styleId="11f1">
    <w:name w:val="Дата11"/>
    <w:basedOn w:val="a7"/>
    <w:next w:val="a7"/>
    <w:pPr>
      <w:widowControl w:val="0"/>
    </w:pPr>
    <w:rPr>
      <w:szCs w:val="20"/>
    </w:rPr>
  </w:style>
  <w:style w:type="paragraph" w:customStyle="1" w:styleId="41">
    <w:name w:val="Маркированный список 41"/>
    <w:basedOn w:val="a7"/>
    <w:pPr>
      <w:widowControl w:val="0"/>
      <w:numPr>
        <w:numId w:val="3"/>
      </w:numPr>
    </w:pPr>
    <w:rPr>
      <w:szCs w:val="20"/>
    </w:rPr>
  </w:style>
  <w:style w:type="paragraph" w:customStyle="1" w:styleId="51">
    <w:name w:val="Маркированный список 51"/>
    <w:basedOn w:val="a7"/>
    <w:pPr>
      <w:widowControl w:val="0"/>
      <w:numPr>
        <w:numId w:val="2"/>
      </w:numPr>
    </w:pPr>
    <w:rPr>
      <w:szCs w:val="20"/>
    </w:rPr>
  </w:style>
  <w:style w:type="paragraph" w:styleId="2fff9">
    <w:name w:val="envelope return"/>
    <w:basedOn w:val="a7"/>
    <w:pPr>
      <w:widowControl w:val="0"/>
    </w:pPr>
    <w:rPr>
      <w:rFonts w:ascii="OpenSymbol" w:hAnsi="OpenSymbol" w:cs="OpenSymbol"/>
      <w:sz w:val="20"/>
      <w:szCs w:val="20"/>
    </w:rPr>
  </w:style>
  <w:style w:type="paragraph" w:customStyle="1" w:styleId="1fffff9">
    <w:name w:val="Приветствие1"/>
    <w:basedOn w:val="a7"/>
    <w:next w:val="a7"/>
    <w:pPr>
      <w:widowControl w:val="0"/>
    </w:pPr>
    <w:rPr>
      <w:szCs w:val="20"/>
    </w:rPr>
  </w:style>
  <w:style w:type="paragraph" w:customStyle="1" w:styleId="415">
    <w:name w:val="Продолжение списка 41"/>
    <w:basedOn w:val="a7"/>
    <w:pPr>
      <w:widowControl w:val="0"/>
      <w:spacing w:after="120"/>
      <w:ind w:left="1132"/>
    </w:pPr>
    <w:rPr>
      <w:szCs w:val="20"/>
    </w:rPr>
  </w:style>
  <w:style w:type="paragraph" w:customStyle="1" w:styleId="514">
    <w:name w:val="Продолжение списка 51"/>
    <w:basedOn w:val="a7"/>
    <w:pPr>
      <w:widowControl w:val="0"/>
      <w:spacing w:after="120"/>
      <w:ind w:left="1415"/>
    </w:pPr>
    <w:rPr>
      <w:szCs w:val="20"/>
    </w:rPr>
  </w:style>
  <w:style w:type="paragraph" w:customStyle="1" w:styleId="515">
    <w:name w:val="Список 51"/>
    <w:basedOn w:val="a7"/>
    <w:pPr>
      <w:widowControl w:val="0"/>
      <w:ind w:left="1415" w:hanging="283"/>
    </w:pPr>
    <w:rPr>
      <w:szCs w:val="20"/>
    </w:rPr>
  </w:style>
  <w:style w:type="paragraph" w:customStyle="1" w:styleId="1fffffa">
    <w:name w:val="Шапка1"/>
    <w:basedOn w:val="a7"/>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4">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7"/>
    <w:pPr>
      <w:ind w:firstLine="709"/>
      <w:jc w:val="both"/>
    </w:pPr>
    <w:rPr>
      <w:color w:val="000000"/>
      <w:sz w:val="18"/>
      <w:szCs w:val="20"/>
    </w:rPr>
  </w:style>
  <w:style w:type="paragraph" w:customStyle="1" w:styleId="2-0">
    <w:name w:val="2а-Город"/>
    <w:basedOn w:val="2"/>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5">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7"/>
    <w:pPr>
      <w:spacing w:before="280" w:after="280"/>
      <w:jc w:val="center"/>
    </w:pPr>
  </w:style>
  <w:style w:type="paragraph" w:customStyle="1" w:styleId="Arial15pt125">
    <w:name w:val="Стиль Arial 15 pt Черный по ширине Первая строка:  125 см"/>
    <w:basedOn w:val="a7"/>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7"/>
    <w:pPr>
      <w:spacing w:after="221"/>
    </w:pPr>
    <w:rPr>
      <w:rFonts w:ascii="OpenSymbol" w:hAnsi="OpenSymbol" w:cs="OpenSymbol"/>
    </w:rPr>
  </w:style>
  <w:style w:type="paragraph" w:customStyle="1" w:styleId="afffffffffffffffff6">
    <w:name w:val="керивн"/>
    <w:basedOn w:val="a7"/>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7">
    <w:name w:val="Обложка"/>
    <w:basedOn w:val="afffffffffffffffff6"/>
    <w:pPr>
      <w:spacing w:line="288" w:lineRule="auto"/>
      <w:ind w:left="0" w:firstLine="0"/>
      <w:jc w:val="center"/>
    </w:pPr>
    <w:rPr>
      <w:rFonts w:ascii="OpenSymbol" w:hAnsi="OpenSymbol" w:cs="OpenSymbol"/>
      <w:spacing w:val="0"/>
    </w:rPr>
  </w:style>
  <w:style w:type="paragraph" w:customStyle="1" w:styleId="afffffffffffffffff8">
    <w:name w:val="Рукопись"/>
    <w:basedOn w:val="a7"/>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7"/>
    <w:pPr>
      <w:widowControl w:val="0"/>
      <w:numPr>
        <w:numId w:val="22"/>
      </w:numPr>
      <w:spacing w:line="360" w:lineRule="auto"/>
    </w:pPr>
    <w:rPr>
      <w:sz w:val="28"/>
      <w:szCs w:val="20"/>
      <w:lang w:val="uk-UA"/>
    </w:rPr>
  </w:style>
  <w:style w:type="paragraph" w:customStyle="1" w:styleId="Foot">
    <w:name w:val="Foot"/>
    <w:basedOn w:val="afffffff3"/>
    <w:pPr>
      <w:spacing w:line="240" w:lineRule="auto"/>
      <w:ind w:firstLine="720"/>
    </w:pPr>
    <w:rPr>
      <w:rFonts w:ascii="ISOCPEUR" w:hAnsi="ISOCPEUR" w:cs="ISOCPEUR"/>
      <w:lang w:val="en-GB"/>
    </w:rPr>
  </w:style>
  <w:style w:type="paragraph" w:customStyle="1" w:styleId="NormalWeb1">
    <w:name w:val="Normal (Web)1"/>
    <w:basedOn w:val="a7"/>
    <w:pPr>
      <w:spacing w:before="280" w:after="280"/>
    </w:pPr>
    <w:rPr>
      <w:lang w:val="uk-UA"/>
    </w:rPr>
  </w:style>
  <w:style w:type="paragraph" w:customStyle="1" w:styleId="Exampl">
    <w:name w:val="Exampl"/>
    <w:basedOn w:val="a7"/>
    <w:pPr>
      <w:ind w:firstLine="851"/>
      <w:jc w:val="both"/>
    </w:pPr>
    <w:rPr>
      <w:rFonts w:ascii="ISOCPEUR" w:hAnsi="ISOCPEUR" w:cs="ISOCPEUR"/>
    </w:rPr>
  </w:style>
  <w:style w:type="paragraph" w:customStyle="1" w:styleId="148">
    <w:name w:val="14Полуторный"/>
    <w:basedOn w:val="a7"/>
    <w:pPr>
      <w:spacing w:line="360" w:lineRule="auto"/>
      <w:ind w:firstLine="709"/>
      <w:jc w:val="both"/>
    </w:pPr>
    <w:rPr>
      <w:sz w:val="28"/>
      <w:szCs w:val="28"/>
      <w:lang w:val="uk-UA"/>
    </w:rPr>
  </w:style>
  <w:style w:type="paragraph" w:customStyle="1" w:styleId="2fffa">
    <w:name w:val="Сноска (2)"/>
    <w:basedOn w:val="a7"/>
    <w:pPr>
      <w:widowControl w:val="0"/>
      <w:shd w:val="clear" w:color="auto" w:fill="FFFFFF"/>
      <w:spacing w:before="60" w:line="0" w:lineRule="atLeast"/>
      <w:jc w:val="right"/>
    </w:pPr>
    <w:rPr>
      <w:i/>
      <w:iCs/>
      <w:sz w:val="17"/>
      <w:szCs w:val="17"/>
    </w:rPr>
  </w:style>
  <w:style w:type="paragraph" w:customStyle="1" w:styleId="317">
    <w:name w:val="Основной текст31"/>
    <w:basedOn w:val="a7"/>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7"/>
    <w:pPr>
      <w:widowControl w:val="0"/>
      <w:shd w:val="clear" w:color="auto" w:fill="FFFFFF"/>
      <w:spacing w:before="960" w:after="600" w:line="0" w:lineRule="atLeast"/>
      <w:jc w:val="center"/>
    </w:pPr>
    <w:rPr>
      <w:b/>
      <w:bCs/>
      <w:spacing w:val="-20"/>
      <w:sz w:val="38"/>
      <w:szCs w:val="38"/>
    </w:rPr>
  </w:style>
  <w:style w:type="paragraph" w:customStyle="1" w:styleId="2fffb">
    <w:name w:val="Заголовок №2"/>
    <w:basedOn w:val="a7"/>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7"/>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7"/>
    <w:pPr>
      <w:widowControl w:val="0"/>
      <w:shd w:val="clear" w:color="auto" w:fill="FFFFFF"/>
      <w:spacing w:before="420" w:after="300" w:line="0" w:lineRule="atLeast"/>
    </w:pPr>
    <w:rPr>
      <w:i/>
      <w:iCs/>
      <w:sz w:val="17"/>
      <w:szCs w:val="17"/>
    </w:rPr>
  </w:style>
  <w:style w:type="paragraph" w:customStyle="1" w:styleId="324">
    <w:name w:val="Заголовок №3 (2)"/>
    <w:basedOn w:val="a7"/>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7"/>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7"/>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c">
    <w:name w:val="Оглавление (2)"/>
    <w:basedOn w:val="a7"/>
    <w:pPr>
      <w:widowControl w:val="0"/>
      <w:shd w:val="clear" w:color="auto" w:fill="FFFFFF"/>
      <w:spacing w:line="0" w:lineRule="atLeast"/>
      <w:jc w:val="both"/>
    </w:pPr>
    <w:rPr>
      <w:i/>
      <w:iCs/>
      <w:sz w:val="17"/>
      <w:szCs w:val="17"/>
    </w:rPr>
  </w:style>
  <w:style w:type="paragraph" w:customStyle="1" w:styleId="3ff5">
    <w:name w:val="Заголовок №3"/>
    <w:basedOn w:val="a7"/>
    <w:pPr>
      <w:widowControl w:val="0"/>
      <w:shd w:val="clear" w:color="auto" w:fill="FFFFFF"/>
      <w:spacing w:after="180" w:line="0" w:lineRule="atLeast"/>
      <w:jc w:val="center"/>
    </w:pPr>
    <w:rPr>
      <w:b/>
      <w:bCs/>
      <w:sz w:val="23"/>
      <w:szCs w:val="23"/>
    </w:rPr>
  </w:style>
  <w:style w:type="paragraph" w:customStyle="1" w:styleId="79">
    <w:name w:val="Основной текст (7)"/>
    <w:basedOn w:val="a7"/>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7"/>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7"/>
    <w:pPr>
      <w:widowControl w:val="0"/>
      <w:shd w:val="clear" w:color="auto" w:fill="FFFFFF"/>
      <w:spacing w:after="660" w:line="0" w:lineRule="atLeast"/>
      <w:jc w:val="right"/>
    </w:pPr>
    <w:rPr>
      <w:sz w:val="26"/>
      <w:szCs w:val="26"/>
    </w:rPr>
  </w:style>
  <w:style w:type="paragraph" w:customStyle="1" w:styleId="516">
    <w:name w:val="Основной текст51"/>
    <w:basedOn w:val="a7"/>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7"/>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7"/>
    <w:pPr>
      <w:widowControl w:val="0"/>
      <w:shd w:val="clear" w:color="auto" w:fill="FFFFFF"/>
      <w:spacing w:line="451" w:lineRule="exact"/>
    </w:pPr>
    <w:rPr>
      <w:sz w:val="26"/>
      <w:szCs w:val="26"/>
    </w:rPr>
  </w:style>
  <w:style w:type="paragraph" w:customStyle="1" w:styleId="105">
    <w:name w:val="Основной текст (10)"/>
    <w:basedOn w:val="a7"/>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7"/>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7"/>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7"/>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9">
    <w:name w:val="Подпись к картинке"/>
    <w:basedOn w:val="a7"/>
    <w:link w:val="afffffffffffffffffa"/>
    <w:pPr>
      <w:widowControl w:val="0"/>
      <w:shd w:val="clear" w:color="auto" w:fill="FFFFFF"/>
      <w:spacing w:line="0" w:lineRule="atLeast"/>
    </w:pPr>
    <w:rPr>
      <w:spacing w:val="-2"/>
      <w:sz w:val="26"/>
      <w:szCs w:val="26"/>
    </w:rPr>
  </w:style>
  <w:style w:type="paragraph" w:customStyle="1" w:styleId="7a">
    <w:name w:val="Заголовок №7"/>
    <w:basedOn w:val="a7"/>
    <w:pPr>
      <w:widowControl w:val="0"/>
      <w:shd w:val="clear" w:color="auto" w:fill="FFFFFF"/>
      <w:spacing w:before="480" w:after="600" w:line="0" w:lineRule="atLeast"/>
      <w:ind w:firstLine="680"/>
      <w:jc w:val="both"/>
    </w:pPr>
    <w:rPr>
      <w:b/>
      <w:bCs/>
      <w:sz w:val="28"/>
      <w:szCs w:val="28"/>
    </w:rPr>
  </w:style>
  <w:style w:type="paragraph" w:customStyle="1" w:styleId="2fffd">
    <w:name w:val="????????? 2"/>
    <w:basedOn w:val="afffffff1"/>
    <w:next w:val="afffffff1"/>
    <w:pPr>
      <w:keepNext/>
      <w:autoSpaceDE w:val="0"/>
      <w:spacing w:after="0" w:line="480" w:lineRule="auto"/>
      <w:ind w:firstLine="720"/>
      <w:jc w:val="center"/>
    </w:pPr>
    <w:rPr>
      <w:b/>
      <w:bCs/>
      <w:szCs w:val="28"/>
    </w:rPr>
  </w:style>
  <w:style w:type="paragraph" w:customStyle="1" w:styleId="3ff6">
    <w:name w:val="????????? 3"/>
    <w:basedOn w:val="afffffff1"/>
    <w:next w:val="afffffff1"/>
    <w:pPr>
      <w:keepNext/>
      <w:autoSpaceDE w:val="0"/>
      <w:spacing w:after="0" w:line="480" w:lineRule="auto"/>
      <w:ind w:firstLine="720"/>
      <w:jc w:val="both"/>
    </w:pPr>
    <w:rPr>
      <w:b/>
      <w:bCs/>
      <w:szCs w:val="28"/>
    </w:rPr>
  </w:style>
  <w:style w:type="paragraph" w:customStyle="1" w:styleId="4f5">
    <w:name w:val="????????? 4"/>
    <w:basedOn w:val="afffffff1"/>
    <w:next w:val="afffffff1"/>
    <w:pPr>
      <w:keepNext/>
      <w:autoSpaceDE w:val="0"/>
      <w:spacing w:after="0" w:line="480" w:lineRule="auto"/>
      <w:ind w:firstLine="993"/>
      <w:jc w:val="both"/>
    </w:pPr>
    <w:rPr>
      <w:b/>
      <w:bCs/>
      <w:szCs w:val="28"/>
    </w:rPr>
  </w:style>
  <w:style w:type="paragraph" w:customStyle="1" w:styleId="5f0">
    <w:name w:val="????????? 5"/>
    <w:basedOn w:val="afffffff1"/>
    <w:next w:val="afffffff1"/>
    <w:pPr>
      <w:keepNext/>
      <w:autoSpaceDE w:val="0"/>
      <w:spacing w:after="0"/>
      <w:jc w:val="both"/>
    </w:pPr>
    <w:rPr>
      <w:szCs w:val="28"/>
    </w:rPr>
  </w:style>
  <w:style w:type="paragraph" w:customStyle="1" w:styleId="6b">
    <w:name w:val="????????? 6"/>
    <w:basedOn w:val="afffffff1"/>
    <w:next w:val="afffffff1"/>
    <w:pPr>
      <w:keepNext/>
      <w:autoSpaceDE w:val="0"/>
      <w:spacing w:after="0"/>
      <w:ind w:firstLine="720"/>
      <w:jc w:val="center"/>
    </w:pPr>
    <w:rPr>
      <w:szCs w:val="28"/>
    </w:rPr>
  </w:style>
  <w:style w:type="paragraph" w:customStyle="1" w:styleId="7b">
    <w:name w:val="????????? 7"/>
    <w:basedOn w:val="afffffff1"/>
    <w:next w:val="afffffff1"/>
    <w:pPr>
      <w:keepNext/>
      <w:autoSpaceDE w:val="0"/>
      <w:spacing w:after="0"/>
      <w:jc w:val="center"/>
    </w:pPr>
    <w:rPr>
      <w:b/>
      <w:bCs/>
      <w:caps/>
      <w:szCs w:val="28"/>
    </w:rPr>
  </w:style>
  <w:style w:type="paragraph" w:customStyle="1" w:styleId="88">
    <w:name w:val="????????? 8"/>
    <w:basedOn w:val="afffffff1"/>
    <w:next w:val="afffffff1"/>
    <w:pPr>
      <w:keepNext/>
      <w:autoSpaceDE w:val="0"/>
      <w:spacing w:before="120" w:line="480" w:lineRule="auto"/>
      <w:ind w:firstLine="709"/>
    </w:pPr>
    <w:rPr>
      <w:b/>
      <w:bCs/>
      <w:szCs w:val="28"/>
    </w:rPr>
  </w:style>
  <w:style w:type="paragraph" w:customStyle="1" w:styleId="97">
    <w:name w:val="????????? 9"/>
    <w:basedOn w:val="afffffff1"/>
    <w:next w:val="afffffff1"/>
    <w:pPr>
      <w:keepNext/>
      <w:widowControl w:val="0"/>
      <w:autoSpaceDE w:val="0"/>
      <w:spacing w:after="0" w:line="360" w:lineRule="auto"/>
      <w:ind w:left="2126" w:right="2404"/>
      <w:jc w:val="center"/>
    </w:pPr>
    <w:rPr>
      <w:b/>
      <w:bCs/>
      <w:szCs w:val="28"/>
    </w:rPr>
  </w:style>
  <w:style w:type="paragraph" w:customStyle="1" w:styleId="afffffffffffffffffb">
    <w:name w:val="??????? ??????????"/>
    <w:basedOn w:val="afffffff1"/>
    <w:pPr>
      <w:tabs>
        <w:tab w:val="center" w:pos="4536"/>
        <w:tab w:val="right" w:pos="9072"/>
      </w:tabs>
      <w:autoSpaceDE w:val="0"/>
      <w:spacing w:after="0"/>
    </w:pPr>
    <w:rPr>
      <w:szCs w:val="28"/>
    </w:rPr>
  </w:style>
  <w:style w:type="paragraph" w:customStyle="1" w:styleId="afffffffffffffffffc">
    <w:name w:val="????????????"/>
    <w:basedOn w:val="afffffff1"/>
    <w:pPr>
      <w:autoSpaceDE w:val="0"/>
      <w:spacing w:before="240" w:after="0" w:line="480" w:lineRule="auto"/>
      <w:ind w:firstLine="720"/>
      <w:jc w:val="both"/>
    </w:pPr>
    <w:rPr>
      <w:szCs w:val="28"/>
    </w:rPr>
  </w:style>
  <w:style w:type="paragraph" w:customStyle="1" w:styleId="afffffffffffffffffd">
    <w:name w:val="???????? ????? ? ????????"/>
    <w:basedOn w:val="afffffff1"/>
    <w:pPr>
      <w:tabs>
        <w:tab w:val="left" w:pos="567"/>
      </w:tabs>
      <w:autoSpaceDE w:val="0"/>
      <w:spacing w:after="0" w:line="376" w:lineRule="auto"/>
      <w:ind w:firstLine="567"/>
      <w:jc w:val="both"/>
    </w:pPr>
    <w:rPr>
      <w:szCs w:val="28"/>
    </w:rPr>
  </w:style>
  <w:style w:type="paragraph" w:customStyle="1" w:styleId="2fffe">
    <w:name w:val="???????? ????? ? ???????? 2"/>
    <w:basedOn w:val="afffffff1"/>
    <w:pPr>
      <w:tabs>
        <w:tab w:val="left" w:pos="360"/>
      </w:tabs>
      <w:autoSpaceDE w:val="0"/>
      <w:spacing w:after="0" w:line="376" w:lineRule="auto"/>
      <w:ind w:firstLine="357"/>
      <w:jc w:val="both"/>
    </w:pPr>
    <w:rPr>
      <w:szCs w:val="28"/>
    </w:rPr>
  </w:style>
  <w:style w:type="paragraph" w:customStyle="1" w:styleId="afffffffffffffffffe">
    <w:name w:val="???????? ?????"/>
    <w:basedOn w:val="afffffff1"/>
    <w:pPr>
      <w:autoSpaceDE w:val="0"/>
      <w:spacing w:after="0"/>
    </w:pPr>
    <w:rPr>
      <w:szCs w:val="28"/>
    </w:rPr>
  </w:style>
  <w:style w:type="paragraph" w:customStyle="1" w:styleId="affffffffffffffffff">
    <w:name w:val="????????"/>
    <w:basedOn w:val="afffffff1"/>
    <w:pPr>
      <w:autoSpaceDE w:val="0"/>
      <w:spacing w:after="0" w:line="480" w:lineRule="auto"/>
      <w:ind w:firstLine="720"/>
      <w:jc w:val="center"/>
    </w:pPr>
    <w:rPr>
      <w:b/>
      <w:bCs/>
      <w:caps/>
      <w:szCs w:val="28"/>
    </w:rPr>
  </w:style>
  <w:style w:type="paragraph" w:customStyle="1" w:styleId="2ffff">
    <w:name w:val="???????? ????? 2"/>
    <w:basedOn w:val="afffffff1"/>
    <w:pPr>
      <w:widowControl w:val="0"/>
      <w:autoSpaceDE w:val="0"/>
      <w:spacing w:after="0"/>
      <w:jc w:val="center"/>
    </w:pPr>
    <w:rPr>
      <w:b/>
      <w:bCs/>
      <w:caps/>
      <w:sz w:val="32"/>
      <w:szCs w:val="32"/>
    </w:rPr>
  </w:style>
  <w:style w:type="paragraph" w:customStyle="1" w:styleId="affffffffffffffffff0">
    <w:name w:val="?????? ??????????"/>
    <w:basedOn w:val="afffffff1"/>
    <w:pPr>
      <w:tabs>
        <w:tab w:val="center" w:pos="4153"/>
        <w:tab w:val="right" w:pos="8306"/>
      </w:tabs>
      <w:autoSpaceDE w:val="0"/>
      <w:spacing w:after="0"/>
    </w:pPr>
    <w:rPr>
      <w:szCs w:val="28"/>
    </w:rPr>
  </w:style>
  <w:style w:type="paragraph" w:customStyle="1" w:styleId="1fffffc">
    <w:name w:val="??????? ??????????1"/>
    <w:basedOn w:val="afffffffffffffc"/>
    <w:pPr>
      <w:tabs>
        <w:tab w:val="center" w:pos="4536"/>
        <w:tab w:val="right" w:pos="9072"/>
      </w:tabs>
      <w:overflowPunct/>
      <w:textAlignment w:val="auto"/>
    </w:pPr>
    <w:rPr>
      <w:sz w:val="20"/>
      <w:szCs w:val="20"/>
      <w:lang w:val="ru-RU"/>
    </w:rPr>
  </w:style>
  <w:style w:type="paragraph" w:customStyle="1" w:styleId="1fffffd">
    <w:name w:val="?????? ??????????1"/>
    <w:basedOn w:val="afffffffffffffc"/>
    <w:pPr>
      <w:tabs>
        <w:tab w:val="center" w:pos="4153"/>
        <w:tab w:val="right" w:pos="8306"/>
      </w:tabs>
      <w:overflowPunct/>
      <w:textAlignment w:val="auto"/>
    </w:pPr>
    <w:rPr>
      <w:sz w:val="20"/>
      <w:szCs w:val="20"/>
      <w:lang w:val="ru-RU"/>
    </w:rPr>
  </w:style>
  <w:style w:type="paragraph" w:customStyle="1" w:styleId="1fffffe">
    <w:name w:val="???????? ????? ? ????????1"/>
    <w:basedOn w:val="afffffffffffffc"/>
    <w:pPr>
      <w:overflowPunct/>
      <w:spacing w:line="360" w:lineRule="auto"/>
      <w:ind w:firstLine="709"/>
      <w:jc w:val="both"/>
      <w:textAlignment w:val="auto"/>
    </w:pPr>
    <w:rPr>
      <w:sz w:val="24"/>
      <w:szCs w:val="24"/>
      <w:lang w:val="ru-RU"/>
    </w:rPr>
  </w:style>
  <w:style w:type="paragraph" w:customStyle="1" w:styleId="224">
    <w:name w:val="Заголовок №2 (2)"/>
    <w:basedOn w:val="a7"/>
    <w:pPr>
      <w:widowControl w:val="0"/>
      <w:shd w:val="clear" w:color="auto" w:fill="FFFFFF"/>
      <w:spacing w:after="1500" w:line="0" w:lineRule="atLeast"/>
      <w:jc w:val="right"/>
    </w:pPr>
    <w:rPr>
      <w:sz w:val="28"/>
      <w:szCs w:val="28"/>
    </w:rPr>
  </w:style>
  <w:style w:type="paragraph" w:customStyle="1" w:styleId="521">
    <w:name w:val="Заголовок №5 (2)"/>
    <w:basedOn w:val="a7"/>
    <w:pPr>
      <w:widowControl w:val="0"/>
      <w:shd w:val="clear" w:color="auto" w:fill="FFFFFF"/>
      <w:spacing w:before="300" w:line="322" w:lineRule="exact"/>
      <w:jc w:val="center"/>
    </w:pPr>
    <w:rPr>
      <w:b/>
      <w:bCs/>
      <w:sz w:val="28"/>
      <w:szCs w:val="28"/>
    </w:rPr>
  </w:style>
  <w:style w:type="paragraph" w:customStyle="1" w:styleId="531">
    <w:name w:val="Заголовок №5 (3)"/>
    <w:basedOn w:val="a7"/>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7"/>
    <w:pPr>
      <w:widowControl w:val="0"/>
      <w:shd w:val="clear" w:color="auto" w:fill="FFFFFF"/>
      <w:spacing w:before="1620" w:after="540" w:line="0" w:lineRule="atLeast"/>
      <w:jc w:val="both"/>
    </w:pPr>
    <w:rPr>
      <w:b/>
      <w:bCs/>
      <w:sz w:val="28"/>
      <w:szCs w:val="28"/>
    </w:rPr>
  </w:style>
  <w:style w:type="paragraph" w:customStyle="1" w:styleId="Zagolowok">
    <w:name w:val="Zagolowok"/>
    <w:basedOn w:val="a7"/>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7"/>
    <w:pPr>
      <w:widowControl w:val="0"/>
      <w:spacing w:line="360" w:lineRule="auto"/>
      <w:ind w:firstLine="567"/>
      <w:jc w:val="both"/>
    </w:pPr>
    <w:rPr>
      <w:sz w:val="28"/>
      <w:szCs w:val="28"/>
    </w:rPr>
  </w:style>
  <w:style w:type="paragraph" w:customStyle="1" w:styleId="1ffffff">
    <w:name w:val="заголовок дисера 1"/>
    <w:basedOn w:val="affffffffffffffffa"/>
    <w:pPr>
      <w:widowControl/>
      <w:ind w:firstLine="0"/>
      <w:jc w:val="center"/>
    </w:pPr>
    <w:rPr>
      <w:rFonts w:cs="Mangal"/>
      <w:b/>
      <w:bCs/>
      <w:caps/>
    </w:rPr>
  </w:style>
  <w:style w:type="paragraph" w:customStyle="1" w:styleId="2ffff0">
    <w:name w:val="заголовок дисера 2"/>
    <w:basedOn w:val="1ffffff"/>
    <w:pPr>
      <w:spacing w:before="360"/>
      <w:ind w:firstLine="706"/>
      <w:jc w:val="left"/>
    </w:pPr>
    <w:rPr>
      <w:caps w:val="0"/>
    </w:rPr>
  </w:style>
  <w:style w:type="paragraph" w:customStyle="1" w:styleId="3text">
    <w:name w:val="3text"/>
    <w:basedOn w:val="a7"/>
    <w:pPr>
      <w:spacing w:before="280" w:after="280"/>
    </w:pPr>
  </w:style>
  <w:style w:type="paragraph" w:customStyle="1" w:styleId="affffffffffffffffff1">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2">
    <w:name w:val="нова"/>
    <w:basedOn w:val="a7"/>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7"/>
    <w:pPr>
      <w:pageBreakBefore/>
      <w:overflowPunct w:val="0"/>
      <w:autoSpaceDE w:val="0"/>
      <w:spacing w:line="20" w:lineRule="exact"/>
      <w:ind w:firstLine="284"/>
      <w:jc w:val="both"/>
      <w:textAlignment w:val="baseline"/>
    </w:pPr>
    <w:rPr>
      <w:sz w:val="32"/>
      <w:szCs w:val="20"/>
      <w:lang w:val="en-US"/>
    </w:rPr>
  </w:style>
  <w:style w:type="paragraph" w:customStyle="1" w:styleId="affffffffffffffffff3">
    <w:name w:val="Нова"/>
    <w:basedOn w:val="a7"/>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4">
    <w:name w:val="Виноска"/>
    <w:basedOn w:val="a7"/>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4"/>
    <w:pPr>
      <w:spacing w:line="240" w:lineRule="auto"/>
    </w:pPr>
    <w:rPr>
      <w:lang w:val="en-US"/>
    </w:rPr>
  </w:style>
  <w:style w:type="paragraph" w:customStyle="1" w:styleId="00000">
    <w:name w:val="00000"/>
    <w:basedOn w:val="a7"/>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5">
    <w:name w:val="Розд."/>
    <w:basedOn w:val="a7"/>
    <w:pPr>
      <w:widowControl w:val="0"/>
      <w:spacing w:line="360" w:lineRule="auto"/>
      <w:ind w:firstLine="567"/>
      <w:jc w:val="center"/>
    </w:pPr>
    <w:rPr>
      <w:b/>
      <w:sz w:val="28"/>
      <w:szCs w:val="20"/>
      <w:lang w:val="uk-UA"/>
    </w:rPr>
  </w:style>
  <w:style w:type="paragraph" w:customStyle="1" w:styleId="affffffffffffffffff6">
    <w:name w:val="Переменные"/>
    <w:basedOn w:val="afffffff1"/>
    <w:pPr>
      <w:tabs>
        <w:tab w:val="left" w:pos="482"/>
      </w:tabs>
      <w:spacing w:after="0" w:line="336" w:lineRule="auto"/>
      <w:ind w:left="482" w:hanging="482"/>
      <w:jc w:val="both"/>
    </w:pPr>
    <w:rPr>
      <w:sz w:val="18"/>
      <w:szCs w:val="18"/>
      <w:lang w:val="uk-UA"/>
    </w:rPr>
  </w:style>
  <w:style w:type="paragraph" w:customStyle="1" w:styleId="affffffffffffffffff7">
    <w:name w:val="Чертежный"/>
    <w:pPr>
      <w:suppressAutoHyphens/>
      <w:jc w:val="both"/>
    </w:pPr>
    <w:rPr>
      <w:rFonts w:ascii="Mincho" w:eastAsia="Garamond" w:hAnsi="Mincho" w:cs="Garamond"/>
      <w:i/>
      <w:sz w:val="28"/>
      <w:lang w:val="uk-UA" w:eastAsia="ar-SA"/>
    </w:rPr>
  </w:style>
  <w:style w:type="paragraph" w:customStyle="1" w:styleId="affffffffffffffffff8">
    <w:name w:val="Листинг программы"/>
    <w:pPr>
      <w:suppressAutoHyphens/>
    </w:pPr>
    <w:rPr>
      <w:rFonts w:ascii="Garamond" w:eastAsia="Garamond" w:hAnsi="Garamond" w:cs="Garamond"/>
      <w:lang w:eastAsia="ar-SA"/>
    </w:rPr>
  </w:style>
  <w:style w:type="paragraph" w:customStyle="1" w:styleId="fila">
    <w:name w:val="fila"/>
    <w:basedOn w:val="a7"/>
    <w:pPr>
      <w:widowControl w:val="0"/>
      <w:spacing w:line="360" w:lineRule="auto"/>
      <w:ind w:firstLine="708"/>
      <w:jc w:val="both"/>
    </w:pPr>
    <w:rPr>
      <w:sz w:val="28"/>
      <w:szCs w:val="28"/>
      <w:lang w:val="uk-UA"/>
    </w:rPr>
  </w:style>
  <w:style w:type="paragraph" w:customStyle="1" w:styleId="fila1">
    <w:name w:val="fila1"/>
    <w:basedOn w:val="a7"/>
    <w:pPr>
      <w:keepNext/>
      <w:spacing w:before="120" w:after="120" w:line="360" w:lineRule="auto"/>
      <w:ind w:firstLine="709"/>
      <w:jc w:val="both"/>
    </w:pPr>
    <w:rPr>
      <w:b/>
      <w:bCs/>
      <w:sz w:val="28"/>
      <w:lang w:val="uk-UA"/>
    </w:rPr>
  </w:style>
  <w:style w:type="paragraph" w:customStyle="1" w:styleId="SL">
    <w:name w:val="SL"/>
    <w:basedOn w:val="a7"/>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7"/>
    <w:pPr>
      <w:widowControl w:val="0"/>
      <w:tabs>
        <w:tab w:val="left" w:pos="539"/>
      </w:tabs>
      <w:ind w:left="454" w:hanging="227"/>
      <w:jc w:val="both"/>
    </w:pPr>
    <w:rPr>
      <w:color w:val="000000"/>
      <w:sz w:val="30"/>
      <w:szCs w:val="22"/>
      <w:lang w:val="uk-UA"/>
    </w:rPr>
  </w:style>
  <w:style w:type="paragraph" w:customStyle="1" w:styleId="fs">
    <w:name w:val="fs"/>
    <w:basedOn w:val="a7"/>
    <w:pPr>
      <w:widowControl w:val="0"/>
      <w:tabs>
        <w:tab w:val="left" w:pos="360"/>
        <w:tab w:val="left" w:pos="454"/>
      </w:tabs>
      <w:ind w:left="357" w:hanging="357"/>
    </w:pPr>
    <w:rPr>
      <w:color w:val="000000"/>
      <w:sz w:val="30"/>
      <w:szCs w:val="20"/>
      <w:lang w:val="uk-UA"/>
    </w:rPr>
  </w:style>
  <w:style w:type="paragraph" w:customStyle="1" w:styleId="6c">
    <w:name w:val="Стиль6"/>
    <w:basedOn w:val="2ffe"/>
    <w:pPr>
      <w:widowControl w:val="0"/>
      <w:ind w:left="357" w:hanging="357"/>
      <w:jc w:val="left"/>
    </w:pPr>
    <w:rPr>
      <w:rFonts w:cs="Garamond"/>
      <w:color w:val="000000"/>
      <w:sz w:val="22"/>
      <w:szCs w:val="20"/>
    </w:rPr>
  </w:style>
  <w:style w:type="paragraph" w:customStyle="1" w:styleId="L">
    <w:name w:val="СтильL"/>
    <w:basedOn w:val="a7"/>
    <w:pPr>
      <w:widowControl w:val="0"/>
      <w:ind w:left="284" w:hanging="284"/>
      <w:jc w:val="both"/>
    </w:pPr>
    <w:rPr>
      <w:color w:val="000000"/>
      <w:sz w:val="20"/>
      <w:szCs w:val="20"/>
    </w:rPr>
  </w:style>
  <w:style w:type="paragraph" w:customStyle="1" w:styleId="fill">
    <w:name w:val="fill"/>
    <w:basedOn w:val="a7"/>
    <w:pPr>
      <w:widowControl w:val="0"/>
      <w:spacing w:line="360" w:lineRule="auto"/>
      <w:jc w:val="both"/>
    </w:pPr>
    <w:rPr>
      <w:sz w:val="28"/>
      <w:szCs w:val="28"/>
    </w:rPr>
  </w:style>
  <w:style w:type="paragraph" w:customStyle="1" w:styleId="2ffff1">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1"/>
    <w:pPr>
      <w:ind w:firstLine="0"/>
      <w:jc w:val="center"/>
    </w:pPr>
    <w:rPr>
      <w:b/>
      <w:bCs/>
      <w:color w:val="auto"/>
    </w:rPr>
  </w:style>
  <w:style w:type="paragraph" w:customStyle="1" w:styleId="3ff7">
    <w:name w:val="Лит 3"/>
    <w:basedOn w:val="a7"/>
    <w:pPr>
      <w:widowControl w:val="0"/>
      <w:tabs>
        <w:tab w:val="left" w:pos="1287"/>
      </w:tabs>
      <w:spacing w:after="120"/>
      <w:ind w:left="851" w:hanging="851"/>
    </w:pPr>
    <w:rPr>
      <w:sz w:val="28"/>
      <w:lang w:val="uk-UA"/>
    </w:rPr>
  </w:style>
  <w:style w:type="paragraph" w:customStyle="1" w:styleId="rvps25">
    <w:name w:val="rvps25"/>
    <w:basedOn w:val="a7"/>
    <w:pPr>
      <w:keepNext/>
      <w:shd w:val="clear" w:color="auto" w:fill="FFFFFF"/>
      <w:jc w:val="center"/>
    </w:pPr>
  </w:style>
  <w:style w:type="paragraph" w:customStyle="1" w:styleId="1007">
    <w:name w:val="Стиль 10 пт По ширине Первая строка:  07 см"/>
    <w:basedOn w:val="a7"/>
    <w:pPr>
      <w:ind w:firstLine="397"/>
      <w:jc w:val="both"/>
    </w:pPr>
    <w:rPr>
      <w:sz w:val="20"/>
      <w:szCs w:val="20"/>
      <w:lang w:val="uk-UA"/>
    </w:rPr>
  </w:style>
  <w:style w:type="paragraph" w:customStyle="1" w:styleId="affffffffffffffffff9">
    <w:name w:val="КУ_литература"/>
    <w:basedOn w:val="afffffff8"/>
    <w:pPr>
      <w:suppressLineNumbers/>
      <w:tabs>
        <w:tab w:val="left" w:pos="284"/>
      </w:tabs>
      <w:spacing w:after="0"/>
      <w:ind w:left="720" w:hanging="360"/>
      <w:jc w:val="both"/>
    </w:pPr>
    <w:rPr>
      <w:spacing w:val="-2"/>
      <w:sz w:val="18"/>
      <w:szCs w:val="18"/>
    </w:rPr>
  </w:style>
  <w:style w:type="paragraph" w:customStyle="1" w:styleId="affffffffffffffffffa">
    <w:name w:val="Сергей"/>
    <w:basedOn w:val="a7"/>
    <w:pPr>
      <w:ind w:firstLine="425"/>
      <w:jc w:val="both"/>
    </w:pPr>
    <w:rPr>
      <w:sz w:val="28"/>
      <w:szCs w:val="28"/>
    </w:rPr>
  </w:style>
  <w:style w:type="paragraph" w:customStyle="1" w:styleId="21c">
    <w:name w:val="Основний текст з відступом 21"/>
    <w:basedOn w:val="a7"/>
    <w:pPr>
      <w:spacing w:after="120" w:line="480" w:lineRule="auto"/>
      <w:ind w:left="283" w:firstLine="425"/>
    </w:pPr>
    <w:rPr>
      <w:sz w:val="28"/>
      <w:szCs w:val="28"/>
    </w:rPr>
  </w:style>
  <w:style w:type="paragraph" w:customStyle="1" w:styleId="bodytextnoindent">
    <w:name w:val="bodytextnoindent"/>
    <w:basedOn w:val="a7"/>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7"/>
    <w:pPr>
      <w:widowControl w:val="0"/>
      <w:autoSpaceDE w:val="0"/>
      <w:spacing w:line="322" w:lineRule="exact"/>
      <w:ind w:firstLine="778"/>
      <w:jc w:val="both"/>
    </w:pPr>
  </w:style>
  <w:style w:type="paragraph" w:customStyle="1" w:styleId="Style14">
    <w:name w:val="Style14"/>
    <w:basedOn w:val="a7"/>
    <w:pPr>
      <w:widowControl w:val="0"/>
      <w:autoSpaceDE w:val="0"/>
      <w:spacing w:line="326" w:lineRule="exact"/>
      <w:ind w:hanging="355"/>
      <w:jc w:val="both"/>
    </w:pPr>
  </w:style>
  <w:style w:type="paragraph" w:customStyle="1" w:styleId="Style16">
    <w:name w:val="Style16"/>
    <w:basedOn w:val="a7"/>
    <w:pPr>
      <w:widowControl w:val="0"/>
      <w:autoSpaceDE w:val="0"/>
      <w:spacing w:line="326" w:lineRule="exact"/>
      <w:ind w:firstLine="365"/>
      <w:jc w:val="both"/>
    </w:pPr>
  </w:style>
  <w:style w:type="paragraph" w:customStyle="1" w:styleId="42">
    <w:name w:val="Заг 4"/>
    <w:basedOn w:val="a7"/>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b">
    <w:name w:val="Обычный центр"/>
    <w:basedOn w:val="a7"/>
    <w:pPr>
      <w:ind w:left="1701" w:right="1701"/>
      <w:jc w:val="both"/>
    </w:pPr>
    <w:rPr>
      <w:sz w:val="28"/>
      <w:szCs w:val="20"/>
      <w:lang w:val="uk-UA"/>
    </w:rPr>
  </w:style>
  <w:style w:type="paragraph" w:customStyle="1" w:styleId="-8">
    <w:name w:val="Цитата-ижица"/>
    <w:basedOn w:val="a7"/>
    <w:next w:val="a7"/>
    <w:pPr>
      <w:spacing w:before="120" w:after="120" w:line="360" w:lineRule="auto"/>
      <w:ind w:left="567" w:right="567"/>
      <w:jc w:val="both"/>
    </w:pPr>
    <w:rPr>
      <w:rFonts w:ascii="IzhTitl" w:hAnsi="IzhTitl"/>
      <w:sz w:val="28"/>
      <w:szCs w:val="20"/>
    </w:rPr>
  </w:style>
  <w:style w:type="paragraph" w:customStyle="1" w:styleId="-9">
    <w:name w:val="Цитита-латиница"/>
    <w:basedOn w:val="a7"/>
    <w:next w:val="a7"/>
    <w:pPr>
      <w:spacing w:before="120" w:after="120" w:line="360" w:lineRule="auto"/>
      <w:ind w:left="567" w:right="567"/>
      <w:jc w:val="both"/>
    </w:pPr>
    <w:rPr>
      <w:iCs/>
      <w:sz w:val="28"/>
      <w:szCs w:val="20"/>
      <w:lang w:val="en-US"/>
    </w:rPr>
  </w:style>
  <w:style w:type="paragraph" w:customStyle="1" w:styleId="Hellenikos">
    <w:name w:val="Hellenikos"/>
    <w:basedOn w:val="a7"/>
    <w:next w:val="a7"/>
    <w:pPr>
      <w:spacing w:before="60" w:after="60"/>
      <w:ind w:left="567" w:right="567"/>
      <w:jc w:val="both"/>
    </w:pPr>
    <w:rPr>
      <w:rFonts w:ascii="OpenSymbol" w:hAnsi="OpenSymbol"/>
      <w:sz w:val="28"/>
      <w:lang w:val="en-GB"/>
    </w:rPr>
  </w:style>
  <w:style w:type="paragraph" w:customStyle="1" w:styleId="affffffffffffffffffc">
    <w:name w:val="Эпиграф"/>
    <w:basedOn w:val="a7"/>
    <w:pPr>
      <w:spacing w:line="360" w:lineRule="auto"/>
      <w:ind w:left="3828" w:right="758"/>
      <w:jc w:val="both"/>
    </w:pPr>
    <w:rPr>
      <w:b/>
      <w:sz w:val="28"/>
      <w:szCs w:val="20"/>
      <w:lang w:val="uk-UA"/>
    </w:rPr>
  </w:style>
  <w:style w:type="paragraph" w:customStyle="1" w:styleId="a3">
    <w:name w:val="Список литератури"/>
    <w:basedOn w:val="a7"/>
    <w:next w:val="a7"/>
    <w:pPr>
      <w:numPr>
        <w:numId w:val="14"/>
      </w:numPr>
      <w:spacing w:before="120" w:line="360" w:lineRule="auto"/>
      <w:jc w:val="both"/>
    </w:pPr>
    <w:rPr>
      <w:sz w:val="28"/>
    </w:rPr>
  </w:style>
  <w:style w:type="paragraph" w:customStyle="1" w:styleId="affffffffffffffffffd">
    <w:name w:val="Памятник"/>
    <w:basedOn w:val="a7"/>
    <w:next w:val="a7"/>
    <w:pPr>
      <w:spacing w:line="360" w:lineRule="auto"/>
      <w:jc w:val="both"/>
    </w:pPr>
    <w:rPr>
      <w:sz w:val="28"/>
      <w:szCs w:val="20"/>
      <w:lang w:val="uk-UA"/>
    </w:rPr>
  </w:style>
  <w:style w:type="paragraph" w:customStyle="1" w:styleId="affffffffffffffffffe">
    <w:name w:val="Колонки"/>
    <w:basedOn w:val="a7"/>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7"/>
    <w:next w:val="a7"/>
    <w:pPr>
      <w:spacing w:line="360" w:lineRule="auto"/>
      <w:ind w:left="440" w:hanging="440"/>
      <w:jc w:val="both"/>
    </w:pPr>
    <w:rPr>
      <w:sz w:val="28"/>
      <w:szCs w:val="20"/>
      <w:lang w:val="uk-UA"/>
    </w:rPr>
  </w:style>
  <w:style w:type="paragraph" w:customStyle="1" w:styleId="1ffffff3">
    <w:name w:val="Таблица ссылок1"/>
    <w:basedOn w:val="a7"/>
    <w:next w:val="a7"/>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7"/>
    <w:pPr>
      <w:spacing w:line="360" w:lineRule="auto"/>
    </w:pPr>
    <w:rPr>
      <w:rFonts w:ascii="IzhTitl" w:hAnsi="IzhTitl"/>
      <w:sz w:val="28"/>
      <w:szCs w:val="20"/>
    </w:rPr>
  </w:style>
  <w:style w:type="paragraph" w:customStyle="1" w:styleId="HellenikaPM6">
    <w:name w:val="HellenikaPM6"/>
    <w:basedOn w:val="a7"/>
    <w:pPr>
      <w:autoSpaceDE w:val="0"/>
      <w:spacing w:line="360" w:lineRule="auto"/>
      <w:jc w:val="both"/>
    </w:pPr>
    <w:rPr>
      <w:rFonts w:ascii="Impact" w:hAnsi="Impact" w:cs="Impact"/>
      <w:sz w:val="28"/>
      <w:szCs w:val="20"/>
      <w:lang w:val="en-US"/>
    </w:rPr>
  </w:style>
  <w:style w:type="paragraph" w:customStyle="1" w:styleId="afffffffffffffffffff">
    <w:name w:val="Аркуш"/>
    <w:basedOn w:val="a7"/>
    <w:next w:val="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2">
    <w:name w:val="Обычный2"/>
    <w:basedOn w:val="afffffff1"/>
    <w:pPr>
      <w:spacing w:after="0" w:line="360" w:lineRule="auto"/>
      <w:ind w:firstLine="709"/>
      <w:jc w:val="both"/>
    </w:pPr>
    <w:rPr>
      <w:color w:val="000000"/>
      <w:szCs w:val="28"/>
      <w:lang w:val="uk-UA"/>
    </w:rPr>
  </w:style>
  <w:style w:type="paragraph" w:customStyle="1" w:styleId="afffffffffffffffffff0">
    <w:name w:val="Основной текст дисертации"/>
    <w:basedOn w:val="a7"/>
    <w:pPr>
      <w:spacing w:line="360" w:lineRule="auto"/>
      <w:ind w:firstLine="709"/>
      <w:jc w:val="both"/>
    </w:pPr>
    <w:rPr>
      <w:sz w:val="28"/>
      <w:szCs w:val="20"/>
    </w:rPr>
  </w:style>
  <w:style w:type="paragraph" w:customStyle="1" w:styleId="a0">
    <w:name w:val="Нумерованный текст дисертации"/>
    <w:basedOn w:val="a7"/>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1">
    <w:name w:val="Сноска в дисертации"/>
    <w:basedOn w:val="afffffff3"/>
    <w:pPr>
      <w:spacing w:line="240" w:lineRule="auto"/>
      <w:ind w:firstLine="284"/>
    </w:pPr>
    <w:rPr>
      <w:sz w:val="18"/>
      <w:szCs w:val="20"/>
    </w:rPr>
  </w:style>
  <w:style w:type="paragraph" w:customStyle="1" w:styleId="1ffffff5">
    <w:name w:val="Дисертация Заголовок1 без номера"/>
    <w:basedOn w:val="1"/>
    <w:next w:val="afffffffffffffffffff0"/>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2">
    <w:name w:val="Диссертация Знак"/>
    <w:basedOn w:val="a7"/>
    <w:pPr>
      <w:spacing w:line="360" w:lineRule="auto"/>
      <w:ind w:firstLine="709"/>
      <w:jc w:val="both"/>
    </w:pPr>
    <w:rPr>
      <w:sz w:val="28"/>
      <w:szCs w:val="20"/>
    </w:rPr>
  </w:style>
  <w:style w:type="paragraph" w:customStyle="1" w:styleId="autor">
    <w:name w:val="autor"/>
    <w:basedOn w:val="a7"/>
    <w:pPr>
      <w:spacing w:after="120"/>
      <w:ind w:firstLine="680"/>
      <w:jc w:val="both"/>
    </w:pPr>
    <w:rPr>
      <w:b/>
      <w:sz w:val="20"/>
      <w:szCs w:val="20"/>
      <w:lang w:val="uk-UA"/>
    </w:rPr>
  </w:style>
  <w:style w:type="paragraph" w:customStyle="1" w:styleId="4f6">
    <w:name w:val="Стиль4"/>
    <w:basedOn w:val="afffffff8"/>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7"/>
    <w:pPr>
      <w:spacing w:before="280" w:after="280"/>
    </w:pPr>
  </w:style>
  <w:style w:type="paragraph" w:customStyle="1" w:styleId="textitalic">
    <w:name w:val="text_italic"/>
    <w:basedOn w:val="a7"/>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3">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4">
    <w:name w:val="ЗаголовокСборник"/>
    <w:basedOn w:val="a7"/>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7"/>
    <w:pPr>
      <w:spacing w:line="22" w:lineRule="atLeast"/>
      <w:ind w:firstLine="567"/>
      <w:jc w:val="both"/>
    </w:pPr>
    <w:rPr>
      <w:rFonts w:ascii="Helvetica" w:hAnsi="Helvetica"/>
      <w:sz w:val="20"/>
      <w:szCs w:val="20"/>
    </w:rPr>
  </w:style>
  <w:style w:type="paragraph" w:customStyle="1" w:styleId="BiblioTitleSbornik">
    <w:name w:val="BiblioTitleSbornik"/>
    <w:basedOn w:val="a7"/>
    <w:pPr>
      <w:spacing w:before="120" w:after="120" w:line="22" w:lineRule="atLeast"/>
      <w:jc w:val="center"/>
    </w:pPr>
    <w:rPr>
      <w:rFonts w:ascii="Helvetica" w:hAnsi="Helvetica"/>
      <w:b/>
      <w:smallCaps/>
      <w:sz w:val="18"/>
      <w:szCs w:val="20"/>
    </w:rPr>
  </w:style>
  <w:style w:type="paragraph" w:customStyle="1" w:styleId="BiblioSbornik">
    <w:name w:val="BiblioSbornik"/>
    <w:basedOn w:val="a7"/>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7"/>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7"/>
    <w:pPr>
      <w:spacing w:line="209" w:lineRule="exact"/>
      <w:jc w:val="both"/>
    </w:pPr>
    <w:rPr>
      <w:rFonts w:ascii="MS Reference Specialty" w:hAnsi="MS Reference Specialty"/>
      <w:sz w:val="20"/>
      <w:szCs w:val="20"/>
      <w:lang w:val="uk-UA"/>
    </w:rPr>
  </w:style>
  <w:style w:type="paragraph" w:customStyle="1" w:styleId="Normal14pt">
    <w:name w:val="Normal + 14 pt"/>
    <w:basedOn w:val="a7"/>
    <w:pPr>
      <w:shd w:val="clear" w:color="auto" w:fill="000080"/>
      <w:spacing w:line="360" w:lineRule="auto"/>
      <w:jc w:val="both"/>
    </w:pPr>
    <w:rPr>
      <w:sz w:val="28"/>
      <w:lang w:val="uk-UA"/>
    </w:rPr>
  </w:style>
  <w:style w:type="paragraph" w:customStyle="1" w:styleId="SOSBLUE">
    <w:name w:val="SOS_BLUE"/>
    <w:basedOn w:val="Normal14pt"/>
    <w:next w:val="a7"/>
    <w:pPr>
      <w:shd w:val="clear" w:color="auto" w:fill="auto"/>
      <w:jc w:val="left"/>
    </w:pPr>
    <w:rPr>
      <w:szCs w:val="28"/>
    </w:rPr>
  </w:style>
  <w:style w:type="paragraph" w:customStyle="1" w:styleId="Heading">
    <w:name w:val="Heading"/>
    <w:basedOn w:val="a7"/>
    <w:next w:val="afffffff1"/>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1"/>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7"/>
    <w:pPr>
      <w:suppressLineNumbers/>
      <w:spacing w:before="120" w:after="120"/>
    </w:pPr>
    <w:rPr>
      <w:i/>
      <w:iCs/>
      <w:sz w:val="20"/>
      <w:szCs w:val="20"/>
      <w:lang w:val="uk-UA"/>
    </w:rPr>
  </w:style>
  <w:style w:type="paragraph" w:customStyle="1" w:styleId="Framecontents">
    <w:name w:val="Frame contents"/>
    <w:basedOn w:val="afffffff1"/>
    <w:rPr>
      <w:sz w:val="24"/>
      <w:lang w:val="uk-UA"/>
    </w:rPr>
  </w:style>
  <w:style w:type="paragraph" w:customStyle="1" w:styleId="Index">
    <w:name w:val="Index"/>
    <w:basedOn w:val="a7"/>
    <w:pPr>
      <w:suppressLineNumbers/>
    </w:pPr>
    <w:rPr>
      <w:lang w:val="uk-UA"/>
    </w:rPr>
  </w:style>
  <w:style w:type="paragraph" w:customStyle="1" w:styleId="WW-30">
    <w:name w:val="WW-Основной текст с отступом 3"/>
    <w:basedOn w:val="a7"/>
    <w:pPr>
      <w:spacing w:after="120"/>
      <w:ind w:left="283"/>
    </w:pPr>
    <w:rPr>
      <w:sz w:val="16"/>
      <w:szCs w:val="16"/>
      <w:lang w:val="uk-UA"/>
    </w:rPr>
  </w:style>
  <w:style w:type="paragraph" w:customStyle="1" w:styleId="WW-4">
    <w:name w:val="WW-Обычный (веб)"/>
    <w:basedOn w:val="a7"/>
    <w:pPr>
      <w:spacing w:before="280" w:after="280"/>
    </w:pPr>
    <w:rPr>
      <w:lang w:val="uk-UA"/>
    </w:rPr>
  </w:style>
  <w:style w:type="paragraph" w:customStyle="1" w:styleId="WW-5">
    <w:name w:val="WW-Схема документа"/>
    <w:basedOn w:val="a7"/>
    <w:pPr>
      <w:shd w:val="clear" w:color="auto" w:fill="000080"/>
    </w:pPr>
    <w:rPr>
      <w:lang w:val="uk-UA"/>
    </w:rPr>
  </w:style>
  <w:style w:type="paragraph" w:customStyle="1" w:styleId="a6">
    <w:name w:val="Маркер"/>
    <w:basedOn w:val="a7"/>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7"/>
    <w:pPr>
      <w:spacing w:before="280" w:after="280"/>
      <w:ind w:firstLine="397"/>
      <w:jc w:val="both"/>
    </w:pPr>
    <w:rPr>
      <w:rFonts w:ascii="Symbol" w:hAnsi="Symbol" w:cs="Symbol"/>
      <w:sz w:val="26"/>
      <w:szCs w:val="26"/>
    </w:rPr>
  </w:style>
  <w:style w:type="paragraph" w:customStyle="1" w:styleId="Kursiv">
    <w:name w:val="Kursiv"/>
    <w:basedOn w:val="2ff6"/>
    <w:next w:val="2ff6"/>
    <w:pPr>
      <w:ind w:firstLine="283"/>
    </w:pPr>
    <w:rPr>
      <w:rFonts w:ascii="IzhTitl" w:hAnsi="IzhTitl" w:cs="Garamond"/>
      <w:i/>
      <w:iCs/>
      <w:color w:val="auto"/>
      <w:sz w:val="18"/>
      <w:szCs w:val="18"/>
    </w:rPr>
  </w:style>
  <w:style w:type="paragraph" w:customStyle="1" w:styleId="1ffffff6">
    <w:name w:val="Текст сноски 1"/>
    <w:basedOn w:val="afffffff3"/>
    <w:pPr>
      <w:widowControl w:val="0"/>
      <w:spacing w:line="240" w:lineRule="auto"/>
      <w:ind w:left="170" w:hanging="170"/>
    </w:pPr>
    <w:rPr>
      <w:sz w:val="20"/>
      <w:szCs w:val="20"/>
      <w:lang w:val="uk-UA"/>
    </w:rPr>
  </w:style>
  <w:style w:type="paragraph" w:customStyle="1" w:styleId="a">
    <w:name w:val="Загол_маркир"/>
    <w:basedOn w:val="2"/>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7"/>
    <w:next w:val="a7"/>
    <w:pPr>
      <w:widowControl w:val="0"/>
      <w:spacing w:before="240" w:line="360" w:lineRule="auto"/>
      <w:ind w:firstLine="720"/>
      <w:jc w:val="both"/>
    </w:pPr>
    <w:rPr>
      <w:sz w:val="28"/>
      <w:szCs w:val="20"/>
      <w:lang w:val="uk-UA"/>
    </w:rPr>
  </w:style>
  <w:style w:type="paragraph" w:customStyle="1" w:styleId="WW-6">
    <w:name w:val="WW-Цитата"/>
    <w:basedOn w:val="a7"/>
    <w:pPr>
      <w:spacing w:line="360" w:lineRule="auto"/>
      <w:ind w:left="-513" w:right="225" w:firstLine="456"/>
      <w:jc w:val="both"/>
    </w:pPr>
    <w:rPr>
      <w:sz w:val="28"/>
      <w:szCs w:val="28"/>
      <w:lang w:val="uk-UA"/>
    </w:rPr>
  </w:style>
  <w:style w:type="paragraph" w:customStyle="1" w:styleId="1ffffff7">
    <w:name w:val="Заголовок_1"/>
    <w:basedOn w:val="1"/>
    <w:next w:val="a7"/>
    <w:pPr>
      <w:numPr>
        <w:numId w:val="0"/>
      </w:numPr>
      <w:spacing w:before="0" w:after="0" w:line="360" w:lineRule="auto"/>
      <w:jc w:val="center"/>
    </w:pPr>
    <w:rPr>
      <w:rFonts w:ascii="Garamond" w:hAnsi="Garamond"/>
      <w:bCs w:val="0"/>
      <w:sz w:val="28"/>
      <w:szCs w:val="28"/>
      <w:lang w:val="uk-UA"/>
    </w:rPr>
  </w:style>
  <w:style w:type="paragraph" w:customStyle="1" w:styleId="2ffff3">
    <w:name w:val="Заголовок_2"/>
    <w:basedOn w:val="2"/>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7"/>
    <w:pPr>
      <w:spacing w:after="60"/>
      <w:jc w:val="both"/>
    </w:pPr>
    <w:rPr>
      <w:sz w:val="22"/>
      <w:lang w:val="en-GB"/>
    </w:rPr>
  </w:style>
  <w:style w:type="paragraph" w:customStyle="1" w:styleId="2ffff4">
    <w:name w:val="Абзац 2А"/>
    <w:basedOn w:val="a7"/>
    <w:pPr>
      <w:tabs>
        <w:tab w:val="left" w:pos="482"/>
      </w:tabs>
      <w:spacing w:after="60"/>
      <w:ind w:left="482"/>
      <w:jc w:val="both"/>
    </w:pPr>
    <w:rPr>
      <w:sz w:val="22"/>
      <w:lang w:val="en-GB"/>
    </w:rPr>
  </w:style>
  <w:style w:type="paragraph" w:customStyle="1" w:styleId="3ff8">
    <w:name w:val="Абзац 3А"/>
    <w:basedOn w:val="a7"/>
    <w:pPr>
      <w:tabs>
        <w:tab w:val="left" w:pos="964"/>
      </w:tabs>
      <w:spacing w:after="60"/>
      <w:ind w:left="964"/>
      <w:jc w:val="both"/>
    </w:pPr>
    <w:rPr>
      <w:sz w:val="22"/>
      <w:lang w:val="en-GB"/>
    </w:rPr>
  </w:style>
  <w:style w:type="paragraph" w:customStyle="1" w:styleId="4f7">
    <w:name w:val="Абзац 4А"/>
    <w:basedOn w:val="a7"/>
    <w:pPr>
      <w:tabs>
        <w:tab w:val="left" w:pos="1446"/>
      </w:tabs>
      <w:spacing w:after="60"/>
      <w:ind w:left="1446"/>
      <w:jc w:val="both"/>
    </w:pPr>
    <w:rPr>
      <w:sz w:val="22"/>
      <w:lang w:val="en-GB"/>
    </w:rPr>
  </w:style>
  <w:style w:type="paragraph" w:customStyle="1" w:styleId="10">
    <w:name w:val="Абисок 1АНум"/>
    <w:basedOn w:val="a7"/>
    <w:pPr>
      <w:numPr>
        <w:numId w:val="26"/>
      </w:numPr>
      <w:tabs>
        <w:tab w:val="left" w:pos="482"/>
        <w:tab w:val="left" w:pos="1800"/>
      </w:tabs>
      <w:spacing w:after="60"/>
      <w:ind w:left="1321" w:hanging="241"/>
      <w:jc w:val="both"/>
    </w:pPr>
    <w:rPr>
      <w:sz w:val="22"/>
      <w:lang w:val="en-GB"/>
    </w:rPr>
  </w:style>
  <w:style w:type="paragraph" w:customStyle="1" w:styleId="2ffff5">
    <w:name w:val="Абисок 2АМар"/>
    <w:basedOn w:val="a7"/>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7"/>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7"/>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7"/>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7"/>
    <w:pPr>
      <w:keepNext/>
      <w:spacing w:before="280" w:after="280"/>
      <w:jc w:val="both"/>
    </w:pPr>
    <w:rPr>
      <w:rFonts w:ascii="FreeSetCTT" w:hAnsi="FreeSetCTT" w:cs="FreeSetCTT"/>
      <w:b/>
      <w:caps/>
      <w:color w:val="5F5F5F"/>
      <w:sz w:val="32"/>
      <w:lang w:val="en-GB"/>
    </w:rPr>
  </w:style>
  <w:style w:type="paragraph" w:customStyle="1" w:styleId="2ffff6">
    <w:name w:val="Заголовок 2А"/>
    <w:basedOn w:val="a7"/>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7"/>
    <w:pPr>
      <w:keepNext/>
      <w:spacing w:before="240" w:after="120"/>
      <w:jc w:val="both"/>
    </w:pPr>
    <w:rPr>
      <w:b/>
      <w:color w:val="5F5F5F"/>
      <w:sz w:val="28"/>
      <w:lang w:val="en-GB"/>
    </w:rPr>
  </w:style>
  <w:style w:type="paragraph" w:customStyle="1" w:styleId="4f8">
    <w:name w:val="Заголовок 4А"/>
    <w:basedOn w:val="a7"/>
    <w:pPr>
      <w:keepNext/>
      <w:spacing w:before="240" w:after="120"/>
      <w:jc w:val="both"/>
    </w:pPr>
    <w:rPr>
      <w:rFonts w:ascii="IzhTitl" w:hAnsi="IzhTitl" w:cs="FreeSetCTT"/>
      <w:b/>
      <w:color w:val="333333"/>
      <w:lang w:val="en-GB"/>
    </w:rPr>
  </w:style>
  <w:style w:type="paragraph" w:customStyle="1" w:styleId="5f3">
    <w:name w:val="Заголовок 5А"/>
    <w:basedOn w:val="a7"/>
    <w:pPr>
      <w:keepNext/>
      <w:spacing w:before="240" w:after="120"/>
      <w:jc w:val="both"/>
    </w:pPr>
    <w:rPr>
      <w:rFonts w:ascii="IzhTitl" w:hAnsi="IzhTitl" w:cs="FreeSetCTT"/>
      <w:b/>
      <w:color w:val="333333"/>
      <w:sz w:val="22"/>
      <w:lang w:val="en-GB"/>
    </w:rPr>
  </w:style>
  <w:style w:type="paragraph" w:customStyle="1" w:styleId="6d">
    <w:name w:val="Заголовок 6А"/>
    <w:basedOn w:val="a7"/>
    <w:pPr>
      <w:keepNext/>
      <w:spacing w:before="240" w:after="120"/>
      <w:jc w:val="both"/>
    </w:pPr>
    <w:rPr>
      <w:rFonts w:cs="FreeSetCTT"/>
      <w:b/>
      <w:color w:val="333333"/>
      <w:sz w:val="22"/>
      <w:lang w:val="en-GB"/>
    </w:rPr>
  </w:style>
  <w:style w:type="paragraph" w:customStyle="1" w:styleId="afffffffffffffffffff5">
    <w:name w:val="Основний А"/>
    <w:basedOn w:val="a7"/>
    <w:pPr>
      <w:jc w:val="both"/>
    </w:pPr>
    <w:rPr>
      <w:sz w:val="22"/>
      <w:lang w:val="en-GB"/>
    </w:rPr>
  </w:style>
  <w:style w:type="paragraph" w:customStyle="1" w:styleId="afffffffffffffffffff6">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7"/>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7"/>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7"/>
    <w:rPr>
      <w:rFonts w:ascii="Symbol" w:hAnsi="Symbol" w:cs="Symbol"/>
      <w:sz w:val="20"/>
      <w:szCs w:val="20"/>
    </w:rPr>
  </w:style>
  <w:style w:type="paragraph" w:customStyle="1" w:styleId="WW-31">
    <w:name w:val="WW-Основной текст 3"/>
    <w:basedOn w:val="a7"/>
    <w:pPr>
      <w:spacing w:after="120"/>
    </w:pPr>
    <w:rPr>
      <w:sz w:val="16"/>
      <w:szCs w:val="16"/>
    </w:rPr>
  </w:style>
  <w:style w:type="paragraph" w:customStyle="1" w:styleId="afffffffffffffffffff7">
    <w:name w:val="Дисертация"/>
    <w:basedOn w:val="a7"/>
    <w:pPr>
      <w:spacing w:line="360" w:lineRule="auto"/>
      <w:ind w:firstLine="709"/>
      <w:jc w:val="both"/>
    </w:pPr>
    <w:rPr>
      <w:sz w:val="28"/>
      <w:szCs w:val="28"/>
    </w:rPr>
  </w:style>
  <w:style w:type="paragraph" w:customStyle="1" w:styleId="afffffffffffffffffff8">
    <w:name w:val="БИБЛИОГРАФИЯ"/>
    <w:basedOn w:val="a7"/>
    <w:pPr>
      <w:tabs>
        <w:tab w:val="left" w:pos="360"/>
      </w:tabs>
      <w:spacing w:line="360" w:lineRule="auto"/>
      <w:jc w:val="both"/>
    </w:pPr>
    <w:rPr>
      <w:sz w:val="28"/>
      <w:szCs w:val="20"/>
    </w:rPr>
  </w:style>
  <w:style w:type="paragraph" w:customStyle="1" w:styleId="14a">
    <w:name w:val="Стиль Основной текст + 14 пт"/>
    <w:basedOn w:val="afffffff1"/>
    <w:pPr>
      <w:spacing w:after="0" w:line="360" w:lineRule="auto"/>
      <w:ind w:firstLine="454"/>
      <w:jc w:val="both"/>
    </w:pPr>
    <w:rPr>
      <w:szCs w:val="28"/>
    </w:rPr>
  </w:style>
  <w:style w:type="paragraph" w:customStyle="1" w:styleId="WW-210">
    <w:name w:val="WW-Основной текст с отступом 21"/>
    <w:basedOn w:val="a7"/>
    <w:pPr>
      <w:widowControl w:val="0"/>
      <w:ind w:firstLine="5670"/>
      <w:jc w:val="both"/>
    </w:pPr>
    <w:rPr>
      <w:b/>
      <w:bCs/>
      <w:sz w:val="28"/>
      <w:szCs w:val="28"/>
      <w:lang w:val="uk-UA"/>
    </w:rPr>
  </w:style>
  <w:style w:type="paragraph" w:customStyle="1" w:styleId="Head10">
    <w:name w:val="Head 1"/>
    <w:basedOn w:val="afffffff1"/>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7"/>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9">
    <w:name w:val="òåêñò ñíîñêè"/>
    <w:basedOn w:val="a7"/>
    <w:rPr>
      <w:sz w:val="20"/>
      <w:szCs w:val="20"/>
      <w:lang w:val="en-GB"/>
    </w:rPr>
  </w:style>
  <w:style w:type="paragraph" w:customStyle="1" w:styleId="390">
    <w:name w:val="Основной текст (39)"/>
    <w:basedOn w:val="a7"/>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7"/>
    <w:pPr>
      <w:widowControl w:val="0"/>
      <w:shd w:val="clear" w:color="auto" w:fill="FFFFFF"/>
      <w:spacing w:before="180" w:after="180" w:line="0" w:lineRule="atLeast"/>
    </w:pPr>
    <w:rPr>
      <w:b/>
      <w:bCs/>
      <w:sz w:val="18"/>
      <w:szCs w:val="18"/>
    </w:rPr>
  </w:style>
  <w:style w:type="paragraph" w:customStyle="1" w:styleId="351">
    <w:name w:val="Основной текст (35)"/>
    <w:basedOn w:val="a7"/>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7"/>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7"/>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7"/>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7"/>
    <w:pPr>
      <w:widowControl w:val="0"/>
      <w:shd w:val="clear" w:color="auto" w:fill="FFFFFF"/>
      <w:spacing w:line="0" w:lineRule="atLeast"/>
      <w:jc w:val="center"/>
    </w:pPr>
    <w:rPr>
      <w:b/>
      <w:bCs/>
      <w:sz w:val="17"/>
      <w:szCs w:val="17"/>
    </w:rPr>
  </w:style>
  <w:style w:type="paragraph" w:customStyle="1" w:styleId="416">
    <w:name w:val="Основной текст (4)1"/>
    <w:basedOn w:val="a7"/>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7"/>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7"/>
    <w:pPr>
      <w:widowControl w:val="0"/>
      <w:shd w:val="clear" w:color="auto" w:fill="FFFFFF"/>
      <w:spacing w:after="240" w:line="0" w:lineRule="atLeast"/>
    </w:pPr>
    <w:rPr>
      <w:b/>
      <w:bCs/>
      <w:spacing w:val="80"/>
      <w:sz w:val="32"/>
      <w:szCs w:val="32"/>
    </w:rPr>
  </w:style>
  <w:style w:type="paragraph" w:customStyle="1" w:styleId="342">
    <w:name w:val="Заголовок №3 (4)"/>
    <w:basedOn w:val="a7"/>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8"/>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0"/>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7"/>
    <w:pPr>
      <w:widowControl w:val="0"/>
      <w:autoSpaceDE w:val="0"/>
      <w:spacing w:after="120"/>
    </w:pPr>
    <w:rPr>
      <w:sz w:val="20"/>
      <w:szCs w:val="20"/>
    </w:rPr>
  </w:style>
  <w:style w:type="paragraph" w:customStyle="1" w:styleId="afffffffffffffffffffa">
    <w:name w:val="Светлана"/>
    <w:basedOn w:val="a7"/>
    <w:pPr>
      <w:overflowPunct w:val="0"/>
      <w:autoSpaceDE w:val="0"/>
      <w:textAlignment w:val="baseline"/>
    </w:pPr>
    <w:rPr>
      <w:rFonts w:ascii="Alpha000" w:hAnsi="Alpha000" w:cs="Alpha000"/>
      <w:kern w:val="1"/>
      <w:sz w:val="28"/>
    </w:rPr>
  </w:style>
  <w:style w:type="paragraph" w:customStyle="1" w:styleId="afffffffffffffffffffb">
    <w:name w:val="Текст_осн"/>
    <w:pPr>
      <w:widowControl w:val="0"/>
      <w:suppressAutoHyphens/>
      <w:spacing w:line="360" w:lineRule="auto"/>
      <w:ind w:firstLine="567"/>
      <w:jc w:val="both"/>
    </w:pPr>
    <w:rPr>
      <w:sz w:val="28"/>
      <w:szCs w:val="28"/>
      <w:lang w:val="uk-UA" w:eastAsia="ar-SA"/>
    </w:rPr>
  </w:style>
  <w:style w:type="paragraph" w:styleId="afffffffffffffffffffc">
    <w:name w:val="Block Text"/>
    <w:basedOn w:val="a7"/>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1"/>
    <w:rsid w:val="00803975"/>
    <w:rPr>
      <w:rFonts w:ascii="Garamond" w:eastAsia="Garamond" w:hAnsi="Garamond" w:cs="Garamond"/>
      <w:sz w:val="28"/>
      <w:szCs w:val="24"/>
      <w:lang w:eastAsia="ar-SA"/>
    </w:rPr>
  </w:style>
  <w:style w:type="paragraph" w:styleId="37">
    <w:name w:val="Body Text Indent 3"/>
    <w:basedOn w:val="a7"/>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d">
    <w:name w:val="Table Grid"/>
    <w:basedOn w:val="a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3">
    <w:name w:val="Body Text Indent 2"/>
    <w:basedOn w:val="a7"/>
    <w:link w:val="22"/>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8"/>
    <w:uiPriority w:val="99"/>
    <w:semiHidden/>
    <w:rsid w:val="00B46023"/>
    <w:rPr>
      <w:rFonts w:ascii="Garamond" w:eastAsia="Garamond" w:hAnsi="Garamond" w:cs="Garamond"/>
      <w:sz w:val="24"/>
      <w:szCs w:val="24"/>
      <w:lang w:eastAsia="ar-SA"/>
    </w:rPr>
  </w:style>
  <w:style w:type="paragraph" w:styleId="afffffffffffffffffffe">
    <w:name w:val="caption"/>
    <w:basedOn w:val="a7"/>
    <w:next w:val="a7"/>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8"/>
    <w:rsid w:val="00B46023"/>
    <w:rPr>
      <w:noProof w:val="0"/>
      <w:sz w:val="28"/>
      <w:lang w:val="uk-UA"/>
    </w:rPr>
  </w:style>
  <w:style w:type="paragraph" w:styleId="2ffff7">
    <w:name w:val="Body Text 2"/>
    <w:basedOn w:val="a7"/>
    <w:link w:val="225"/>
    <w:unhideWhenUsed/>
    <w:rsid w:val="00524D1A"/>
    <w:pPr>
      <w:spacing w:after="120" w:line="480" w:lineRule="auto"/>
    </w:pPr>
  </w:style>
  <w:style w:type="character" w:customStyle="1" w:styleId="225">
    <w:name w:val="Основной текст 2 Знак2"/>
    <w:basedOn w:val="a8"/>
    <w:link w:val="2ffff7"/>
    <w:uiPriority w:val="99"/>
    <w:semiHidden/>
    <w:rsid w:val="00524D1A"/>
    <w:rPr>
      <w:rFonts w:ascii="Garamond" w:eastAsia="Garamond" w:hAnsi="Garamond" w:cs="Garamond"/>
      <w:sz w:val="24"/>
      <w:szCs w:val="24"/>
      <w:lang w:eastAsia="ar-SA"/>
    </w:rPr>
  </w:style>
  <w:style w:type="character" w:styleId="affffffffffffffffffff">
    <w:name w:val="footnote reference"/>
    <w:basedOn w:val="a8"/>
    <w:rsid w:val="00524D1A"/>
    <w:rPr>
      <w:vertAlign w:val="superscript"/>
    </w:rPr>
  </w:style>
  <w:style w:type="character" w:styleId="affffffffffffffffffff0">
    <w:name w:val="annotation reference"/>
    <w:basedOn w:val="a8"/>
    <w:semiHidden/>
    <w:rsid w:val="00524D1A"/>
    <w:rPr>
      <w:sz w:val="16"/>
    </w:rPr>
  </w:style>
  <w:style w:type="paragraph" w:styleId="afd">
    <w:name w:val="annotation text"/>
    <w:basedOn w:val="a7"/>
    <w:link w:val="afc"/>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8"/>
    <w:uiPriority w:val="99"/>
    <w:semiHidden/>
    <w:rsid w:val="00524D1A"/>
    <w:rPr>
      <w:rFonts w:ascii="Garamond" w:eastAsia="Garamond" w:hAnsi="Garamond" w:cs="Garamond"/>
      <w:lang w:eastAsia="ar-SA"/>
    </w:rPr>
  </w:style>
  <w:style w:type="paragraph" w:styleId="af8">
    <w:name w:val="Document Map"/>
    <w:basedOn w:val="a7"/>
    <w:link w:val="af7"/>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8"/>
    <w:uiPriority w:val="99"/>
    <w:semiHidden/>
    <w:rsid w:val="00524D1A"/>
    <w:rPr>
      <w:rFonts w:ascii="Segoe UI" w:eastAsia="Garamond" w:hAnsi="Segoe UI" w:cs="Segoe UI"/>
      <w:sz w:val="16"/>
      <w:szCs w:val="16"/>
      <w:lang w:eastAsia="ar-SA"/>
    </w:rPr>
  </w:style>
  <w:style w:type="character" w:styleId="affffffffffffffffffff1">
    <w:name w:val="endnote reference"/>
    <w:basedOn w:val="a8"/>
    <w:uiPriority w:val="99"/>
    <w:semiHidden/>
    <w:rsid w:val="00524D1A"/>
    <w:rPr>
      <w:vertAlign w:val="superscript"/>
    </w:rPr>
  </w:style>
  <w:style w:type="paragraph" w:styleId="34">
    <w:name w:val="Body Text 3"/>
    <w:basedOn w:val="a7"/>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8"/>
    <w:uiPriority w:val="99"/>
    <w:semiHidden/>
    <w:rsid w:val="00524D1A"/>
    <w:rPr>
      <w:rFonts w:ascii="Garamond" w:eastAsia="Garamond" w:hAnsi="Garamond" w:cs="Garamond"/>
      <w:sz w:val="16"/>
      <w:szCs w:val="16"/>
      <w:lang w:eastAsia="ar-SA"/>
    </w:rPr>
  </w:style>
  <w:style w:type="character" w:customStyle="1" w:styleId="text31">
    <w:name w:val="text31"/>
    <w:basedOn w:val="a8"/>
    <w:rsid w:val="00524D1A"/>
    <w:rPr>
      <w:rFonts w:ascii="Arial" w:hAnsi="Arial" w:cs="Arial" w:hint="default"/>
      <w:b/>
      <w:bCs/>
      <w:color w:val="212063"/>
      <w:sz w:val="24"/>
      <w:szCs w:val="24"/>
    </w:rPr>
  </w:style>
  <w:style w:type="paragraph" w:styleId="af6">
    <w:name w:val="Plain Text"/>
    <w:basedOn w:val="a7"/>
    <w:link w:val="af5"/>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8"/>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8"/>
    <w:rsid w:val="00854667"/>
  </w:style>
  <w:style w:type="character" w:customStyle="1" w:styleId="b3t1">
    <w:name w:val="b3t1"/>
    <w:basedOn w:val="a8"/>
    <w:rsid w:val="00854667"/>
    <w:rPr>
      <w:rFonts w:ascii="Verdana" w:hAnsi="Verdana" w:hint="default"/>
      <w:b/>
      <w:bCs/>
      <w:color w:val="4556B1"/>
      <w:sz w:val="16"/>
      <w:szCs w:val="16"/>
    </w:rPr>
  </w:style>
  <w:style w:type="character" w:customStyle="1" w:styleId="b3t">
    <w:name w:val="b3t"/>
    <w:basedOn w:val="a8"/>
    <w:rsid w:val="00854667"/>
  </w:style>
  <w:style w:type="paragraph" w:customStyle="1" w:styleId="Web">
    <w:name w:val="Обычный (Web)"/>
    <w:basedOn w:val="a7"/>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7"/>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8"/>
    <w:rsid w:val="00854667"/>
    <w:rPr>
      <w:color w:val="000000"/>
      <w:sz w:val="17"/>
      <w:szCs w:val="17"/>
    </w:rPr>
  </w:style>
  <w:style w:type="character" w:customStyle="1" w:styleId="postdetails1">
    <w:name w:val="postdetails1"/>
    <w:basedOn w:val="a8"/>
    <w:rsid w:val="00854667"/>
    <w:rPr>
      <w:color w:val="000000"/>
      <w:sz w:val="15"/>
      <w:szCs w:val="15"/>
    </w:rPr>
  </w:style>
  <w:style w:type="character" w:customStyle="1" w:styleId="nav1">
    <w:name w:val="nav1"/>
    <w:basedOn w:val="a8"/>
    <w:rsid w:val="00854667"/>
    <w:rPr>
      <w:b/>
      <w:bCs/>
      <w:color w:val="000000"/>
      <w:sz w:val="17"/>
      <w:szCs w:val="17"/>
    </w:rPr>
  </w:style>
  <w:style w:type="character" w:customStyle="1" w:styleId="4fa">
    <w:name w:val="Гиперссылка4"/>
    <w:basedOn w:val="a8"/>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8"/>
    <w:rsid w:val="00902A7A"/>
    <w:rPr>
      <w:b/>
      <w:sz w:val="28"/>
      <w:szCs w:val="24"/>
      <w:lang w:val="uk-UA" w:eastAsia="ru-RU" w:bidi="ar-SA"/>
    </w:rPr>
  </w:style>
  <w:style w:type="character" w:customStyle="1" w:styleId="2ffff8">
    <w:name w:val="Основной текст 2 Знак Знак"/>
    <w:basedOn w:val="a8"/>
    <w:rsid w:val="00902A7A"/>
    <w:rPr>
      <w:sz w:val="28"/>
      <w:szCs w:val="24"/>
      <w:lang w:val="uk-UA" w:eastAsia="ru-RU" w:bidi="ar-SA"/>
    </w:rPr>
  </w:style>
  <w:style w:type="paragraph" w:styleId="affffffffffffffffffff2">
    <w:name w:val="List Bullet"/>
    <w:basedOn w:val="a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9">
    <w:name w:val="Строгий2"/>
    <w:rsid w:val="00DD4EAD"/>
    <w:rPr>
      <w:b/>
    </w:rPr>
  </w:style>
  <w:style w:type="paragraph" w:customStyle="1" w:styleId="352">
    <w:name w:val="Основной текст с отступом 35"/>
    <w:basedOn w:val="a7"/>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8"/>
    <w:rsid w:val="00DD4EAD"/>
  </w:style>
  <w:style w:type="character" w:customStyle="1" w:styleId="resultbody">
    <w:name w:val="resultbody"/>
    <w:basedOn w:val="a8"/>
    <w:rsid w:val="00DD4EAD"/>
  </w:style>
  <w:style w:type="paragraph" w:customStyle="1" w:styleId="ParadoxNormal">
    <w:name w:val="Paradox_Normal"/>
    <w:basedOn w:val="afffffff8"/>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1"/>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7"/>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7"/>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1"/>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7"/>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a">
    <w:name w:val="List 2"/>
    <w:basedOn w:val="a7"/>
    <w:rsid w:val="00C70C58"/>
    <w:pPr>
      <w:suppressAutoHyphens w:val="0"/>
      <w:ind w:left="566" w:hanging="283"/>
    </w:pPr>
    <w:rPr>
      <w:rFonts w:ascii="Times New Roman" w:eastAsia="Times New Roman" w:hAnsi="Times New Roman" w:cs="Times New Roman"/>
      <w:lang w:eastAsia="ru-RU"/>
    </w:rPr>
  </w:style>
  <w:style w:type="paragraph" w:styleId="affffffffffffffffffff3">
    <w:name w:val="List Continue"/>
    <w:basedOn w:val="a7"/>
    <w:rsid w:val="00C70C58"/>
    <w:pPr>
      <w:suppressAutoHyphens w:val="0"/>
      <w:spacing w:after="120"/>
      <w:ind w:left="283"/>
    </w:pPr>
    <w:rPr>
      <w:rFonts w:ascii="Times New Roman" w:eastAsia="Times New Roman" w:hAnsi="Times New Roman" w:cs="Times New Roman"/>
      <w:lang w:eastAsia="ru-RU"/>
    </w:rPr>
  </w:style>
  <w:style w:type="paragraph" w:styleId="2ffffb">
    <w:name w:val="List Continue 2"/>
    <w:basedOn w:val="a7"/>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4">
    <w:name w:val="Стиль власова"/>
    <w:basedOn w:val="a7"/>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8"/>
    <w:rsid w:val="004102F1"/>
    <w:rPr>
      <w:sz w:val="16"/>
      <w:szCs w:val="16"/>
    </w:rPr>
  </w:style>
  <w:style w:type="character" w:customStyle="1" w:styleId="editsection8">
    <w:name w:val="editsection8"/>
    <w:basedOn w:val="a8"/>
    <w:rsid w:val="004102F1"/>
    <w:rPr>
      <w:b w:val="0"/>
      <w:bCs w:val="0"/>
      <w:sz w:val="18"/>
      <w:szCs w:val="18"/>
    </w:rPr>
  </w:style>
  <w:style w:type="character" w:customStyle="1" w:styleId="editsection9">
    <w:name w:val="editsection9"/>
    <w:basedOn w:val="a8"/>
    <w:rsid w:val="004102F1"/>
    <w:rPr>
      <w:b w:val="0"/>
      <w:bCs w:val="0"/>
      <w:sz w:val="21"/>
      <w:szCs w:val="21"/>
    </w:rPr>
  </w:style>
  <w:style w:type="character" w:customStyle="1" w:styleId="editsection1">
    <w:name w:val="editsection1"/>
    <w:basedOn w:val="a8"/>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c">
    <w:name w:val="Основной текст с отступом2"/>
    <w:aliases w:val="___Основной текст с отступом"/>
    <w:basedOn w:val="a7"/>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7"/>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5">
    <w:name w:val="Оглавление_"/>
    <w:basedOn w:val="a8"/>
    <w:rsid w:val="007C548E"/>
    <w:rPr>
      <w:rFonts w:ascii="Times New Roman" w:eastAsia="Times New Roman" w:hAnsi="Times New Roman" w:cs="Times New Roman"/>
      <w:sz w:val="18"/>
      <w:szCs w:val="18"/>
      <w:shd w:val="clear" w:color="auto" w:fill="FFFFFF"/>
    </w:rPr>
  </w:style>
  <w:style w:type="paragraph" w:customStyle="1" w:styleId="afffffe">
    <w:name w:val="Сноска"/>
    <w:basedOn w:val="a7"/>
    <w:link w:val="afffffd"/>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8"/>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8"/>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7"/>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7"/>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7"/>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7"/>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7"/>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3"/>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8"/>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7"/>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6">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8"/>
    <w:rsid w:val="00FB5208"/>
    <w:rPr>
      <w:rFonts w:ascii="Times New Roman serif" w:hAnsi="Times New Roman serif" w:cs="Times New Roman" w:hint="default"/>
      <w:b/>
      <w:bCs/>
      <w:i w:val="0"/>
      <w:iCs w:val="0"/>
      <w:color w:val="000000"/>
      <w:sz w:val="40"/>
      <w:szCs w:val="40"/>
    </w:rPr>
  </w:style>
  <w:style w:type="character" w:customStyle="1" w:styleId="2ffffd">
    <w:name w:val="Основной текст с отступом Знак2 Знак Знак Знак Знак"/>
    <w:basedOn w:val="a8"/>
    <w:rsid w:val="00FB5208"/>
    <w:rPr>
      <w:sz w:val="24"/>
      <w:szCs w:val="24"/>
      <w:lang w:val="uk-UA" w:eastAsia="ru-RU" w:bidi="ar-SA"/>
    </w:rPr>
  </w:style>
  <w:style w:type="character" w:customStyle="1" w:styleId="s14bb">
    <w:name w:val="s14b b"/>
    <w:basedOn w:val="a8"/>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8"/>
    <w:rsid w:val="00FB5208"/>
    <w:rPr>
      <w:rFonts w:ascii="Verdana" w:hAnsi="Verdana" w:hint="default"/>
      <w:b/>
      <w:bCs/>
      <w:color w:val="FF0000"/>
      <w:sz w:val="21"/>
      <w:szCs w:val="21"/>
    </w:rPr>
  </w:style>
  <w:style w:type="character" w:customStyle="1" w:styleId="bigheadline1">
    <w:name w:val="bigheadline1"/>
    <w:basedOn w:val="a8"/>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8"/>
    <w:rsid w:val="00FB5208"/>
    <w:rPr>
      <w:rFonts w:ascii="Arial" w:hAnsi="Arial" w:cs="Arial" w:hint="default"/>
      <w:sz w:val="19"/>
      <w:szCs w:val="19"/>
    </w:rPr>
  </w:style>
  <w:style w:type="character" w:customStyle="1" w:styleId="inside-head1">
    <w:name w:val="inside-head1"/>
    <w:basedOn w:val="a8"/>
    <w:rsid w:val="00FB5208"/>
    <w:rPr>
      <w:rFonts w:ascii="Times New Roman" w:hAnsi="Times New Roman" w:cs="Times New Roman" w:hint="default"/>
      <w:b/>
      <w:bCs/>
      <w:sz w:val="36"/>
      <w:szCs w:val="36"/>
    </w:rPr>
  </w:style>
  <w:style w:type="paragraph" w:customStyle="1" w:styleId="inside-copy">
    <w:name w:val="inside-copy"/>
    <w:basedOn w:val="a7"/>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8"/>
    <w:rsid w:val="00FB5208"/>
  </w:style>
  <w:style w:type="character" w:customStyle="1" w:styleId="subhed">
    <w:name w:val="subhed"/>
    <w:basedOn w:val="a8"/>
    <w:rsid w:val="00FB5208"/>
  </w:style>
  <w:style w:type="character" w:customStyle="1" w:styleId="allbold1">
    <w:name w:val="allbold1"/>
    <w:basedOn w:val="a8"/>
    <w:rsid w:val="00FB5208"/>
    <w:rPr>
      <w:rFonts w:ascii="Arial" w:hAnsi="Arial" w:cs="Arial" w:hint="default"/>
      <w:b/>
      <w:bCs/>
      <w:color w:val="000000"/>
      <w:sz w:val="14"/>
      <w:szCs w:val="14"/>
    </w:rPr>
  </w:style>
  <w:style w:type="paragraph" w:customStyle="1" w:styleId="132">
    <w:name w:val="Заголовок 13"/>
    <w:basedOn w:val="a7"/>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7"/>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8"/>
    <w:rsid w:val="00FB5208"/>
    <w:rPr>
      <w:color w:val="000099"/>
    </w:rPr>
  </w:style>
  <w:style w:type="character" w:customStyle="1" w:styleId="cald-guideword">
    <w:name w:val="cald-guideword"/>
    <w:basedOn w:val="a8"/>
    <w:rsid w:val="00FB5208"/>
  </w:style>
  <w:style w:type="character" w:customStyle="1" w:styleId="def-classification">
    <w:name w:val="def-classification"/>
    <w:basedOn w:val="a8"/>
    <w:rsid w:val="00FB5208"/>
  </w:style>
  <w:style w:type="character" w:customStyle="1" w:styleId="cald-definition">
    <w:name w:val="cald-definition"/>
    <w:basedOn w:val="a8"/>
    <w:rsid w:val="00FB5208"/>
  </w:style>
  <w:style w:type="character" w:customStyle="1" w:styleId="resultbodyblack1">
    <w:name w:val="resultbodyblack1"/>
    <w:basedOn w:val="a8"/>
    <w:rsid w:val="00FB5208"/>
    <w:rPr>
      <w:rFonts w:ascii="Verdana" w:hAnsi="Verdana" w:hint="default"/>
      <w:b/>
      <w:bCs/>
      <w:color w:val="000000"/>
      <w:sz w:val="22"/>
      <w:szCs w:val="22"/>
    </w:rPr>
  </w:style>
  <w:style w:type="paragraph" w:customStyle="1" w:styleId="textbodyblack">
    <w:name w:val="textbodyblack"/>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8"/>
    <w:rsid w:val="00FB5208"/>
    <w:rPr>
      <w:rFonts w:ascii="Verdana" w:hAnsi="Verdana" w:hint="default"/>
      <w:b/>
      <w:bCs/>
      <w:color w:val="336699"/>
      <w:sz w:val="15"/>
      <w:szCs w:val="15"/>
    </w:rPr>
  </w:style>
  <w:style w:type="character" w:customStyle="1" w:styleId="headline1">
    <w:name w:val="headline1"/>
    <w:basedOn w:val="a8"/>
    <w:rsid w:val="00FB5208"/>
    <w:rPr>
      <w:rFonts w:ascii="Arial" w:hAnsi="Arial" w:cs="Arial" w:hint="default"/>
      <w:b/>
      <w:bCs/>
      <w:strike w:val="0"/>
      <w:dstrike w:val="0"/>
      <w:color w:val="333333"/>
      <w:sz w:val="30"/>
      <w:szCs w:val="30"/>
      <w:u w:val="none"/>
      <w:effect w:val="none"/>
    </w:rPr>
  </w:style>
  <w:style w:type="paragraph" w:customStyle="1" w:styleId="fp">
    <w:name w:val="fp"/>
    <w:basedOn w:val="a7"/>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a"/>
    <w:uiPriority w:val="99"/>
    <w:semiHidden/>
    <w:unhideWhenUsed/>
    <w:rsid w:val="0001496C"/>
  </w:style>
  <w:style w:type="numbering" w:customStyle="1" w:styleId="2ffffe">
    <w:name w:val="Нет списка2"/>
    <w:next w:val="aa"/>
    <w:semiHidden/>
    <w:unhideWhenUsed/>
    <w:rsid w:val="00A814A4"/>
  </w:style>
  <w:style w:type="paragraph" w:customStyle="1" w:styleId="3ffc">
    <w:name w:val="Основной текст с отступом3"/>
    <w:basedOn w:val="a7"/>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7"/>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8"/>
    <w:rsid w:val="00FE1A62"/>
  </w:style>
  <w:style w:type="character" w:customStyle="1" w:styleId="small-text1">
    <w:name w:val="small-text1"/>
    <w:basedOn w:val="a8"/>
    <w:rsid w:val="00FE1A62"/>
    <w:rPr>
      <w:rFonts w:ascii="Arial" w:hAnsi="Arial" w:cs="Arial"/>
      <w:color w:val="000000"/>
      <w:sz w:val="20"/>
      <w:szCs w:val="20"/>
    </w:rPr>
  </w:style>
  <w:style w:type="paragraph" w:customStyle="1" w:styleId="Example1">
    <w:name w:val="Example 1"/>
    <w:basedOn w:val="a7"/>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8"/>
    <w:rsid w:val="00FE1A62"/>
    <w:rPr>
      <w:rFonts w:ascii="Verdana" w:hAnsi="Verdana"/>
      <w:color w:val="000000"/>
      <w:sz w:val="19"/>
      <w:szCs w:val="19"/>
    </w:rPr>
  </w:style>
  <w:style w:type="character" w:customStyle="1" w:styleId="pagetitle1">
    <w:name w:val="pagetitle1"/>
    <w:basedOn w:val="a8"/>
    <w:rsid w:val="00FE1A62"/>
    <w:rPr>
      <w:rFonts w:ascii="Arial" w:hAnsi="Arial" w:cs="Arial"/>
      <w:color w:val="000000"/>
      <w:sz w:val="23"/>
      <w:szCs w:val="23"/>
    </w:rPr>
  </w:style>
  <w:style w:type="character" w:customStyle="1" w:styleId="pagesubtitle1">
    <w:name w:val="pagesubtitle1"/>
    <w:basedOn w:val="a8"/>
    <w:rsid w:val="00FE1A62"/>
    <w:rPr>
      <w:rFonts w:ascii="Verdana" w:hAnsi="Verdana"/>
      <w:b/>
      <w:bCs/>
      <w:color w:val="000000"/>
      <w:sz w:val="13"/>
      <w:szCs w:val="13"/>
    </w:rPr>
  </w:style>
  <w:style w:type="character" w:customStyle="1" w:styleId="section1">
    <w:name w:val="section1"/>
    <w:basedOn w:val="a8"/>
    <w:rsid w:val="00FE1A62"/>
    <w:rPr>
      <w:rFonts w:ascii="Verdana" w:hAnsi="Verdana"/>
      <w:b/>
      <w:bCs/>
      <w:color w:val="000000"/>
      <w:sz w:val="24"/>
      <w:szCs w:val="24"/>
    </w:rPr>
  </w:style>
  <w:style w:type="character" w:customStyle="1" w:styleId="gift1">
    <w:name w:val="gift1"/>
    <w:basedOn w:val="a8"/>
    <w:rsid w:val="00FE1A62"/>
    <w:rPr>
      <w:rFonts w:ascii="Arial" w:hAnsi="Arial" w:cs="Arial"/>
      <w:b/>
      <w:bCs/>
      <w:color w:val="auto"/>
      <w:spacing w:val="13"/>
      <w:sz w:val="24"/>
      <w:szCs w:val="24"/>
    </w:rPr>
  </w:style>
  <w:style w:type="paragraph" w:customStyle="1" w:styleId="contactnew">
    <w:name w:val="contact_new"/>
    <w:basedOn w:val="a7"/>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7"/>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7"/>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8"/>
    <w:rsid w:val="00FE1A62"/>
    <w:rPr>
      <w:rFonts w:ascii="Verdana" w:hAnsi="Verdana"/>
      <w:color w:val="auto"/>
      <w:sz w:val="20"/>
      <w:szCs w:val="20"/>
      <w:u w:val="none"/>
      <w:effect w:val="none"/>
    </w:rPr>
  </w:style>
  <w:style w:type="character" w:customStyle="1" w:styleId="7c">
    <w:name w:val="Гиперссылка7"/>
    <w:basedOn w:val="a8"/>
    <w:rsid w:val="00FE1A62"/>
    <w:rPr>
      <w:rFonts w:ascii="Verdana" w:hAnsi="Verdana"/>
      <w:color w:val="auto"/>
      <w:sz w:val="20"/>
      <w:szCs w:val="20"/>
      <w:u w:val="none"/>
      <w:effect w:val="none"/>
    </w:rPr>
  </w:style>
  <w:style w:type="character" w:customStyle="1" w:styleId="toplinks1">
    <w:name w:val="top_links1"/>
    <w:basedOn w:val="a8"/>
    <w:rsid w:val="00FE1A62"/>
    <w:rPr>
      <w:b/>
      <w:bCs/>
      <w:caps/>
      <w:smallCaps/>
      <w:color w:val="auto"/>
      <w:sz w:val="22"/>
      <w:szCs w:val="22"/>
    </w:rPr>
  </w:style>
  <w:style w:type="character" w:customStyle="1" w:styleId="invisible1">
    <w:name w:val="invisible1"/>
    <w:basedOn w:val="a8"/>
    <w:rsid w:val="00FE1A62"/>
    <w:rPr>
      <w:vanish/>
    </w:rPr>
  </w:style>
  <w:style w:type="character" w:customStyle="1" w:styleId="infohead1">
    <w:name w:val="info_head1"/>
    <w:basedOn w:val="a8"/>
    <w:rsid w:val="00FE1A62"/>
    <w:rPr>
      <w:b/>
      <w:bCs/>
      <w:color w:val="auto"/>
      <w:sz w:val="24"/>
      <w:szCs w:val="24"/>
    </w:rPr>
  </w:style>
  <w:style w:type="character" w:customStyle="1" w:styleId="lineheight1">
    <w:name w:val="lineheight1"/>
    <w:basedOn w:val="a8"/>
    <w:rsid w:val="00FE1A62"/>
  </w:style>
  <w:style w:type="character" w:customStyle="1" w:styleId="newshead1">
    <w:name w:val="news_head1"/>
    <w:basedOn w:val="a8"/>
    <w:rsid w:val="00FE1A62"/>
    <w:rPr>
      <w:b/>
      <w:bCs/>
      <w:color w:val="FFFFFF"/>
      <w:sz w:val="24"/>
      <w:szCs w:val="24"/>
    </w:rPr>
  </w:style>
  <w:style w:type="character" w:customStyle="1" w:styleId="newssubhead1">
    <w:name w:val="news_sub_head1"/>
    <w:basedOn w:val="a8"/>
    <w:rsid w:val="00FE1A62"/>
    <w:rPr>
      <w:b/>
      <w:bCs/>
      <w:color w:val="auto"/>
      <w:sz w:val="24"/>
      <w:szCs w:val="24"/>
    </w:rPr>
  </w:style>
  <w:style w:type="character" w:customStyle="1" w:styleId="newstext1">
    <w:name w:val="news_text1"/>
    <w:basedOn w:val="a8"/>
    <w:rsid w:val="00FE1A62"/>
    <w:rPr>
      <w:color w:val="FFFFFF"/>
      <w:sz w:val="24"/>
      <w:szCs w:val="24"/>
    </w:rPr>
  </w:style>
  <w:style w:type="character" w:customStyle="1" w:styleId="bigbluelink1">
    <w:name w:val="big_blue_link1"/>
    <w:basedOn w:val="a8"/>
    <w:rsid w:val="00FE1A62"/>
    <w:rPr>
      <w:b/>
      <w:bCs/>
      <w:color w:val="auto"/>
      <w:sz w:val="42"/>
      <w:szCs w:val="42"/>
    </w:rPr>
  </w:style>
  <w:style w:type="character" w:customStyle="1" w:styleId="rotatetxt1">
    <w:name w:val="rotatetxt1"/>
    <w:basedOn w:val="a8"/>
    <w:rsid w:val="00FE1A62"/>
    <w:rPr>
      <w:rFonts w:ascii="Verdana" w:hAnsi="Verdana"/>
      <w:color w:val="auto"/>
      <w:sz w:val="19"/>
      <w:szCs w:val="19"/>
    </w:rPr>
  </w:style>
  <w:style w:type="character" w:customStyle="1" w:styleId="smallbluelink1">
    <w:name w:val="small_blue_link1"/>
    <w:basedOn w:val="a8"/>
    <w:rsid w:val="00FE1A62"/>
    <w:rPr>
      <w:color w:val="auto"/>
      <w:sz w:val="25"/>
      <w:szCs w:val="25"/>
    </w:rPr>
  </w:style>
  <w:style w:type="character" w:customStyle="1" w:styleId="footertext1">
    <w:name w:val="footer_text1"/>
    <w:basedOn w:val="a8"/>
    <w:rsid w:val="00FE1A62"/>
    <w:rPr>
      <w:rFonts w:ascii="Arial" w:hAnsi="Arial" w:cs="Arial"/>
      <w:color w:val="FFFFFF"/>
      <w:sz w:val="17"/>
      <w:szCs w:val="17"/>
    </w:rPr>
  </w:style>
  <w:style w:type="paragraph" w:customStyle="1" w:styleId="journaltitles">
    <w:name w:val="journaltitles"/>
    <w:basedOn w:val="a7"/>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8"/>
    <w:rsid w:val="00FE1A62"/>
    <w:rPr>
      <w:rFonts w:ascii="Arial" w:hAnsi="Arial" w:cs="Arial"/>
      <w:color w:val="000000"/>
      <w:sz w:val="16"/>
      <w:szCs w:val="16"/>
    </w:rPr>
  </w:style>
  <w:style w:type="character" w:customStyle="1" w:styleId="maintext1">
    <w:name w:val="maintext1"/>
    <w:basedOn w:val="a8"/>
    <w:rsid w:val="00FE1A62"/>
    <w:rPr>
      <w:rFonts w:ascii="Arial" w:hAnsi="Arial" w:cs="Arial"/>
      <w:color w:val="000000"/>
      <w:sz w:val="18"/>
      <w:szCs w:val="18"/>
    </w:rPr>
  </w:style>
  <w:style w:type="paragraph" w:customStyle="1" w:styleId="default0">
    <w:name w:val="default"/>
    <w:basedOn w:val="a7"/>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d">
    <w:name w:val="Нет списка3"/>
    <w:next w:val="aa"/>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a"/>
    <w:uiPriority w:val="99"/>
    <w:semiHidden/>
    <w:unhideWhenUsed/>
    <w:rsid w:val="00267173"/>
  </w:style>
  <w:style w:type="paragraph" w:customStyle="1" w:styleId="2fffff">
    <w:name w:val="Текст выноски2"/>
    <w:basedOn w:val="a7"/>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8"/>
    <w:rsid w:val="00292B3F"/>
    <w:rPr>
      <w:rFonts w:ascii="Arial" w:hAnsi="Arial" w:cs="Arial" w:hint="default"/>
      <w:b/>
      <w:bCs/>
      <w:color w:val="990000"/>
      <w:sz w:val="21"/>
      <w:szCs w:val="21"/>
    </w:rPr>
  </w:style>
  <w:style w:type="paragraph" w:customStyle="1" w:styleId="14pt2">
    <w:name w:val="Стиль Текст + 14 pt"/>
    <w:basedOn w:val="a7"/>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7">
    <w:name w:val="Знак Знак"/>
    <w:basedOn w:val="a8"/>
    <w:rsid w:val="00937513"/>
    <w:rPr>
      <w:sz w:val="24"/>
      <w:szCs w:val="24"/>
      <w:lang w:val="ru-RU" w:eastAsia="ru-RU"/>
    </w:rPr>
  </w:style>
  <w:style w:type="character" w:customStyle="1" w:styleId="14pt3">
    <w:name w:val="Стиль Текст + 14 pt Знак"/>
    <w:basedOn w:val="a8"/>
    <w:locked/>
    <w:rsid w:val="00314A13"/>
    <w:rPr>
      <w:sz w:val="28"/>
      <w:szCs w:val="28"/>
      <w:lang w:val="ru-RU" w:eastAsia="ru-RU" w:bidi="ar-SA"/>
    </w:rPr>
  </w:style>
  <w:style w:type="character" w:customStyle="1" w:styleId="14pt4">
    <w:name w:val="Стиль Текст + 14 pt Знак Знак"/>
    <w:basedOn w:val="a8"/>
    <w:locked/>
    <w:rsid w:val="00314A13"/>
    <w:rPr>
      <w:sz w:val="28"/>
      <w:szCs w:val="28"/>
      <w:lang w:val="ru-RU" w:eastAsia="ru-RU" w:bidi="ar-SA"/>
    </w:rPr>
  </w:style>
  <w:style w:type="character" w:customStyle="1" w:styleId="133">
    <w:name w:val="Знак Знак13"/>
    <w:basedOn w:val="a8"/>
    <w:locked/>
    <w:rsid w:val="00314A13"/>
    <w:rPr>
      <w:i/>
      <w:iCs/>
      <w:sz w:val="28"/>
      <w:szCs w:val="28"/>
      <w:lang w:val="uk-UA" w:eastAsia="ru-RU" w:bidi="ar-SA"/>
    </w:rPr>
  </w:style>
  <w:style w:type="character" w:customStyle="1" w:styleId="normal10">
    <w:name w:val="normal1"/>
    <w:basedOn w:val="a8"/>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7"/>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a"/>
    <w:uiPriority w:val="99"/>
    <w:semiHidden/>
    <w:unhideWhenUsed/>
    <w:rsid w:val="0039380B"/>
  </w:style>
  <w:style w:type="paragraph" w:customStyle="1" w:styleId="260">
    <w:name w:val="Основной текст 26"/>
    <w:basedOn w:val="a7"/>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a"/>
    <w:uiPriority w:val="99"/>
    <w:semiHidden/>
    <w:unhideWhenUsed/>
    <w:rsid w:val="00BA3A4E"/>
  </w:style>
  <w:style w:type="paragraph" w:customStyle="1" w:styleId="160">
    <w:name w:val="Основной текст16"/>
    <w:basedOn w:val="a7"/>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0">
    <w:name w:val="Верхний колонтитул2"/>
    <w:basedOn w:val="8a"/>
    <w:rsid w:val="00FC5D3D"/>
    <w:pPr>
      <w:tabs>
        <w:tab w:val="center" w:pos="4153"/>
        <w:tab w:val="right" w:pos="8306"/>
      </w:tabs>
    </w:pPr>
  </w:style>
  <w:style w:type="character" w:customStyle="1" w:styleId="title11">
    <w:name w:val="title11"/>
    <w:basedOn w:val="a8"/>
    <w:rsid w:val="00E3373F"/>
    <w:rPr>
      <w:rFonts w:ascii="Verdana" w:hAnsi="Verdana" w:hint="default"/>
      <w:b/>
      <w:bCs/>
      <w:sz w:val="21"/>
      <w:szCs w:val="21"/>
    </w:rPr>
  </w:style>
  <w:style w:type="paragraph" w:customStyle="1" w:styleId="paper1">
    <w:name w:val="paper1"/>
    <w:basedOn w:val="a7"/>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7"/>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8">
    <w:name w:val="Дисс. Обычный абзац"/>
    <w:basedOn w:val="a7"/>
    <w:link w:val="affffffffffffffffffff9"/>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9">
    <w:name w:val="Дисс. Обычный абзац Знак"/>
    <w:basedOn w:val="a8"/>
    <w:link w:val="affffffffffffffffffff8"/>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7"/>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8"/>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7"/>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a">
    <w:name w:val="Определения Автора"/>
    <w:basedOn w:val="a7"/>
    <w:link w:val="affffffffffffffffffffb"/>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b">
    <w:name w:val="Определения Автора Знак"/>
    <w:basedOn w:val="a8"/>
    <w:link w:val="affffffffffffffffffffa"/>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3"/>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c">
    <w:name w:val="Обычный_Автореферат"/>
    <w:basedOn w:val="a7"/>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8"/>
    <w:rsid w:val="007B0B78"/>
  </w:style>
  <w:style w:type="character" w:customStyle="1" w:styleId="affffffffffffffffffffd">
    <w:name w:val="Обычный абзац"/>
    <w:basedOn w:val="a8"/>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e">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
    <w:name w:val="дис как заголовок раздела"/>
    <w:basedOn w:val="a7"/>
    <w:next w:val="affffffffffffffffffffe"/>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7"/>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0">
    <w:name w:val="Основний текст_"/>
    <w:link w:val="afffffffffffffffffffff1"/>
    <w:uiPriority w:val="99"/>
    <w:locked/>
    <w:rsid w:val="0010053C"/>
    <w:rPr>
      <w:sz w:val="21"/>
      <w:shd w:val="clear" w:color="auto" w:fill="FFFFFF"/>
    </w:rPr>
  </w:style>
  <w:style w:type="paragraph" w:customStyle="1" w:styleId="afffffffffffffffffffff1">
    <w:name w:val="Основний текст"/>
    <w:basedOn w:val="a7"/>
    <w:link w:val="afffffffffffffffffffff0"/>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9"/>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2">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7"/>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1">
    <w:name w:val="Абзац списка2"/>
    <w:basedOn w:val="a7"/>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8"/>
    <w:rsid w:val="000071A8"/>
  </w:style>
  <w:style w:type="paragraph" w:customStyle="1" w:styleId="articleauthorname">
    <w:name w:val="articleauthorname"/>
    <w:basedOn w:val="a7"/>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8"/>
    <w:rsid w:val="000071A8"/>
  </w:style>
  <w:style w:type="character" w:customStyle="1" w:styleId="article-author">
    <w:name w:val="article-author"/>
    <w:basedOn w:val="a8"/>
    <w:rsid w:val="000071A8"/>
  </w:style>
  <w:style w:type="character" w:customStyle="1" w:styleId="orange1">
    <w:name w:val="orange1"/>
    <w:basedOn w:val="a8"/>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8"/>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7"/>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8"/>
    <w:rsid w:val="004A5A83"/>
  </w:style>
  <w:style w:type="character" w:customStyle="1" w:styleId="nobr">
    <w:name w:val="nobr"/>
    <w:basedOn w:val="a8"/>
    <w:rsid w:val="004A5A83"/>
  </w:style>
  <w:style w:type="paragraph" w:customStyle="1" w:styleId="ListParagraph1">
    <w:name w:val="List Paragraph1"/>
    <w:basedOn w:val="a7"/>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7"/>
    <w:next w:val="a7"/>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7"/>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e">
    <w:name w:val="Оглавление (3)_"/>
    <w:link w:val="3fff"/>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
    <w:name w:val="Оглавление (3)"/>
    <w:basedOn w:val="a7"/>
    <w:link w:val="3ffe"/>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7"/>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7"/>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2">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0">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1">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3">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2">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a">
    <w:name w:val="Подпись к картинке_"/>
    <w:link w:val="afffffffffffffffff9"/>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3">
    <w:name w:val="Подпись к картинке (2)_"/>
    <w:link w:val="2fffff4"/>
    <w:rsid w:val="006C7D70"/>
    <w:rPr>
      <w:rFonts w:ascii="Times New Roman" w:eastAsia="Times New Roman" w:hAnsi="Times New Roman" w:cs="Times New Roman"/>
      <w:sz w:val="26"/>
      <w:szCs w:val="26"/>
      <w:shd w:val="clear" w:color="auto" w:fill="FFFFFF"/>
    </w:rPr>
  </w:style>
  <w:style w:type="character" w:customStyle="1" w:styleId="3fff3">
    <w:name w:val="Подпись к картинке (3)_"/>
    <w:link w:val="3fff4"/>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4">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3">
    <w:name w:val="Подпись к таблице_"/>
    <w:link w:val="affffffffffffffff2"/>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7"/>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4">
    <w:name w:val="Подпись к картинке (2)"/>
    <w:basedOn w:val="a7"/>
    <w:link w:val="2fffff3"/>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4">
    <w:name w:val="Подпись к картинке (3)"/>
    <w:basedOn w:val="a7"/>
    <w:link w:val="3fff3"/>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7"/>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7"/>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7"/>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7"/>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7"/>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7"/>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7"/>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7"/>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7"/>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7"/>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7"/>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7"/>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7"/>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5">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4">
    <w:name w:val="Оглавление 3 Знак"/>
    <w:link w:val="3f3"/>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5">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6">
    <w:name w:val="Подпись к таблице (2)_"/>
    <w:link w:val="2fffff7"/>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7">
    <w:name w:val="Подпись к таблице (2)"/>
    <w:basedOn w:val="a7"/>
    <w:link w:val="2fffff6"/>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7"/>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7"/>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7"/>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6">
    <w:name w:val="Авторефукр"/>
    <w:basedOn w:val="a7"/>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7"/>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7"/>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7">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8"/>
    <w:rsid w:val="003A3D03"/>
  </w:style>
  <w:style w:type="paragraph" w:customStyle="1" w:styleId="4ff8">
    <w:name w:val="4"/>
    <w:basedOn w:val="a7"/>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8"/>
    <w:rsid w:val="003A3D03"/>
  </w:style>
  <w:style w:type="character" w:customStyle="1" w:styleId="75pt3">
    <w:name w:val="75pt"/>
    <w:basedOn w:val="a8"/>
    <w:rsid w:val="003A3D03"/>
  </w:style>
  <w:style w:type="character" w:customStyle="1" w:styleId="constantia12pt40">
    <w:name w:val="constantia12pt40"/>
    <w:basedOn w:val="a8"/>
    <w:rsid w:val="003A3D03"/>
  </w:style>
  <w:style w:type="character" w:customStyle="1" w:styleId="9pt2">
    <w:name w:val="9pt"/>
    <w:basedOn w:val="a8"/>
    <w:rsid w:val="003A3D03"/>
  </w:style>
  <w:style w:type="character" w:customStyle="1" w:styleId="a00">
    <w:name w:val="a0"/>
    <w:basedOn w:val="a8"/>
    <w:rsid w:val="003A3D03"/>
  </w:style>
  <w:style w:type="paragraph" w:styleId="3">
    <w:name w:val="List Number 3"/>
    <w:basedOn w:val="a7"/>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8"/>
    <w:rsid w:val="004313DD"/>
    <w:rPr>
      <w:sz w:val="24"/>
      <w:lang w:val="uk-UA" w:eastAsia="ru-RU" w:bidi="ar-SA"/>
    </w:rPr>
  </w:style>
  <w:style w:type="character" w:customStyle="1" w:styleId="afffffffffffffffffffff8">
    <w:name w:val="Основной текст Знак Знак Знак"/>
    <w:basedOn w:val="a8"/>
    <w:rsid w:val="004313DD"/>
    <w:rPr>
      <w:b/>
      <w:sz w:val="36"/>
      <w:szCs w:val="36"/>
      <w:lang w:val="ru-RU" w:eastAsia="ru-RU" w:bidi="ar-SA"/>
    </w:rPr>
  </w:style>
  <w:style w:type="character" w:customStyle="1" w:styleId="BodyTextIndent210">
    <w:name w:val="Body Text Indent 2 Знак Знак1"/>
    <w:basedOn w:val="a8"/>
    <w:rsid w:val="004313DD"/>
    <w:rPr>
      <w:sz w:val="24"/>
      <w:szCs w:val="24"/>
      <w:lang w:val="uk-UA" w:eastAsia="ru-RU" w:bidi="ar-SA"/>
    </w:rPr>
  </w:style>
  <w:style w:type="paragraph" w:customStyle="1" w:styleId="263">
    <w:name w:val="Основной текст с отступом 26"/>
    <w:basedOn w:val="a7"/>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7"/>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8">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9">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8"/>
    <w:rsid w:val="005C0E6E"/>
  </w:style>
  <w:style w:type="character" w:customStyle="1" w:styleId="date4">
    <w:name w:val="date4"/>
    <w:basedOn w:val="a8"/>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a">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5">
    <w:name w:val="Сноска (3)_"/>
    <w:link w:val="3fff6"/>
    <w:rsid w:val="00A0133D"/>
    <w:rPr>
      <w:rFonts w:ascii="Times New Roman" w:eastAsia="Times New Roman" w:hAnsi="Times New Roman" w:cs="Times New Roman"/>
      <w:sz w:val="19"/>
      <w:szCs w:val="19"/>
      <w:shd w:val="clear" w:color="auto" w:fill="FFFFFF"/>
    </w:rPr>
  </w:style>
  <w:style w:type="character" w:customStyle="1" w:styleId="3fff7">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9">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a">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6">
    <w:name w:val="Сноска (3)"/>
    <w:basedOn w:val="a7"/>
    <w:link w:val="3fff5"/>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7"/>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7"/>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7"/>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7"/>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7"/>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7"/>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b">
    <w:name w:val="таблица название"/>
    <w:basedOn w:val="a7"/>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7"/>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8"/>
    <w:uiPriority w:val="99"/>
    <w:rsid w:val="00886B4E"/>
  </w:style>
  <w:style w:type="paragraph" w:customStyle="1" w:styleId="afffffffffffffffffffffc">
    <w:name w:val="Знак Знак Знак Знак Знак Знак Знак Знак Знак Знак Знак Знак"/>
    <w:basedOn w:val="a7"/>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7"/>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d">
    <w:name w:val="!Автореферат"/>
    <w:basedOn w:val="a7"/>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e">
    <w:name w:val="Заголов."/>
    <w:basedOn w:val="a7"/>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7"/>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
    <w:name w:val="Вопросы"/>
    <w:basedOn w:val="a7"/>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8"/>
    <w:rsid w:val="00886B4E"/>
  </w:style>
  <w:style w:type="paragraph" w:customStyle="1" w:styleId="leftauthor">
    <w:name w:val="left_author"/>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0">
    <w:name w:val="название"/>
    <w:basedOn w:val="a8"/>
    <w:rsid w:val="00886B4E"/>
  </w:style>
  <w:style w:type="character" w:customStyle="1" w:styleId="affffffffffffffffffffff1">
    <w:name w:val="назначение"/>
    <w:basedOn w:val="a8"/>
    <w:rsid w:val="00886B4E"/>
  </w:style>
  <w:style w:type="paragraph" w:customStyle="1" w:styleId="2fffffb">
    <w:name w:val="сновной текст с отступом 2"/>
    <w:basedOn w:val="10c"/>
    <w:rsid w:val="00886B4E"/>
    <w:pPr>
      <w:widowControl/>
      <w:tabs>
        <w:tab w:val="left" w:pos="1985"/>
      </w:tabs>
      <w:spacing w:line="240" w:lineRule="auto"/>
    </w:pPr>
    <w:rPr>
      <w:sz w:val="28"/>
    </w:rPr>
  </w:style>
  <w:style w:type="paragraph" w:styleId="affffffffffffffffffffff2">
    <w:name w:val="Normal Indent"/>
    <w:basedOn w:val="a7"/>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3">
    <w:name w:val="Подпись к рисунку (заголовок)"/>
    <w:basedOn w:val="affffffffffffffff1"/>
    <w:next w:val="affffffffffffffff1"/>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8"/>
    <w:rsid w:val="00886B4E"/>
  </w:style>
  <w:style w:type="paragraph" w:customStyle="1" w:styleId="CharChar1CharChar1CharChar">
    <w:name w:val="Char Char Знак Знак1 Char Char1 Знак Знак Char Char"/>
    <w:basedOn w:val="a7"/>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8"/>
    <w:rsid w:val="00886B4E"/>
  </w:style>
  <w:style w:type="character" w:customStyle="1" w:styleId="y5blacky5bg">
    <w:name w:val="y5_black y5_bg"/>
    <w:basedOn w:val="a8"/>
    <w:rsid w:val="00886B4E"/>
  </w:style>
  <w:style w:type="character" w:customStyle="1" w:styleId="url">
    <w:name w:val="url"/>
    <w:basedOn w:val="a8"/>
    <w:rsid w:val="00886B4E"/>
  </w:style>
  <w:style w:type="paragraph" w:customStyle="1" w:styleId="bodytext2">
    <w:name w:val="bodytex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4">
    <w:name w:val="обычный_(веб)"/>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8"/>
    <w:rsid w:val="00886B4E"/>
  </w:style>
  <w:style w:type="paragraph" w:customStyle="1" w:styleId="affffffffffffffffffffff5">
    <w:name w:val="АА"/>
    <w:basedOn w:val="a7"/>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6">
    <w:name w:val="Б"/>
    <w:basedOn w:val="a7"/>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8"/>
    <w:rsid w:val="00886B4E"/>
  </w:style>
  <w:style w:type="character" w:customStyle="1" w:styleId="search-keyword-match">
    <w:name w:val="search-keyword-match"/>
    <w:basedOn w:val="a8"/>
    <w:rsid w:val="00886B4E"/>
  </w:style>
  <w:style w:type="character" w:customStyle="1" w:styleId="title1">
    <w:name w:val="title1"/>
    <w:basedOn w:val="a8"/>
    <w:rsid w:val="001F66E7"/>
    <w:rPr>
      <w:rFonts w:ascii="Tahoma" w:hAnsi="Tahoma" w:cs="Tahoma" w:hint="default"/>
      <w:b/>
      <w:bCs/>
      <w:color w:val="000000"/>
      <w:sz w:val="18"/>
      <w:szCs w:val="18"/>
    </w:rPr>
  </w:style>
  <w:style w:type="character" w:customStyle="1" w:styleId="txt1">
    <w:name w:val="txt1"/>
    <w:basedOn w:val="a8"/>
    <w:rsid w:val="001F66E7"/>
    <w:rPr>
      <w:sz w:val="18"/>
      <w:szCs w:val="18"/>
    </w:rPr>
  </w:style>
  <w:style w:type="character" w:customStyle="1" w:styleId="s4">
    <w:name w:val="s4"/>
    <w:basedOn w:val="a8"/>
    <w:rsid w:val="001F66E7"/>
  </w:style>
  <w:style w:type="character" w:customStyle="1" w:styleId="s1">
    <w:name w:val="s1"/>
    <w:basedOn w:val="a8"/>
    <w:rsid w:val="001F66E7"/>
  </w:style>
  <w:style w:type="character" w:customStyle="1" w:styleId="s2">
    <w:name w:val="s2"/>
    <w:basedOn w:val="a8"/>
    <w:rsid w:val="001F66E7"/>
  </w:style>
  <w:style w:type="paragraph" w:customStyle="1" w:styleId="text-content-page1">
    <w:name w:val="text-content-page1"/>
    <w:basedOn w:val="a7"/>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8"/>
    <w:rsid w:val="001F66E7"/>
  </w:style>
  <w:style w:type="character" w:customStyle="1" w:styleId="dcom1">
    <w:name w:val="d_com1"/>
    <w:basedOn w:val="a8"/>
    <w:rsid w:val="001F66E7"/>
    <w:rPr>
      <w:i/>
      <w:iCs/>
      <w:color w:val="6F0000"/>
    </w:rPr>
  </w:style>
  <w:style w:type="paragraph" w:customStyle="1" w:styleId="p3">
    <w:name w:val="p3"/>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7"/>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8"/>
    <w:uiPriority w:val="99"/>
    <w:rsid w:val="001F66E7"/>
    <w:rPr>
      <w:rFonts w:ascii="Times New Roman" w:hAnsi="Times New Roman" w:cs="Times New Roman"/>
      <w:b/>
      <w:bCs/>
      <w:sz w:val="22"/>
      <w:szCs w:val="22"/>
    </w:rPr>
  </w:style>
  <w:style w:type="character" w:customStyle="1" w:styleId="FontStyle175">
    <w:name w:val="Font Style175"/>
    <w:basedOn w:val="a8"/>
    <w:rsid w:val="001F66E7"/>
    <w:rPr>
      <w:rFonts w:ascii="Times New Roman" w:hAnsi="Times New Roman" w:cs="Times New Roman"/>
      <w:sz w:val="18"/>
      <w:szCs w:val="18"/>
    </w:rPr>
  </w:style>
  <w:style w:type="character" w:customStyle="1" w:styleId="FontStyle177">
    <w:name w:val="Font Style177"/>
    <w:basedOn w:val="a8"/>
    <w:rsid w:val="001F66E7"/>
    <w:rPr>
      <w:rFonts w:ascii="Times New Roman" w:hAnsi="Times New Roman" w:cs="Times New Roman"/>
      <w:sz w:val="18"/>
      <w:szCs w:val="18"/>
    </w:rPr>
  </w:style>
  <w:style w:type="character" w:customStyle="1" w:styleId="FontStyle188">
    <w:name w:val="Font Style188"/>
    <w:basedOn w:val="a8"/>
    <w:uiPriority w:val="99"/>
    <w:rsid w:val="001F66E7"/>
    <w:rPr>
      <w:rFonts w:ascii="Times New Roman" w:hAnsi="Times New Roman" w:cs="Times New Roman"/>
      <w:sz w:val="18"/>
      <w:szCs w:val="18"/>
    </w:rPr>
  </w:style>
  <w:style w:type="paragraph" w:customStyle="1" w:styleId="334">
    <w:name w:val="Основной текст 33"/>
    <w:basedOn w:val="a7"/>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7"/>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7"/>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7"/>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7"/>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7"/>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7"/>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7"/>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7"/>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7"/>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7"/>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7"/>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7"/>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7"/>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7"/>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7"/>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c">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7"/>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7"/>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8"/>
    <w:rsid w:val="006F1417"/>
    <w:rPr>
      <w:rFonts w:ascii="Verdana" w:hAnsi="Verdana" w:hint="default"/>
      <w:color w:val="000000"/>
      <w:sz w:val="20"/>
      <w:szCs w:val="20"/>
    </w:rPr>
  </w:style>
  <w:style w:type="table" w:styleId="-10">
    <w:name w:val="Table Web 1"/>
    <w:basedOn w:val="a9"/>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7">
    <w:name w:val="Нормал_регл"/>
    <w:basedOn w:val="a7"/>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Normal0">
    <w:name w:val="Normal"/>
    <w:rsid w:val="00767053"/>
    <w:rPr>
      <w:rFonts w:ascii="Times New Roman" w:eastAsia="Times New Roman" w:hAnsi="Times New Roman" w:cs="Times New Roman"/>
    </w:rPr>
  </w:style>
  <w:style w:type="character" w:customStyle="1" w:styleId="advancedinvention">
    <w:name w:val="advanced invention"/>
    <w:basedOn w:val="a8"/>
    <w:rsid w:val="00767053"/>
  </w:style>
  <w:style w:type="character" w:customStyle="1" w:styleId="coreinvention">
    <w:name w:val="core invention"/>
    <w:basedOn w:val="a8"/>
    <w:rsid w:val="00767053"/>
  </w:style>
  <w:style w:type="paragraph" w:customStyle="1" w:styleId="BodyText20">
    <w:name w:val="Body Text 2"/>
    <w:basedOn w:val="a7"/>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7"/>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8"/>
    <w:rsid w:val="00D73023"/>
  </w:style>
  <w:style w:type="paragraph" w:customStyle="1" w:styleId="affffffffffffffffffffff8">
    <w:name w:val="Заголовки таблиц"/>
    <w:basedOn w:val="1"/>
    <w:next w:val="a7"/>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9">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eader" Target="header1.xml"/><Relationship Id="rId26" Type="http://schemas.openxmlformats.org/officeDocument/2006/relationships/image" Target="media/image8.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wmf"/><Relationship Id="rId42" Type="http://schemas.openxmlformats.org/officeDocument/2006/relationships/oleObject" Target="embeddings/oleObject17.bin"/><Relationship Id="rId47" Type="http://schemas.openxmlformats.org/officeDocument/2006/relationships/image" Target="media/image17.wmf"/><Relationship Id="rId50" Type="http://schemas.openxmlformats.org/officeDocument/2006/relationships/image" Target="media/image19.wmf"/><Relationship Id="rId55" Type="http://schemas.openxmlformats.org/officeDocument/2006/relationships/oleObject" Target="embeddings/oleObject23.bin"/><Relationship Id="rId63" Type="http://schemas.openxmlformats.org/officeDocument/2006/relationships/header" Target="header3.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15.png"/><Relationship Id="rId53" Type="http://schemas.openxmlformats.org/officeDocument/2006/relationships/oleObject" Target="embeddings/oleObject22.bin"/><Relationship Id="rId58" Type="http://schemas.openxmlformats.org/officeDocument/2006/relationships/image" Target="media/image23.wmf"/><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8.png"/><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image" Target="media/image1.wmf"/><Relationship Id="rId19" Type="http://schemas.openxmlformats.org/officeDocument/2006/relationships/header" Target="header2.xml"/><Relationship Id="rId31" Type="http://schemas.openxmlformats.org/officeDocument/2006/relationships/oleObject" Target="embeddings/oleObject10.bin"/><Relationship Id="rId44" Type="http://schemas.openxmlformats.org/officeDocument/2006/relationships/oleObject" Target="embeddings/oleObject19.bin"/><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3.wmf"/><Relationship Id="rId22" Type="http://schemas.openxmlformats.org/officeDocument/2006/relationships/image" Target="media/image6.wmf"/><Relationship Id="rId27" Type="http://schemas.openxmlformats.org/officeDocument/2006/relationships/oleObject" Target="embeddings/oleObject8.bin"/><Relationship Id="rId30" Type="http://schemas.openxmlformats.org/officeDocument/2006/relationships/image" Target="media/image10.wmf"/><Relationship Id="rId35" Type="http://schemas.openxmlformats.org/officeDocument/2006/relationships/oleObject" Target="embeddings/oleObject12.bin"/><Relationship Id="rId43" Type="http://schemas.openxmlformats.org/officeDocument/2006/relationships/oleObject" Target="embeddings/oleObject18.bin"/><Relationship Id="rId48" Type="http://schemas.openxmlformats.org/officeDocument/2006/relationships/oleObject" Target="embeddings/oleObject20.bin"/><Relationship Id="rId56" Type="http://schemas.openxmlformats.org/officeDocument/2006/relationships/image" Target="media/image22.wmf"/><Relationship Id="rId64" Type="http://schemas.openxmlformats.org/officeDocument/2006/relationships/header" Target="header4.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wmf"/><Relationship Id="rId46" Type="http://schemas.openxmlformats.org/officeDocument/2006/relationships/image" Target="media/image16.png"/><Relationship Id="rId59" Type="http://schemas.openxmlformats.org/officeDocument/2006/relationships/oleObject" Target="embeddings/oleObject25.bin"/><Relationship Id="rId67" Type="http://schemas.openxmlformats.org/officeDocument/2006/relationships/header" Target="header5.xml"/><Relationship Id="rId20" Type="http://schemas.openxmlformats.org/officeDocument/2006/relationships/image" Target="media/image5.wmf"/><Relationship Id="rId41" Type="http://schemas.openxmlformats.org/officeDocument/2006/relationships/oleObject" Target="embeddings/oleObject16.bin"/><Relationship Id="rId54" Type="http://schemas.openxmlformats.org/officeDocument/2006/relationships/image" Target="media/image21.wmf"/><Relationship Id="rId62" Type="http://schemas.openxmlformats.org/officeDocument/2006/relationships/hyperlink" Target="http://www.mydisser.com/search.html"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76E13-B266-4DAD-83DB-CC0E4A191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35</Pages>
  <Words>13018</Words>
  <Characters>74206</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87050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18</cp:revision>
  <cp:lastPrinted>2009-02-06T08:36:00Z</cp:lastPrinted>
  <dcterms:created xsi:type="dcterms:W3CDTF">2015-03-22T11:10:00Z</dcterms:created>
  <dcterms:modified xsi:type="dcterms:W3CDTF">2016-02-04T07:01:00Z</dcterms:modified>
</cp:coreProperties>
</file>